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732348">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732348">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732348">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595EC655"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r w:rsidR="00732348" w:rsidRPr="00536125">
        <w:rPr>
          <w:rFonts w:eastAsia="Times New Roman"/>
          <w:color w:val="000000" w:themeColor="text1"/>
          <w:sz w:val="24"/>
          <w:szCs w:val="24"/>
          <w:lang w:val="es-ES_tradnl"/>
        </w:rPr>
        <w:t>vía</w:t>
      </w:r>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34D5C147" w14:textId="4901A998"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01C169FE" w14:textId="7864AB0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25250586" w14:textId="44FB512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544A99EC" w14:textId="7F9CFF4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w:t>
      </w:r>
      <w:r w:rsidRPr="00536125">
        <w:rPr>
          <w:rFonts w:eastAsia="Times New Roman"/>
          <w:color w:val="000000" w:themeColor="text1"/>
          <w:sz w:val="24"/>
          <w:szCs w:val="24"/>
          <w:lang w:val="es-ES_tradnl"/>
        </w:rPr>
        <w:lastRenderedPageBreak/>
        <w:t xml:space="preserve">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58FC44B8" w14:textId="29576246"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El concepto equipo del proyecto se refiere al conjunto de personas que trabajan propendiendo a que un proyecto alcance sus objetivos. Cabe enfatizar que en este </w:t>
      </w:r>
      <w:r w:rsidRPr="00536125">
        <w:rPr>
          <w:rFonts w:eastAsia="Times New Roman"/>
          <w:color w:val="000000" w:themeColor="text1"/>
          <w:sz w:val="24"/>
          <w:szCs w:val="24"/>
          <w:lang w:val="es-ES_tradnl"/>
        </w:rPr>
        <w:lastRenderedPageBreak/>
        <w:t>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5052B1B6" w14:textId="5FD410D9"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25087709" w14:textId="7392F1E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7875B89E" w14:textId="65972C7F"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w:t>
      </w:r>
      <w:r w:rsidRPr="00536125">
        <w:rPr>
          <w:rFonts w:eastAsia="Times New Roman"/>
          <w:color w:val="000000" w:themeColor="text1"/>
          <w:sz w:val="24"/>
          <w:szCs w:val="24"/>
          <w:lang w:val="es-ES_tradnl"/>
        </w:rPr>
        <w:lastRenderedPageBreak/>
        <w:t xml:space="preserve">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en</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lastRenderedPageBreak/>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xml:space="preserve">)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rPr>
        <w:t>maquina</w:t>
      </w:r>
      <w:proofErr w:type="spellEnd"/>
      <w:r w:rsidRPr="00536125">
        <w:rPr>
          <w:color w:val="000000" w:themeColor="text1"/>
        </w:rPr>
        <w:t xml:space="preserve">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rPr>
        <w:t>a parte</w:t>
      </w:r>
      <w:proofErr w:type="spellEnd"/>
      <w:r w:rsidRPr="00536125">
        <w:rPr>
          <w:color w:val="000000" w:themeColor="text1"/>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También es una herramienta de uso pago y presenta opciones de 29 dólares por mes por una versión sin </w:t>
      </w:r>
      <w:proofErr w:type="spellStart"/>
      <w:r w:rsidRPr="00536125">
        <w:rPr>
          <w:color w:val="000000" w:themeColor="text1"/>
        </w:rPr>
        <w:t>limites</w:t>
      </w:r>
      <w:proofErr w:type="spellEnd"/>
      <w:r w:rsidRPr="00536125">
        <w:rPr>
          <w:color w:val="000000" w:themeColor="text1"/>
        </w:rPr>
        <w:t xml:space="preserve"> de usuarios con espacio de almacenamiento limitado, otra versión de 79 dólares por mes que </w:t>
      </w:r>
      <w:proofErr w:type="spellStart"/>
      <w:r w:rsidRPr="00536125">
        <w:rPr>
          <w:color w:val="000000" w:themeColor="text1"/>
        </w:rPr>
        <w:t>a parte</w:t>
      </w:r>
      <w:proofErr w:type="spellEnd"/>
      <w:r w:rsidRPr="00536125">
        <w:rPr>
          <w:color w:val="000000" w:themeColor="text1"/>
        </w:rPr>
        <w:t xml:space="preserv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w:t>
      </w:r>
      <w:r w:rsidRPr="00536125">
        <w:rPr>
          <w:color w:val="000000" w:themeColor="text1"/>
        </w:rPr>
        <w:lastRenderedPageBreak/>
        <w:t>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8"/>
      <w:proofErr w:type="spellEnd"/>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50906788" w14:textId="7BC0285E" w:rsidR="003621CB" w:rsidRPr="003A120F" w:rsidRDefault="00F975CC"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5BE809B1" w14:textId="1DDE7F23" w:rsidR="004D3E8A" w:rsidRPr="003A120F" w:rsidRDefault="004D3E8A"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489A73E6" w14:textId="690C7482" w:rsidR="0033376C" w:rsidRPr="003A120F" w:rsidRDefault="0033376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20DAEB9F" w14:textId="48907605" w:rsidR="0033376C" w:rsidRPr="003A120F" w:rsidRDefault="00825F3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5B571CD0" w14:textId="6C064BA2" w:rsidR="006D03FE" w:rsidRPr="003A120F" w:rsidRDefault="006D03FE"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ACCC13" w14:textId="3A6755E7" w:rsidR="00732348" w:rsidRDefault="00732348" w:rsidP="00732348">
      <w:pPr>
        <w:pStyle w:val="Heading3"/>
        <w:jc w:val="both"/>
        <w:rPr>
          <w:rFonts w:eastAsia="Times New Roman"/>
          <w:b/>
          <w:bCs/>
          <w:lang w:val="es-ES_tradnl"/>
        </w:rPr>
      </w:pPr>
      <w:r w:rsidRPr="00536125">
        <w:rPr>
          <w:rFonts w:eastAsia="Times New Roman"/>
          <w:b/>
          <w:bCs/>
          <w:lang w:val="es-ES_tradnl"/>
        </w:rPr>
        <w:t>Sprint #1</w:t>
      </w:r>
      <w:r w:rsidR="00E70093">
        <w:rPr>
          <w:rFonts w:eastAsia="Times New Roman"/>
          <w:b/>
          <w:bCs/>
          <w:lang w:val="es-ES_tradnl"/>
        </w:rPr>
        <w:t>6</w:t>
      </w:r>
    </w:p>
    <w:p w14:paraId="0F1DD364" w14:textId="77777777" w:rsidR="00732348" w:rsidRDefault="00732348" w:rsidP="0073234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64358AE" w14:textId="78871764" w:rsidR="00732348" w:rsidRDefault="00746935" w:rsidP="00732348">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Corrección de</w:t>
      </w:r>
      <w:r w:rsidRPr="00746935">
        <w:rPr>
          <w:rFonts w:ascii="Arial" w:hAnsi="Arial" w:cs="Arial"/>
          <w:color w:val="000000"/>
          <w:lang w:val="es-ES_tradnl"/>
        </w:rPr>
        <w:t xml:space="preserve"> la estructura organizacional de archivos en l</w:t>
      </w:r>
      <w:r>
        <w:rPr>
          <w:rFonts w:ascii="Arial" w:hAnsi="Arial" w:cs="Arial"/>
          <w:color w:val="000000"/>
          <w:lang w:val="es-ES_tradnl"/>
        </w:rPr>
        <w:t>os control</w:t>
      </w:r>
      <w:r w:rsidRPr="00746935">
        <w:rPr>
          <w:rFonts w:ascii="Arial" w:hAnsi="Arial" w:cs="Arial"/>
          <w:color w:val="000000"/>
          <w:lang w:val="es-ES_tradnl"/>
        </w:rPr>
        <w:t>adores</w:t>
      </w:r>
      <w:r w:rsidR="00732348">
        <w:rPr>
          <w:rFonts w:ascii="Arial" w:hAnsi="Arial" w:cs="Arial"/>
          <w:color w:val="000000"/>
          <w:lang w:val="es-ES_tradnl"/>
        </w:rPr>
        <w:t>.</w:t>
      </w:r>
    </w:p>
    <w:p w14:paraId="21333CD1" w14:textId="4A739F40" w:rsidR="00746935" w:rsidRPr="002644E5" w:rsidRDefault="0074693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 controlador para restauración de configuraciones de fábrica.</w:t>
      </w:r>
    </w:p>
    <w:p w14:paraId="065C21E3" w14:textId="77777777" w:rsidR="00732348" w:rsidRDefault="00732348"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78CB2B2" w14:textId="44B084F2"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sidR="00732348">
        <w:rPr>
          <w:rFonts w:ascii="Arial" w:hAnsi="Arial" w:cs="Arial"/>
          <w:color w:val="000000"/>
          <w:lang w:val="es-ES_tradnl"/>
        </w:rPr>
        <w:t xml:space="preserve"> de </w:t>
      </w:r>
      <w:r>
        <w:rPr>
          <w:rFonts w:ascii="Arial" w:hAnsi="Arial" w:cs="Arial"/>
          <w:color w:val="000000"/>
          <w:lang w:val="es-ES_tradnl"/>
        </w:rPr>
        <w:t>diciembre</w:t>
      </w:r>
      <w:r w:rsidR="00732348" w:rsidRPr="00536125">
        <w:rPr>
          <w:rFonts w:ascii="Arial" w:hAnsi="Arial" w:cs="Arial"/>
          <w:color w:val="000000"/>
          <w:lang w:val="es-ES_tradnl"/>
        </w:rPr>
        <w:t xml:space="preserve"> de 2016.</w:t>
      </w:r>
    </w:p>
    <w:p w14:paraId="0BB0171B" w14:textId="7626C479"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9</w:t>
      </w:r>
      <w:r w:rsidR="00732348">
        <w:rPr>
          <w:rFonts w:ascii="Arial" w:hAnsi="Arial" w:cs="Arial"/>
          <w:color w:val="000000"/>
          <w:lang w:val="es-ES_tradnl"/>
        </w:rPr>
        <w:t xml:space="preserve"> de </w:t>
      </w:r>
      <w:r>
        <w:rPr>
          <w:rFonts w:ascii="Arial" w:hAnsi="Arial" w:cs="Arial"/>
          <w:color w:val="000000"/>
          <w:lang w:val="es-ES_tradnl"/>
        </w:rPr>
        <w:t>enero</w:t>
      </w:r>
      <w:r w:rsidR="00732348">
        <w:rPr>
          <w:rFonts w:ascii="Arial" w:hAnsi="Arial" w:cs="Arial"/>
          <w:color w:val="000000"/>
          <w:lang w:val="es-ES_tradnl"/>
        </w:rPr>
        <w:t xml:space="preserve"> </w:t>
      </w:r>
      <w:r>
        <w:rPr>
          <w:rFonts w:ascii="Arial" w:hAnsi="Arial" w:cs="Arial"/>
          <w:color w:val="000000"/>
          <w:lang w:val="es-ES_tradnl"/>
        </w:rPr>
        <w:t>de 2017</w:t>
      </w:r>
      <w:r w:rsidR="00732348" w:rsidRPr="00536125">
        <w:rPr>
          <w:rFonts w:ascii="Arial" w:hAnsi="Arial" w:cs="Arial"/>
          <w:color w:val="000000"/>
          <w:lang w:val="es-ES_tradnl"/>
        </w:rPr>
        <w:t>.</w:t>
      </w:r>
    </w:p>
    <w:p w14:paraId="3878D50A" w14:textId="0462F3AF" w:rsidR="002644E5" w:rsidRDefault="002644E5" w:rsidP="002644E5">
      <w:pPr>
        <w:pStyle w:val="Heading3"/>
        <w:jc w:val="both"/>
        <w:rPr>
          <w:rFonts w:eastAsia="Times New Roman"/>
          <w:b/>
          <w:bCs/>
          <w:lang w:val="es-ES_tradnl"/>
        </w:rPr>
      </w:pPr>
      <w:r w:rsidRPr="00536125">
        <w:rPr>
          <w:rFonts w:eastAsia="Times New Roman"/>
          <w:b/>
          <w:bCs/>
          <w:lang w:val="es-ES_tradnl"/>
        </w:rPr>
        <w:lastRenderedPageBreak/>
        <w:t>Sprint #1</w:t>
      </w:r>
      <w:r>
        <w:rPr>
          <w:rFonts w:eastAsia="Times New Roman"/>
          <w:b/>
          <w:bCs/>
          <w:lang w:val="es-ES_tradnl"/>
        </w:rPr>
        <w:t>7</w:t>
      </w:r>
    </w:p>
    <w:p w14:paraId="0E91C57D" w14:textId="77777777" w:rsidR="002644E5" w:rsidRDefault="002644E5" w:rsidP="002644E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952129F" w14:textId="215A1FC1"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sidR="00A645AC">
        <w:rPr>
          <w:rFonts w:ascii="Arial" w:hAnsi="Arial" w:cs="Arial"/>
          <w:color w:val="000000"/>
          <w:lang w:val="es-ES_tradnl"/>
        </w:rPr>
        <w:t>Earned</w:t>
      </w:r>
      <w:proofErr w:type="spellEnd"/>
      <w:r w:rsidR="00A645AC">
        <w:rPr>
          <w:rFonts w:ascii="Arial" w:hAnsi="Arial" w:cs="Arial"/>
          <w:color w:val="000000"/>
          <w:lang w:val="es-ES_tradnl"/>
        </w:rPr>
        <w:t xml:space="preserve"> </w:t>
      </w:r>
      <w:proofErr w:type="spellStart"/>
      <w:r w:rsidR="00A645AC">
        <w:rPr>
          <w:rFonts w:ascii="Arial" w:hAnsi="Arial" w:cs="Arial"/>
          <w:color w:val="000000"/>
          <w:lang w:val="es-ES_tradnl"/>
        </w:rPr>
        <w:t>Scheduled</w:t>
      </w:r>
      <w:proofErr w:type="spellEnd"/>
      <w:r w:rsidR="00A645AC">
        <w:rPr>
          <w:rFonts w:ascii="Arial" w:hAnsi="Arial" w:cs="Arial"/>
          <w:color w:val="000000"/>
          <w:lang w:val="es-ES_tradnl"/>
        </w:rPr>
        <w:t xml:space="preserve"> </w:t>
      </w:r>
      <w:r w:rsidR="00507699">
        <w:rPr>
          <w:rFonts w:ascii="Arial" w:hAnsi="Arial" w:cs="Arial"/>
          <w:color w:val="000000"/>
          <w:lang w:val="es-ES_tradnl"/>
        </w:rPr>
        <w:t>(parte 1)</w:t>
      </w:r>
      <w:r>
        <w:rPr>
          <w:rFonts w:ascii="Arial" w:hAnsi="Arial" w:cs="Arial"/>
          <w:color w:val="000000"/>
          <w:lang w:val="es-ES_tradnl"/>
        </w:rPr>
        <w:t>.</w:t>
      </w:r>
    </w:p>
    <w:p w14:paraId="2CA118CF" w14:textId="6FC4E72A"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Conceptos fundamentales faltantes.</w:t>
      </w:r>
    </w:p>
    <w:p w14:paraId="19C57396" w14:textId="7E42944D" w:rsidR="00507699" w:rsidRPr="002644E5" w:rsidRDefault="00507699"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w:t>
      </w:r>
      <w:r>
        <w:rPr>
          <w:rFonts w:ascii="Arial" w:hAnsi="Arial" w:cs="Arial"/>
          <w:color w:val="000000"/>
          <w:lang w:val="es-ES_tradnl"/>
        </w:rPr>
        <w:t>(parte 1).</w:t>
      </w:r>
    </w:p>
    <w:p w14:paraId="3B4175C5" w14:textId="77777777" w:rsidR="002644E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594FE5B9" w14:textId="2DFB6B0E" w:rsidR="002644E5" w:rsidRPr="0053612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w:t>
      </w:r>
      <w:r>
        <w:rPr>
          <w:rFonts w:ascii="Arial" w:hAnsi="Arial" w:cs="Arial"/>
          <w:color w:val="000000"/>
          <w:lang w:val="es-ES_tradnl"/>
        </w:rPr>
        <w:t xml:space="preserve"> de </w:t>
      </w:r>
      <w:r>
        <w:rPr>
          <w:rFonts w:ascii="Arial" w:hAnsi="Arial" w:cs="Arial"/>
          <w:color w:val="000000"/>
          <w:lang w:val="es-ES_tradnl"/>
        </w:rPr>
        <w:t>enero de 2017</w:t>
      </w:r>
      <w:r w:rsidRPr="00536125">
        <w:rPr>
          <w:rFonts w:ascii="Arial" w:hAnsi="Arial" w:cs="Arial"/>
          <w:color w:val="000000"/>
          <w:lang w:val="es-ES_tradnl"/>
        </w:rPr>
        <w:t>.</w:t>
      </w:r>
    </w:p>
    <w:p w14:paraId="44F08F0D" w14:textId="5A13BAA4" w:rsidR="00732348" w:rsidRPr="00163065" w:rsidRDefault="002644E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31</w:t>
      </w:r>
      <w:r>
        <w:rPr>
          <w:rFonts w:ascii="Arial" w:hAnsi="Arial" w:cs="Arial"/>
          <w:color w:val="000000"/>
          <w:lang w:val="es-ES_tradnl"/>
        </w:rPr>
        <w:t xml:space="preserve"> de enero de 2017</w:t>
      </w:r>
      <w:r w:rsidRPr="00536125">
        <w:rPr>
          <w:rFonts w:ascii="Arial" w:hAnsi="Arial" w:cs="Arial"/>
          <w:color w:val="000000"/>
          <w:lang w:val="es-ES_tradnl"/>
        </w:rPr>
        <w:t>.</w:t>
      </w:r>
    </w:p>
    <w:p w14:paraId="30E3CB8C" w14:textId="082A2F4E" w:rsidR="00266F15" w:rsidRDefault="00266F15" w:rsidP="00266F15">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8</w:t>
      </w:r>
    </w:p>
    <w:p w14:paraId="2E047DBF" w14:textId="77777777" w:rsidR="00266F15" w:rsidRDefault="00266F15" w:rsidP="00266F1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D58D197" w14:textId="1E4E16CD" w:rsidR="00266F1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sidR="00A645AC">
        <w:rPr>
          <w:rFonts w:ascii="Arial" w:hAnsi="Arial" w:cs="Arial"/>
          <w:color w:val="000000"/>
          <w:lang w:val="es-ES_tradnl"/>
        </w:rPr>
        <w:t>Earned</w:t>
      </w:r>
      <w:proofErr w:type="spellEnd"/>
      <w:r w:rsidR="00A645AC">
        <w:rPr>
          <w:rFonts w:ascii="Arial" w:hAnsi="Arial" w:cs="Arial"/>
          <w:color w:val="000000"/>
          <w:lang w:val="es-ES_tradnl"/>
        </w:rPr>
        <w:t xml:space="preserve"> </w:t>
      </w:r>
      <w:proofErr w:type="spellStart"/>
      <w:r w:rsidR="00A645AC">
        <w:rPr>
          <w:rFonts w:ascii="Arial" w:hAnsi="Arial" w:cs="Arial"/>
          <w:color w:val="000000"/>
          <w:lang w:val="es-ES_tradnl"/>
        </w:rPr>
        <w:t>Scheduled</w:t>
      </w:r>
      <w:proofErr w:type="spellEnd"/>
      <w:r w:rsidR="00A645AC">
        <w:rPr>
          <w:rFonts w:ascii="Arial" w:hAnsi="Arial" w:cs="Arial"/>
          <w:color w:val="000000"/>
          <w:lang w:val="es-ES_tradnl"/>
        </w:rPr>
        <w:t xml:space="preserve"> </w:t>
      </w:r>
      <w:r>
        <w:rPr>
          <w:rFonts w:ascii="Arial" w:hAnsi="Arial" w:cs="Arial"/>
          <w:color w:val="000000"/>
          <w:lang w:val="es-ES_tradnl"/>
        </w:rPr>
        <w:t xml:space="preserve">(parte </w:t>
      </w:r>
      <w:r>
        <w:rPr>
          <w:rFonts w:ascii="Arial" w:hAnsi="Arial" w:cs="Arial"/>
          <w:color w:val="000000"/>
          <w:lang w:val="es-ES_tradnl"/>
        </w:rPr>
        <w:t>2</w:t>
      </w:r>
      <w:r>
        <w:rPr>
          <w:rFonts w:ascii="Arial" w:hAnsi="Arial" w:cs="Arial"/>
          <w:color w:val="000000"/>
          <w:lang w:val="es-ES_tradnl"/>
        </w:rPr>
        <w:t>).</w:t>
      </w:r>
    </w:p>
    <w:p w14:paraId="29D92AB0" w14:textId="0207F6F5" w:rsidR="00266F15" w:rsidRPr="002644E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w:t>
      </w:r>
      <w:r>
        <w:rPr>
          <w:rFonts w:ascii="Arial" w:hAnsi="Arial" w:cs="Arial"/>
          <w:color w:val="000000"/>
          <w:lang w:val="es-ES_tradnl"/>
        </w:rPr>
        <w:t>2</w:t>
      </w:r>
      <w:r>
        <w:rPr>
          <w:rFonts w:ascii="Arial" w:hAnsi="Arial" w:cs="Arial"/>
          <w:color w:val="000000"/>
          <w:lang w:val="es-ES_tradnl"/>
        </w:rPr>
        <w:t>).</w:t>
      </w:r>
    </w:p>
    <w:p w14:paraId="0B4769B9" w14:textId="77777777" w:rsidR="00266F1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DAF9222" w14:textId="542E6E0C" w:rsidR="00266F15" w:rsidRPr="0053612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18</w:t>
      </w:r>
      <w:r>
        <w:rPr>
          <w:rFonts w:ascii="Arial" w:hAnsi="Arial" w:cs="Arial"/>
          <w:color w:val="000000"/>
          <w:lang w:val="es-ES_tradnl"/>
        </w:rPr>
        <w:t xml:space="preserve"> de enero de 2017</w:t>
      </w:r>
      <w:r w:rsidRPr="00536125">
        <w:rPr>
          <w:rFonts w:ascii="Arial" w:hAnsi="Arial" w:cs="Arial"/>
          <w:color w:val="000000"/>
          <w:lang w:val="es-ES_tradnl"/>
        </w:rPr>
        <w:t>.</w:t>
      </w:r>
    </w:p>
    <w:p w14:paraId="5EED1955" w14:textId="54C664BE" w:rsidR="00A645AC"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1 de </w:t>
      </w:r>
      <w:r>
        <w:rPr>
          <w:rFonts w:ascii="Arial" w:hAnsi="Arial" w:cs="Arial"/>
          <w:color w:val="000000"/>
          <w:lang w:val="es-ES_tradnl"/>
        </w:rPr>
        <w:t>febrero</w:t>
      </w:r>
      <w:r>
        <w:rPr>
          <w:rFonts w:ascii="Arial" w:hAnsi="Arial" w:cs="Arial"/>
          <w:color w:val="000000"/>
          <w:lang w:val="es-ES_tradnl"/>
        </w:rPr>
        <w:t xml:space="preserve"> de 2017</w:t>
      </w:r>
      <w:r w:rsidRPr="00536125">
        <w:rPr>
          <w:rFonts w:ascii="Arial" w:hAnsi="Arial" w:cs="Arial"/>
          <w:color w:val="000000"/>
          <w:lang w:val="es-ES_tradnl"/>
        </w:rPr>
        <w:t>.</w:t>
      </w:r>
    </w:p>
    <w:p w14:paraId="2DDCE585" w14:textId="52751375" w:rsidR="00A645AC" w:rsidRDefault="00A645AC" w:rsidP="00A645AC">
      <w:pPr>
        <w:pStyle w:val="Heading3"/>
        <w:jc w:val="both"/>
        <w:rPr>
          <w:rFonts w:eastAsia="Times New Roman"/>
          <w:b/>
          <w:bCs/>
          <w:lang w:val="es-ES_tradnl"/>
        </w:rPr>
      </w:pPr>
      <w:r w:rsidRPr="00536125">
        <w:rPr>
          <w:rFonts w:eastAsia="Times New Roman"/>
          <w:b/>
          <w:bCs/>
          <w:lang w:val="es-ES_tradnl"/>
        </w:rPr>
        <w:t>Sprint #1</w:t>
      </w:r>
      <w:r w:rsidR="00B01365">
        <w:rPr>
          <w:rFonts w:eastAsia="Times New Roman"/>
          <w:b/>
          <w:bCs/>
          <w:lang w:val="es-ES_tradnl"/>
        </w:rPr>
        <w:t>9</w:t>
      </w:r>
    </w:p>
    <w:p w14:paraId="0E5DD9FD" w14:textId="77777777" w:rsidR="00A645AC" w:rsidRDefault="00A645AC" w:rsidP="00A645A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807B01" w14:textId="48A66E7B" w:rsidR="00A645AC"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Pr>
          <w:rFonts w:ascii="Arial" w:hAnsi="Arial" w:cs="Arial"/>
          <w:color w:val="000000"/>
          <w:lang w:val="es-ES_tradnl"/>
        </w:rPr>
        <w:t>Earned</w:t>
      </w:r>
      <w:proofErr w:type="spellEnd"/>
      <w:r>
        <w:rPr>
          <w:rFonts w:ascii="Arial" w:hAnsi="Arial" w:cs="Arial"/>
          <w:color w:val="000000"/>
          <w:lang w:val="es-ES_tradnl"/>
        </w:rPr>
        <w:t xml:space="preserve"> </w:t>
      </w:r>
      <w:proofErr w:type="spellStart"/>
      <w:r>
        <w:rPr>
          <w:rFonts w:ascii="Arial" w:hAnsi="Arial" w:cs="Arial"/>
          <w:color w:val="000000"/>
          <w:lang w:val="es-ES_tradnl"/>
        </w:rPr>
        <w:t>Scheduled</w:t>
      </w:r>
      <w:proofErr w:type="spellEnd"/>
      <w:r>
        <w:rPr>
          <w:rFonts w:ascii="Arial" w:hAnsi="Arial" w:cs="Arial"/>
          <w:color w:val="000000"/>
          <w:lang w:val="es-ES_tradnl"/>
        </w:rPr>
        <w:t xml:space="preserve"> (parte </w:t>
      </w:r>
      <w:r>
        <w:rPr>
          <w:rFonts w:ascii="Arial" w:hAnsi="Arial" w:cs="Arial"/>
          <w:color w:val="000000"/>
          <w:lang w:val="es-ES_tradnl"/>
        </w:rPr>
        <w:t>3</w:t>
      </w:r>
      <w:r>
        <w:rPr>
          <w:rFonts w:ascii="Arial" w:hAnsi="Arial" w:cs="Arial"/>
          <w:color w:val="000000"/>
          <w:lang w:val="es-ES_tradnl"/>
        </w:rPr>
        <w:t>).</w:t>
      </w:r>
    </w:p>
    <w:p w14:paraId="68A00507" w14:textId="1855123B" w:rsidR="00A645AC" w:rsidRPr="002644E5"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w:t>
      </w:r>
      <w:r>
        <w:rPr>
          <w:rFonts w:ascii="Arial" w:hAnsi="Arial" w:cs="Arial"/>
          <w:color w:val="000000"/>
          <w:lang w:val="es-ES_tradnl"/>
        </w:rPr>
        <w:t>3</w:t>
      </w:r>
      <w:r>
        <w:rPr>
          <w:rFonts w:ascii="Arial" w:hAnsi="Arial" w:cs="Arial"/>
          <w:color w:val="000000"/>
          <w:lang w:val="es-ES_tradnl"/>
        </w:rPr>
        <w:t>).</w:t>
      </w:r>
    </w:p>
    <w:p w14:paraId="5DEDD6DA" w14:textId="77777777" w:rsidR="00A645AC"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85845F6" w14:textId="48FED1B0" w:rsidR="00A645AC" w:rsidRPr="0053612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6</w:t>
      </w:r>
      <w:r>
        <w:rPr>
          <w:rFonts w:ascii="Arial" w:hAnsi="Arial" w:cs="Arial"/>
          <w:color w:val="000000"/>
          <w:lang w:val="es-ES_tradnl"/>
        </w:rPr>
        <w:t xml:space="preserve"> de </w:t>
      </w:r>
      <w:r>
        <w:rPr>
          <w:rFonts w:ascii="Arial" w:hAnsi="Arial" w:cs="Arial"/>
          <w:color w:val="000000"/>
          <w:lang w:val="es-ES_tradnl"/>
        </w:rPr>
        <w:t>febrero</w:t>
      </w:r>
      <w:r>
        <w:rPr>
          <w:rFonts w:ascii="Arial" w:hAnsi="Arial" w:cs="Arial"/>
          <w:color w:val="000000"/>
          <w:lang w:val="es-ES_tradnl"/>
        </w:rPr>
        <w:t xml:space="preserve"> de 2017</w:t>
      </w:r>
      <w:r w:rsidRPr="00536125">
        <w:rPr>
          <w:rFonts w:ascii="Arial" w:hAnsi="Arial" w:cs="Arial"/>
          <w:color w:val="000000"/>
          <w:lang w:val="es-ES_tradnl"/>
        </w:rPr>
        <w:t>.</w:t>
      </w:r>
    </w:p>
    <w:p w14:paraId="5C9C96BC" w14:textId="7E747556" w:rsidR="0016306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Pr>
          <w:rFonts w:ascii="Arial" w:hAnsi="Arial" w:cs="Arial"/>
          <w:color w:val="000000"/>
          <w:lang w:val="es-ES_tradnl"/>
        </w:rPr>
        <w:t>20</w:t>
      </w:r>
      <w:r>
        <w:rPr>
          <w:rFonts w:ascii="Arial" w:hAnsi="Arial" w:cs="Arial"/>
          <w:color w:val="000000"/>
          <w:lang w:val="es-ES_tradnl"/>
        </w:rPr>
        <w:t xml:space="preserve"> de febrero de 2017</w:t>
      </w:r>
      <w:r w:rsidRPr="00536125">
        <w:rPr>
          <w:rFonts w:ascii="Arial" w:hAnsi="Arial" w:cs="Arial"/>
          <w:color w:val="000000"/>
          <w:lang w:val="es-ES_tradnl"/>
        </w:rPr>
        <w:t>.</w:t>
      </w:r>
    </w:p>
    <w:p w14:paraId="3B0240E8" w14:textId="077EF97C" w:rsidR="00163065" w:rsidRDefault="00163065" w:rsidP="00163065">
      <w:pPr>
        <w:pStyle w:val="Heading3"/>
        <w:jc w:val="both"/>
        <w:rPr>
          <w:rFonts w:eastAsia="Times New Roman"/>
          <w:b/>
          <w:bCs/>
          <w:lang w:val="es-ES_tradnl"/>
        </w:rPr>
      </w:pPr>
      <w:r>
        <w:rPr>
          <w:rFonts w:eastAsia="Times New Roman"/>
          <w:b/>
          <w:bCs/>
          <w:lang w:val="es-ES_tradnl"/>
        </w:rPr>
        <w:t>Sprint #20</w:t>
      </w:r>
    </w:p>
    <w:p w14:paraId="6080CEE8" w14:textId="77777777" w:rsidR="00163065" w:rsidRPr="00770EA2" w:rsidRDefault="00163065" w:rsidP="00163065">
      <w:pPr>
        <w:pStyle w:val="NormalWeb"/>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Trabajo a realizar:</w:t>
      </w:r>
    </w:p>
    <w:p w14:paraId="3945956C" w14:textId="176F9640"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Implementación del chat.</w:t>
      </w:r>
    </w:p>
    <w:p w14:paraId="5B9F5265" w14:textId="54F75861"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Documentación sobre </w:t>
      </w:r>
      <w:proofErr w:type="spellStart"/>
      <w:r w:rsidRPr="00770EA2">
        <w:rPr>
          <w:rFonts w:ascii="Arial" w:hAnsi="Arial" w:cs="Arial"/>
          <w:lang w:val="es-ES"/>
        </w:rPr>
        <w:t>Earned</w:t>
      </w:r>
      <w:proofErr w:type="spellEnd"/>
      <w:r w:rsidRPr="00770EA2">
        <w:rPr>
          <w:rFonts w:ascii="Arial" w:hAnsi="Arial" w:cs="Arial"/>
          <w:lang w:val="es-ES"/>
        </w:rPr>
        <w:t xml:space="preserve"> </w:t>
      </w:r>
      <w:proofErr w:type="spellStart"/>
      <w:r w:rsidRPr="00770EA2">
        <w:rPr>
          <w:rFonts w:ascii="Arial" w:hAnsi="Arial" w:cs="Arial"/>
          <w:lang w:val="es-ES"/>
        </w:rPr>
        <w:t>Scheduled</w:t>
      </w:r>
      <w:proofErr w:type="spellEnd"/>
      <w:r w:rsidRPr="00770EA2">
        <w:rPr>
          <w:rFonts w:ascii="Arial" w:hAnsi="Arial" w:cs="Arial"/>
          <w:lang w:val="es-ES"/>
        </w:rPr>
        <w:t xml:space="preserve"> (Parte 1).</w:t>
      </w:r>
    </w:p>
    <w:p w14:paraId="1CE583CF" w14:textId="2BFE5A77" w:rsidR="009E186C"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Restricciones sobre </w:t>
      </w:r>
      <w:proofErr w:type="spellStart"/>
      <w:r w:rsidRPr="00770EA2">
        <w:rPr>
          <w:rFonts w:ascii="Arial" w:hAnsi="Arial" w:cs="Arial"/>
          <w:lang w:val="es-ES"/>
        </w:rPr>
        <w:t>checklists</w:t>
      </w:r>
      <w:proofErr w:type="spellEnd"/>
      <w:r w:rsidRPr="00770EA2">
        <w:rPr>
          <w:rFonts w:ascii="Arial" w:hAnsi="Arial" w:cs="Arial"/>
          <w:lang w:val="es-ES"/>
        </w:rPr>
        <w:t>.</w:t>
      </w:r>
    </w:p>
    <w:p w14:paraId="5043310B"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Duración: 2 semanas.</w:t>
      </w:r>
    </w:p>
    <w:p w14:paraId="3CBD571A" w14:textId="479A847F"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Inicio: 21</w:t>
      </w:r>
      <w:r w:rsidRPr="00770EA2">
        <w:rPr>
          <w:rFonts w:ascii="Arial" w:hAnsi="Arial" w:cs="Arial"/>
          <w:color w:val="000000"/>
          <w:lang w:val="es-ES"/>
        </w:rPr>
        <w:t xml:space="preserve"> de febrero de 2017.</w:t>
      </w:r>
    </w:p>
    <w:p w14:paraId="300655C2" w14:textId="13E1FBEA"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 xml:space="preserve">Fin:  </w:t>
      </w:r>
      <w:r w:rsidRPr="00770EA2">
        <w:rPr>
          <w:rFonts w:ascii="Arial" w:hAnsi="Arial" w:cs="Arial"/>
          <w:color w:val="000000"/>
          <w:lang w:val="es-ES"/>
        </w:rPr>
        <w:t>7</w:t>
      </w:r>
      <w:r w:rsidRPr="00770EA2">
        <w:rPr>
          <w:rFonts w:ascii="Arial" w:hAnsi="Arial" w:cs="Arial"/>
          <w:color w:val="000000"/>
          <w:lang w:val="es-ES"/>
        </w:rPr>
        <w:t xml:space="preserve"> de </w:t>
      </w:r>
      <w:r w:rsidRPr="00770EA2">
        <w:rPr>
          <w:rFonts w:ascii="Arial" w:hAnsi="Arial" w:cs="Arial"/>
          <w:color w:val="000000"/>
          <w:lang w:val="es-ES"/>
        </w:rPr>
        <w:t>marzo</w:t>
      </w:r>
      <w:r w:rsidRPr="00770EA2">
        <w:rPr>
          <w:rFonts w:ascii="Arial" w:hAnsi="Arial" w:cs="Arial"/>
          <w:color w:val="000000"/>
          <w:lang w:val="es-ES"/>
        </w:rPr>
        <w:t xml:space="preserve"> de 2017.</w:t>
      </w:r>
    </w:p>
    <w:p w14:paraId="23848366" w14:textId="5AA8AC2C" w:rsidR="00163065" w:rsidRPr="00770EA2" w:rsidRDefault="00770EA2" w:rsidP="00163065">
      <w:pPr>
        <w:pStyle w:val="Heading3"/>
        <w:jc w:val="both"/>
        <w:rPr>
          <w:rFonts w:eastAsia="Times New Roman"/>
          <w:b/>
          <w:bCs/>
          <w:lang w:val="es-ES"/>
        </w:rPr>
      </w:pPr>
      <w:r>
        <w:rPr>
          <w:rFonts w:eastAsia="Times New Roman"/>
          <w:b/>
          <w:bCs/>
          <w:lang w:val="es-ES"/>
        </w:rPr>
        <w:t>Sprint #21</w:t>
      </w:r>
    </w:p>
    <w:p w14:paraId="2DB1B3C1"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6BCAC7B9" w14:textId="069F0092" w:rsidR="00163065"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Documentación sobre </w:t>
      </w:r>
      <w:proofErr w:type="spellStart"/>
      <w:r w:rsidRPr="00770EA2">
        <w:rPr>
          <w:rFonts w:ascii="Arial" w:hAnsi="Arial" w:cs="Arial"/>
          <w:lang w:val="es-ES"/>
        </w:rPr>
        <w:t>Earned</w:t>
      </w:r>
      <w:proofErr w:type="spellEnd"/>
      <w:r w:rsidRPr="00770EA2">
        <w:rPr>
          <w:rFonts w:ascii="Arial" w:hAnsi="Arial" w:cs="Arial"/>
          <w:lang w:val="es-ES"/>
        </w:rPr>
        <w:t xml:space="preserve"> </w:t>
      </w:r>
      <w:proofErr w:type="spellStart"/>
      <w:r w:rsidRPr="00770EA2">
        <w:rPr>
          <w:rFonts w:ascii="Arial" w:hAnsi="Arial" w:cs="Arial"/>
          <w:lang w:val="es-ES"/>
        </w:rPr>
        <w:t>Scheduled</w:t>
      </w:r>
      <w:proofErr w:type="spellEnd"/>
      <w:r w:rsidRPr="00770EA2">
        <w:rPr>
          <w:rFonts w:ascii="Arial" w:hAnsi="Arial" w:cs="Arial"/>
          <w:lang w:val="es-ES"/>
        </w:rPr>
        <w:t xml:space="preserve"> (</w:t>
      </w:r>
      <w:r w:rsidRPr="00770EA2">
        <w:rPr>
          <w:rFonts w:ascii="Arial" w:hAnsi="Arial" w:cs="Arial"/>
          <w:lang w:val="es-ES"/>
        </w:rPr>
        <w:t>Parte 2</w:t>
      </w:r>
      <w:r w:rsidRPr="00770EA2">
        <w:rPr>
          <w:rFonts w:ascii="Arial" w:hAnsi="Arial" w:cs="Arial"/>
          <w:lang w:val="es-ES"/>
        </w:rPr>
        <w:t>).</w:t>
      </w:r>
    </w:p>
    <w:p w14:paraId="0FC3BFBB" w14:textId="44376457" w:rsidR="00770EA2" w:rsidRPr="00770EA2" w:rsidRDefault="00770EA2"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(documentación).</w:t>
      </w:r>
    </w:p>
    <w:p w14:paraId="186692AA" w14:textId="13F2FC6E"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215507C" w14:textId="1A1D55C5" w:rsidR="00163065" w:rsidRPr="0053612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9E186C">
        <w:rPr>
          <w:rFonts w:ascii="Arial" w:hAnsi="Arial" w:cs="Arial"/>
          <w:color w:val="000000"/>
          <w:lang w:val="es-ES_tradnl"/>
        </w:rPr>
        <w:t>14</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76BD7EE2" w14:textId="6BB65651"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E186C">
        <w:rPr>
          <w:rFonts w:ascii="Arial" w:hAnsi="Arial" w:cs="Arial"/>
          <w:color w:val="000000"/>
          <w:lang w:val="es-ES_tradnl"/>
        </w:rPr>
        <w:t>28</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54B75B02" w14:textId="26E0DA0A" w:rsidR="00770EA2" w:rsidRPr="00770EA2" w:rsidRDefault="00770EA2" w:rsidP="00770EA2">
      <w:pPr>
        <w:pStyle w:val="Heading3"/>
        <w:jc w:val="both"/>
        <w:rPr>
          <w:rFonts w:eastAsia="Times New Roman"/>
          <w:b/>
          <w:bCs/>
          <w:lang w:val="es-ES"/>
        </w:rPr>
      </w:pPr>
      <w:r>
        <w:rPr>
          <w:rFonts w:eastAsia="Times New Roman"/>
          <w:b/>
          <w:bCs/>
          <w:lang w:val="es-ES"/>
        </w:rPr>
        <w:t>Sprint #22</w:t>
      </w:r>
    </w:p>
    <w:p w14:paraId="192B447B" w14:textId="77777777" w:rsidR="00770EA2" w:rsidRPr="00770EA2" w:rsidRDefault="00770EA2" w:rsidP="00770EA2">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0438F8F8" w14:textId="03B5D2B3"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w:t>
      </w:r>
      <w:r>
        <w:rPr>
          <w:rFonts w:ascii="Arial" w:hAnsi="Arial" w:cs="Arial"/>
          <w:lang w:val="es-ES"/>
        </w:rPr>
        <w:t>aplicación</w:t>
      </w:r>
      <w:r w:rsidRPr="00770EA2">
        <w:rPr>
          <w:rFonts w:ascii="Arial" w:hAnsi="Arial" w:cs="Arial"/>
          <w:lang w:val="es-ES"/>
        </w:rPr>
        <w:t>).</w:t>
      </w:r>
    </w:p>
    <w:p w14:paraId="2167A063" w14:textId="2253E8D7"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lastRenderedPageBreak/>
        <w:t>Validaciones de cierre de tareas.</w:t>
      </w:r>
      <w:bookmarkStart w:id="55" w:name="_GoBack"/>
      <w:bookmarkEnd w:id="55"/>
    </w:p>
    <w:p w14:paraId="18B3E7C9"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8CFCB82" w14:textId="77777777" w:rsidR="00770EA2" w:rsidRPr="00536125"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marzo de 2017</w:t>
      </w:r>
      <w:r w:rsidRPr="00536125">
        <w:rPr>
          <w:rFonts w:ascii="Arial" w:hAnsi="Arial" w:cs="Arial"/>
          <w:color w:val="000000"/>
          <w:lang w:val="es-ES_tradnl"/>
        </w:rPr>
        <w:t>.</w:t>
      </w:r>
    </w:p>
    <w:p w14:paraId="66BF0A9F"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28 de marzo de 2017</w:t>
      </w:r>
      <w:r w:rsidRPr="00536125">
        <w:rPr>
          <w:rFonts w:ascii="Arial" w:hAnsi="Arial" w:cs="Arial"/>
          <w:color w:val="000000"/>
          <w:lang w:val="es-ES_tradnl"/>
        </w:rPr>
        <w:t>.</w:t>
      </w:r>
    </w:p>
    <w:p w14:paraId="5EB99C23"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14C91E"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4F9AD6" w14:textId="77777777" w:rsidR="00163065" w:rsidRPr="00536125" w:rsidRDefault="00163065" w:rsidP="00A645AC">
      <w:pPr>
        <w:pStyle w:val="NormalWeb"/>
        <w:spacing w:before="0" w:beforeAutospacing="0" w:after="0" w:afterAutospacing="0"/>
        <w:jc w:val="both"/>
        <w:rPr>
          <w:rFonts w:ascii="Arial" w:hAnsi="Arial" w:cs="Arial"/>
          <w:color w:val="000000"/>
          <w:lang w:val="es-ES_tradnl"/>
        </w:rPr>
      </w:pPr>
    </w:p>
    <w:p w14:paraId="7AA88400" w14:textId="77777777" w:rsidR="00A645AC" w:rsidRPr="00536125" w:rsidRDefault="00A645AC" w:rsidP="00266F15">
      <w:pPr>
        <w:pStyle w:val="NormalWeb"/>
        <w:spacing w:before="0" w:beforeAutospacing="0" w:after="0" w:afterAutospacing="0"/>
        <w:jc w:val="both"/>
        <w:rPr>
          <w:rFonts w:ascii="Arial" w:hAnsi="Arial" w:cs="Arial"/>
          <w:color w:val="000000"/>
          <w:lang w:val="es-ES_tradnl"/>
        </w:rPr>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6" w:name="_Toc478369719"/>
      <w:r w:rsidRPr="00536125">
        <w:rPr>
          <w:rFonts w:eastAsia="Times New Roman"/>
          <w:b/>
          <w:bCs/>
          <w:lang w:val="es-ES_tradnl"/>
        </w:rPr>
        <w:lastRenderedPageBreak/>
        <w:t>Datos iniciales</w:t>
      </w:r>
      <w:bookmarkEnd w:id="56"/>
    </w:p>
    <w:p w14:paraId="7F3BF696" w14:textId="77777777" w:rsidR="00AE061E" w:rsidRPr="00536125" w:rsidRDefault="00AE061E" w:rsidP="00AE061E">
      <w:pPr>
        <w:pStyle w:val="Heading2"/>
        <w:jc w:val="center"/>
        <w:rPr>
          <w:rFonts w:eastAsia="Times New Roman"/>
          <w:lang w:val="es-ES_tradnl"/>
        </w:rPr>
      </w:pPr>
      <w:bookmarkStart w:id="57" w:name="_Toc478369720"/>
      <w:r w:rsidRPr="00536125">
        <w:rPr>
          <w:rFonts w:eastAsia="Times New Roman"/>
          <w:b/>
          <w:bCs/>
          <w:lang w:val="es-ES_tradnl"/>
        </w:rPr>
        <w:t>Roles iniciales</w:t>
      </w:r>
      <w:bookmarkEnd w:id="57"/>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8" w:name="_Toc478369721"/>
      <w:r w:rsidRPr="00536125">
        <w:rPr>
          <w:rFonts w:eastAsia="Times New Roman"/>
          <w:b/>
          <w:bCs/>
          <w:lang w:val="es-ES_tradnl"/>
        </w:rPr>
        <w:t>Director de proyecto:</w:t>
      </w:r>
      <w:bookmarkEnd w:id="58"/>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9" w:name="_Toc478369722"/>
      <w:r w:rsidRPr="00536125">
        <w:rPr>
          <w:rFonts w:eastAsia="Times New Roman"/>
          <w:b/>
          <w:bCs/>
          <w:lang w:val="es-ES_tradnl"/>
        </w:rPr>
        <w:lastRenderedPageBreak/>
        <w:t>Interesado</w:t>
      </w:r>
      <w:bookmarkEnd w:id="59"/>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0" w:name="_Toc478369723"/>
      <w:r w:rsidRPr="00536125">
        <w:rPr>
          <w:rFonts w:eastAsia="Times New Roman"/>
          <w:b/>
          <w:bCs/>
          <w:lang w:val="es-ES_tradnl"/>
        </w:rPr>
        <w:t>Gestor de recursos humanos (RRHH)</w:t>
      </w:r>
      <w:bookmarkEnd w:id="60"/>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4"/>
      <w:r w:rsidRPr="00536125">
        <w:rPr>
          <w:rFonts w:eastAsia="Times New Roman"/>
          <w:b/>
          <w:bCs/>
          <w:lang w:val="es-ES_tradnl"/>
        </w:rPr>
        <w:t>Supervisor</w:t>
      </w:r>
      <w:bookmarkEnd w:id="61"/>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2" w:name="_Toc478369725"/>
      <w:r w:rsidRPr="00536125">
        <w:rPr>
          <w:rFonts w:eastAsia="Times New Roman"/>
          <w:b/>
          <w:bCs/>
          <w:lang w:val="es-ES_tradnl"/>
        </w:rPr>
        <w:t>Realizador</w:t>
      </w:r>
      <w:bookmarkEnd w:id="62"/>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3" w:name="_Toc478369726"/>
      <w:r>
        <w:rPr>
          <w:rFonts w:eastAsia="Times New Roman"/>
          <w:b/>
          <w:bCs/>
          <w:lang w:val="es-ES_tradnl"/>
        </w:rPr>
        <w:t>Administrador</w:t>
      </w:r>
      <w:bookmarkEnd w:id="63"/>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4" w:name="_Toc478369727"/>
      <w:r w:rsidRPr="00536125">
        <w:rPr>
          <w:rFonts w:eastAsia="Times New Roman"/>
          <w:b/>
          <w:bCs/>
          <w:lang w:val="es-ES_tradnl"/>
        </w:rPr>
        <w:t>Organización de la estructura de desglose del trabajo (EDT) inicial</w:t>
      </w:r>
      <w:bookmarkEnd w:id="64"/>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5" w:name="_Toc478369728"/>
      <w:r w:rsidRPr="00536125">
        <w:rPr>
          <w:rFonts w:eastAsia="Times New Roman"/>
          <w:b/>
          <w:bCs/>
          <w:lang w:val="es-ES_tradnl"/>
        </w:rPr>
        <w:t>Hitos</w:t>
      </w:r>
      <w:bookmarkEnd w:id="65"/>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6" w:name="_Toc478369729"/>
      <w:r w:rsidRPr="00536125">
        <w:rPr>
          <w:rFonts w:eastAsia="Times New Roman"/>
          <w:b/>
          <w:bCs/>
          <w:lang w:val="es-ES_tradnl"/>
        </w:rPr>
        <w:t>Tareas</w:t>
      </w:r>
      <w:bookmarkEnd w:id="66"/>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7" w:name="_Toc478369730"/>
      <w:r w:rsidRPr="00536125">
        <w:rPr>
          <w:rFonts w:eastAsia="Times New Roman"/>
          <w:b/>
          <w:bCs/>
          <w:lang w:val="es-ES_tradnl"/>
        </w:rPr>
        <w:t>Estados iniciales</w:t>
      </w:r>
      <w:bookmarkEnd w:id="67"/>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8" w:name="_Toc478369731"/>
      <w:r w:rsidRPr="00536125">
        <w:rPr>
          <w:rFonts w:eastAsia="Times New Roman"/>
          <w:b/>
          <w:bCs/>
          <w:lang w:val="es-ES_tradnl"/>
        </w:rPr>
        <w:t>Nueva</w:t>
      </w:r>
      <w:bookmarkEnd w:id="68"/>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9" w:name="_Toc478369732"/>
      <w:r w:rsidRPr="00536125">
        <w:rPr>
          <w:rFonts w:eastAsia="Times New Roman"/>
          <w:b/>
          <w:bCs/>
          <w:lang w:val="es-ES_tradnl"/>
        </w:rPr>
        <w:t>En progreso</w:t>
      </w:r>
      <w:bookmarkEnd w:id="69"/>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0" w:name="_Toc478369733"/>
      <w:r w:rsidRPr="00536125">
        <w:rPr>
          <w:rFonts w:eastAsia="Times New Roman"/>
          <w:b/>
          <w:bCs/>
          <w:lang w:val="es-ES_tradnl"/>
        </w:rPr>
        <w:t>En evaluación</w:t>
      </w:r>
      <w:bookmarkEnd w:id="70"/>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1" w:name="_Toc478369734"/>
      <w:r w:rsidRPr="00536125">
        <w:rPr>
          <w:rFonts w:eastAsia="Times New Roman"/>
          <w:b/>
          <w:bCs/>
          <w:lang w:val="es-ES_tradnl"/>
        </w:rPr>
        <w:t>Cerrada</w:t>
      </w:r>
      <w:bookmarkEnd w:id="71"/>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2" w:name="_Toc478369735"/>
      <w:r w:rsidRPr="00536125">
        <w:rPr>
          <w:rFonts w:eastAsia="Times New Roman"/>
          <w:b/>
          <w:bCs/>
          <w:lang w:val="es-ES_tradnl"/>
        </w:rPr>
        <w:t>Rechazada</w:t>
      </w:r>
      <w:bookmarkEnd w:id="72"/>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3" w:name="_Toc478369736"/>
      <w:r w:rsidRPr="00536125">
        <w:rPr>
          <w:rFonts w:eastAsia="Times New Roman"/>
          <w:b/>
          <w:bCs/>
          <w:lang w:val="es-ES_tradnl"/>
        </w:rPr>
        <w:t>Prioridades iniciales</w:t>
      </w:r>
      <w:bookmarkEnd w:id="73"/>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4" w:name="_Toc478369737"/>
      <w:r w:rsidRPr="00536125">
        <w:rPr>
          <w:rFonts w:eastAsia="Times New Roman"/>
          <w:b/>
          <w:bCs/>
          <w:lang w:val="es-ES_tradnl"/>
        </w:rPr>
        <w:t>Tipo de actividades iniciales</w:t>
      </w:r>
      <w:bookmarkEnd w:id="74"/>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5" w:name="_Toc478369738"/>
      <w:r w:rsidRPr="00536125">
        <w:rPr>
          <w:rFonts w:eastAsia="Times New Roman"/>
          <w:b/>
          <w:bCs/>
          <w:color w:val="000000" w:themeColor="text1"/>
          <w:lang w:val="es-ES_tradnl"/>
        </w:rPr>
        <w:lastRenderedPageBreak/>
        <w:t>Gestión del Valor Ganado</w:t>
      </w:r>
      <w:bookmarkEnd w:id="75"/>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6" w:name="_Toc478369739"/>
      <w:r w:rsidRPr="00536125">
        <w:rPr>
          <w:rFonts w:eastAsia="Times New Roman"/>
          <w:b/>
          <w:bCs/>
          <w:color w:val="000000" w:themeColor="text1"/>
          <w:lang w:val="es-ES_tradnl"/>
        </w:rPr>
        <w:lastRenderedPageBreak/>
        <w:t>Valor Planificado</w:t>
      </w:r>
      <w:bookmarkEnd w:id="76"/>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7" w:name="_Toc478369740"/>
      <w:r w:rsidRPr="00536125">
        <w:rPr>
          <w:rFonts w:eastAsia="Times New Roman"/>
          <w:b/>
          <w:bCs/>
          <w:color w:val="000000" w:themeColor="text1"/>
          <w:lang w:val="es-ES_tradnl"/>
        </w:rPr>
        <w:t>Valor Ganado</w:t>
      </w:r>
      <w:bookmarkEnd w:id="77"/>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8" w:name="_Toc478369741"/>
      <w:r w:rsidRPr="00536125">
        <w:rPr>
          <w:rFonts w:eastAsia="Times New Roman"/>
          <w:b/>
          <w:bCs/>
          <w:color w:val="000000" w:themeColor="text1"/>
          <w:lang w:val="es-ES_tradnl"/>
        </w:rPr>
        <w:lastRenderedPageBreak/>
        <w:t>Costo Real</w:t>
      </w:r>
      <w:bookmarkEnd w:id="78"/>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9" w:name="_Toc478369742"/>
      <w:r w:rsidRPr="00536125">
        <w:rPr>
          <w:rFonts w:eastAsia="Times New Roman"/>
          <w:b/>
          <w:bCs/>
          <w:color w:val="000000" w:themeColor="text1"/>
          <w:lang w:val="es-ES_tradnl"/>
        </w:rPr>
        <w:t>Técnicas de medición del Valor Ganado</w:t>
      </w:r>
      <w:bookmarkEnd w:id="79"/>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0" w:name="_Toc478369743"/>
      <w:r w:rsidRPr="00536125">
        <w:rPr>
          <w:rFonts w:eastAsia="Times New Roman"/>
          <w:b/>
          <w:bCs/>
          <w:color w:val="000000" w:themeColor="text1"/>
          <w:lang w:val="es-ES_tradnl"/>
        </w:rPr>
        <w:t>Fórmula fija</w:t>
      </w:r>
      <w:bookmarkEnd w:id="80"/>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1" w:name="_Toc478369744"/>
      <w:r w:rsidRPr="00536125">
        <w:rPr>
          <w:rFonts w:eastAsia="Times New Roman"/>
          <w:b/>
          <w:bCs/>
          <w:color w:val="000000" w:themeColor="text1"/>
          <w:lang w:val="es-ES_tradnl"/>
        </w:rPr>
        <w:t>Hito ponderado</w:t>
      </w:r>
      <w:bookmarkEnd w:id="81"/>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2" w:name="_Toc478369745"/>
      <w:r w:rsidRPr="00536125">
        <w:rPr>
          <w:rFonts w:eastAsia="Times New Roman"/>
          <w:b/>
          <w:bCs/>
          <w:color w:val="000000" w:themeColor="text1"/>
          <w:lang w:val="es-ES_tradnl"/>
        </w:rPr>
        <w:lastRenderedPageBreak/>
        <w:t>Porcentaje completo</w:t>
      </w:r>
      <w:bookmarkEnd w:id="82"/>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3" w:name="_Toc478369746"/>
      <w:r w:rsidRPr="00536125">
        <w:rPr>
          <w:rFonts w:eastAsia="Times New Roman"/>
          <w:b/>
          <w:bCs/>
          <w:color w:val="000000" w:themeColor="text1"/>
          <w:lang w:val="es-ES_tradnl"/>
        </w:rPr>
        <w:t>Esfuerzo prorrateado</w:t>
      </w:r>
      <w:bookmarkEnd w:id="83"/>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4" w:name="_Toc478369747"/>
      <w:r w:rsidRPr="00536125">
        <w:rPr>
          <w:rFonts w:eastAsia="Times New Roman"/>
          <w:b/>
          <w:bCs/>
          <w:color w:val="000000" w:themeColor="text1"/>
          <w:lang w:val="es-ES_tradnl"/>
        </w:rPr>
        <w:t>Nivel de esfuerzo</w:t>
      </w:r>
      <w:bookmarkEnd w:id="84"/>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5" w:name="_Toc478369748"/>
      <w:r w:rsidRPr="00536125">
        <w:rPr>
          <w:rFonts w:eastAsia="Times New Roman"/>
          <w:b/>
          <w:bCs/>
          <w:color w:val="000000" w:themeColor="text1"/>
          <w:lang w:val="es-ES_tradnl"/>
        </w:rPr>
        <w:lastRenderedPageBreak/>
        <w:t>Relación entre los elementos fundamentales del Valor Ganado</w:t>
      </w:r>
      <w:bookmarkEnd w:id="85"/>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6" w:name="_Toc478369749"/>
      <w:r w:rsidRPr="00536125">
        <w:rPr>
          <w:rFonts w:eastAsia="Times New Roman"/>
          <w:b/>
          <w:bCs/>
          <w:color w:val="000000" w:themeColor="text1"/>
          <w:lang w:val="es-ES_tradnl"/>
        </w:rPr>
        <w:t>Variaciones, índices y proyecciones</w:t>
      </w:r>
      <w:bookmarkEnd w:id="86"/>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7" w:name="_Toc478369750"/>
      <w:r w:rsidRPr="00536125">
        <w:rPr>
          <w:rFonts w:eastAsia="Times New Roman"/>
          <w:b/>
          <w:bCs/>
          <w:color w:val="000000" w:themeColor="text1"/>
          <w:lang w:val="es-ES_tradnl"/>
        </w:rPr>
        <w:t>Variaciones</w:t>
      </w:r>
      <w:bookmarkEnd w:id="87"/>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8" w:name="_Toc478369751"/>
      <w:r w:rsidRPr="00536125">
        <w:rPr>
          <w:rFonts w:eastAsia="Times New Roman"/>
          <w:b/>
          <w:bCs/>
          <w:color w:val="000000" w:themeColor="text1"/>
          <w:lang w:val="es-ES_tradnl"/>
        </w:rPr>
        <w:t>Índices</w:t>
      </w:r>
      <w:bookmarkEnd w:id="88"/>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9" w:name="_Toc478369752"/>
      <w:r w:rsidRPr="00536125">
        <w:rPr>
          <w:rFonts w:eastAsia="Times New Roman"/>
          <w:b/>
          <w:bCs/>
          <w:color w:val="000000" w:themeColor="text1"/>
          <w:lang w:val="es-ES_tradnl"/>
        </w:rPr>
        <w:t>Proyecciones</w:t>
      </w:r>
      <w:bookmarkEnd w:id="89"/>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0" w:name="_Toc478369753"/>
      <w:r w:rsidRPr="00536125">
        <w:rPr>
          <w:rFonts w:eastAsia="Times New Roman"/>
          <w:b/>
          <w:bCs/>
          <w:color w:val="000000" w:themeColor="text1"/>
          <w:lang w:val="es-ES_tradnl"/>
        </w:rPr>
        <w:t>Índice de desempeño del trabajo por completar</w:t>
      </w:r>
      <w:bookmarkEnd w:id="90"/>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91" w:name="_Toc478210520"/>
      <w:bookmarkStart w:id="92" w:name="_Toc478369754"/>
      <w:r w:rsidR="00D16697" w:rsidRPr="00D16697">
        <w:rPr>
          <w:b/>
          <w:bCs/>
          <w:color w:val="000000" w:themeColor="text1"/>
        </w:rPr>
        <w:lastRenderedPageBreak/>
        <w:t xml:space="preserve">Configuración predeterminada para datos de EVM en la </w:t>
      </w:r>
      <w:commentRangeStart w:id="93"/>
      <w:r w:rsidR="00D16697" w:rsidRPr="00D16697">
        <w:rPr>
          <w:b/>
          <w:bCs/>
          <w:color w:val="000000" w:themeColor="text1"/>
        </w:rPr>
        <w:t>herramienta</w:t>
      </w:r>
      <w:commentRangeEnd w:id="93"/>
      <w:r w:rsidR="00D16697">
        <w:rPr>
          <w:rStyle w:val="CommentReference"/>
        </w:rPr>
        <w:commentReference w:id="93"/>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 xml:space="preserve">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 uso en intercambio comerciales a nivel mundial según Jeff </w:t>
      </w:r>
      <w:proofErr w:type="spellStart"/>
      <w:r w:rsidRPr="00D16697">
        <w:rPr>
          <w:bCs/>
          <w:color w:val="000000" w:themeColor="text1"/>
        </w:rPr>
        <w:t>Desjardins</w:t>
      </w:r>
      <w:proofErr w:type="spellEnd"/>
      <w:r w:rsidRPr="00D16697">
        <w:rPr>
          <w:bCs/>
          <w:color w:val="000000" w:themeColor="text1"/>
        </w:rPr>
        <w:t xml:space="preserve">, de Business </w:t>
      </w:r>
      <w:proofErr w:type="spellStart"/>
      <w:r w:rsidRPr="00D16697">
        <w:rPr>
          <w:bCs/>
          <w:color w:val="000000" w:themeColor="text1"/>
        </w:rPr>
        <w:t>Insider</w:t>
      </w:r>
      <w:proofErr w:type="spellEnd"/>
      <w:r w:rsidRPr="00D16697">
        <w:rPr>
          <w:bCs/>
          <w:color w:val="000000" w:themeColor="text1"/>
        </w:rPr>
        <w:t xml:space="preserve">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w:t>
      </w:r>
      <w:proofErr w:type="spellStart"/>
      <w:r w:rsidRPr="00D16697">
        <w:rPr>
          <w:bCs/>
          <w:color w:val="000000" w:themeColor="text1"/>
        </w:rPr>
        <w:t>etc</w:t>
      </w:r>
      <w:proofErr w:type="spellEnd"/>
      <w:r w:rsidRPr="00D16697">
        <w:rPr>
          <w:bCs/>
          <w:color w:val="000000" w:themeColor="text1"/>
        </w:rPr>
        <w:t xml:space="preserve">,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91"/>
      <w:bookmarkEnd w:id="92"/>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Programación Ganada,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 una extensión del EVM, también conocida como ES por sus siglas del inglés de </w:t>
      </w:r>
      <w:proofErr w:type="spellStart"/>
      <w:r w:rsidRPr="00DD75A5">
        <w:rPr>
          <w:color w:val="000000" w:themeColor="text1"/>
          <w:sz w:val="24"/>
          <w:szCs w:val="24"/>
        </w:rPr>
        <w:t>Earned</w:t>
      </w:r>
      <w:proofErr w:type="spellEnd"/>
      <w:r w:rsidRPr="00DD75A5">
        <w:rPr>
          <w:color w:val="000000" w:themeColor="text1"/>
          <w:sz w:val="24"/>
          <w:szCs w:val="24"/>
        </w:rPr>
        <w:t xml:space="preserve">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 xml:space="preserve">siglas en inglés de </w:t>
      </w:r>
      <w:proofErr w:type="spellStart"/>
      <w:r w:rsidRPr="00DD75A5">
        <w:rPr>
          <w:color w:val="000000" w:themeColor="text1"/>
          <w:sz w:val="24"/>
          <w:szCs w:val="24"/>
        </w:rPr>
        <w:t>Budged</w:t>
      </w:r>
      <w:proofErr w:type="spellEnd"/>
      <w:r w:rsidRPr="00DD75A5">
        <w:rPr>
          <w:color w:val="000000" w:themeColor="text1"/>
          <w:sz w:val="24"/>
          <w:szCs w:val="24"/>
        </w:rPr>
        <w:t xml:space="preserve">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Scheduled</w:t>
      </w:r>
      <w:proofErr w:type="spellEnd"/>
      <w:r w:rsidRPr="00DD75A5">
        <w:rPr>
          <w:color w:val="000000" w:themeColor="text1"/>
          <w:sz w:val="24"/>
          <w:szCs w:val="24"/>
        </w:rPr>
        <w:t xml:space="preserve">, es decir, el PV total, el costo real del trabajo ejecutado ACWP por sus siglas en inglés de Actual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Performed</w:t>
      </w:r>
      <w:proofErr w:type="spellEnd"/>
      <w:r w:rsidRPr="00DD75A5">
        <w:rPr>
          <w:color w:val="000000" w:themeColor="text1"/>
          <w:sz w:val="24"/>
          <w:szCs w:val="24"/>
        </w:rPr>
        <w:t>,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w:t>
      </w:r>
      <w:proofErr w:type="spellStart"/>
      <w:r w:rsidRPr="00DD75A5">
        <w:rPr>
          <w:color w:val="000000" w:themeColor="text1"/>
          <w:sz w:val="24"/>
          <w:szCs w:val="24"/>
        </w:rPr>
        <w:t>Lipke</w:t>
      </w:r>
      <w:proofErr w:type="spellEnd"/>
      <w:r w:rsidRPr="00DD75A5">
        <w:rPr>
          <w:color w:val="000000" w:themeColor="text1"/>
          <w:sz w:val="24"/>
          <w:szCs w:val="24"/>
        </w:rPr>
        <w:t xml:space="preserve"> (2006) al determinar ese momento se pueden formar indicadores basados en el tiempo para proveer información para la gestión respecto a la variación del cronograma y a la eficiencia del desempeño de cronograma (p. 1). </w:t>
      </w:r>
      <w:proofErr w:type="spellStart"/>
      <w:r w:rsidRPr="00DD75A5">
        <w:rPr>
          <w:color w:val="000000" w:themeColor="text1"/>
          <w:sz w:val="24"/>
          <w:szCs w:val="24"/>
        </w:rPr>
        <w:t>Lipke</w:t>
      </w:r>
      <w:proofErr w:type="spellEnd"/>
      <w:r w:rsidRPr="00DD75A5">
        <w:rPr>
          <w:color w:val="000000" w:themeColor="text1"/>
          <w:sz w:val="24"/>
          <w:szCs w:val="24"/>
        </w:rPr>
        <w:t xml:space="preserve"> (2006) describe que el ES </w:t>
      </w:r>
      <w:proofErr w:type="spellStart"/>
      <w:r w:rsidRPr="00DD75A5">
        <w:rPr>
          <w:color w:val="000000" w:themeColor="text1"/>
          <w:sz w:val="24"/>
          <w:szCs w:val="24"/>
        </w:rPr>
        <w:t>es</w:t>
      </w:r>
      <w:proofErr w:type="spellEnd"/>
      <w:r w:rsidRPr="00DD75A5">
        <w:rPr>
          <w:color w:val="000000" w:themeColor="text1"/>
          <w:sz w:val="24"/>
          <w:szCs w:val="24"/>
        </w:rPr>
        <w:t xml:space="preserve">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w:t>
      </w:r>
      <w:proofErr w:type="spellStart"/>
      <w:r w:rsidRPr="00DD75A5">
        <w:rPr>
          <w:color w:val="000000" w:themeColor="text1"/>
          <w:sz w:val="24"/>
          <w:szCs w:val="24"/>
        </w:rPr>
        <w:t>es</w:t>
      </w:r>
      <w:proofErr w:type="spellEnd"/>
      <w:r w:rsidRPr="00DD75A5">
        <w:rPr>
          <w:color w:val="000000" w:themeColor="text1"/>
          <w:sz w:val="24"/>
          <w:szCs w:val="24"/>
        </w:rPr>
        <w:t xml:space="preserve"> determinado ya se pueden crear los indicadores basados en el tiempo. Haciendo posible comparar cuando el proyecto está a tiempo respecto a lo que se esperaba en relación a la línea base del proyecto (p. </w:t>
      </w:r>
      <w:commentRangeStart w:id="94"/>
      <w:r w:rsidRPr="00DD75A5">
        <w:rPr>
          <w:color w:val="000000" w:themeColor="text1"/>
          <w:sz w:val="24"/>
          <w:szCs w:val="24"/>
        </w:rPr>
        <w:t>2</w:t>
      </w:r>
      <w:commentRangeEnd w:id="94"/>
      <w:r w:rsidRPr="00DD75A5">
        <w:rPr>
          <w:rStyle w:val="CommentReference"/>
          <w:sz w:val="24"/>
          <w:szCs w:val="24"/>
        </w:rPr>
        <w:commentReference w:id="94"/>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Existe una importante similitud entre los conceptos de ES y los de EVM, de hecho para cada indicador de ES existe uno análogo al mismo pero de EVM, esta similitud es intencional y se describe a más detalle a lo largo de este capítulo.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5" w:name="_Toc478210521"/>
      <w:bookmarkStart w:id="96" w:name="_Toc478369755"/>
      <w:proofErr w:type="spellStart"/>
      <w:r w:rsidRPr="00EE15AA">
        <w:rPr>
          <w:b/>
          <w:color w:val="000000" w:themeColor="text1"/>
        </w:rPr>
        <w:t>Importancia</w:t>
      </w:r>
      <w:proofErr w:type="spellEnd"/>
      <w:r w:rsidRPr="00EE15AA">
        <w:rPr>
          <w:b/>
          <w:color w:val="000000" w:themeColor="text1"/>
        </w:rPr>
        <w:t xml:space="preserve"> de la </w:t>
      </w:r>
      <w:proofErr w:type="spellStart"/>
      <w:r w:rsidRPr="00EE15AA">
        <w:rPr>
          <w:b/>
          <w:color w:val="000000" w:themeColor="text1"/>
        </w:rPr>
        <w:t>Programación</w:t>
      </w:r>
      <w:proofErr w:type="spellEnd"/>
      <w:r w:rsidRPr="00EE15AA">
        <w:rPr>
          <w:b/>
          <w:color w:val="000000" w:themeColor="text1"/>
        </w:rPr>
        <w:t xml:space="preserve"> </w:t>
      </w:r>
      <w:proofErr w:type="spellStart"/>
      <w:r w:rsidRPr="00EE15AA">
        <w:rPr>
          <w:b/>
          <w:color w:val="000000" w:themeColor="text1"/>
        </w:rPr>
        <w:t>Ganada</w:t>
      </w:r>
      <w:bookmarkEnd w:id="95"/>
      <w:bookmarkEnd w:id="96"/>
      <w:proofErr w:type="spellEnd"/>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Si bien existen diversos beneficios en la utilización de la Programación Ganada,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 xml:space="preserve">De forma similar a lo que sucede con el EVM, ES facilita el desglose de las áreas del cronograma que necesitan </w:t>
      </w:r>
      <w:proofErr w:type="spellStart"/>
      <w:r w:rsidRPr="00DD75A5">
        <w:rPr>
          <w:color w:val="000000" w:themeColor="text1"/>
          <w:sz w:val="24"/>
          <w:szCs w:val="24"/>
        </w:rPr>
        <w:t>mas</w:t>
      </w:r>
      <w:proofErr w:type="spellEnd"/>
      <w:r w:rsidRPr="00DD75A5">
        <w:rPr>
          <w:color w:val="000000" w:themeColor="text1"/>
          <w:sz w:val="24"/>
          <w:szCs w:val="24"/>
        </w:rPr>
        <w:t xml:space="preserve">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Tal es la importancia de la Programación Ganada que en un proyecto de la Escuela de Posgrado Naval (</w:t>
      </w:r>
      <w:proofErr w:type="spellStart"/>
      <w:r w:rsidRPr="00DD75A5">
        <w:rPr>
          <w:color w:val="000000" w:themeColor="text1"/>
          <w:sz w:val="24"/>
          <w:szCs w:val="24"/>
        </w:rPr>
        <w:t>Naval</w:t>
      </w:r>
      <w:proofErr w:type="spellEnd"/>
      <w:r w:rsidRPr="00DD75A5">
        <w:rPr>
          <w:color w:val="000000" w:themeColor="text1"/>
          <w:sz w:val="24"/>
          <w:szCs w:val="24"/>
        </w:rPr>
        <w:t xml:space="preserve"> </w:t>
      </w:r>
      <w:proofErr w:type="spellStart"/>
      <w:r w:rsidRPr="00DD75A5">
        <w:rPr>
          <w:color w:val="000000" w:themeColor="text1"/>
          <w:sz w:val="24"/>
          <w:szCs w:val="24"/>
        </w:rPr>
        <w:t>Postgraduate</w:t>
      </w:r>
      <w:proofErr w:type="spellEnd"/>
      <w:r w:rsidRPr="00DD75A5">
        <w:rPr>
          <w:color w:val="000000" w:themeColor="text1"/>
          <w:sz w:val="24"/>
          <w:szCs w:val="24"/>
        </w:rPr>
        <w:t xml:space="preserve"> </w:t>
      </w:r>
      <w:proofErr w:type="spellStart"/>
      <w:r w:rsidRPr="00DD75A5">
        <w:rPr>
          <w:color w:val="000000" w:themeColor="text1"/>
          <w:sz w:val="24"/>
          <w:szCs w:val="24"/>
        </w:rPr>
        <w:t>School</w:t>
      </w:r>
      <w:proofErr w:type="spellEnd"/>
      <w:r w:rsidRPr="00DD75A5">
        <w:rPr>
          <w:color w:val="000000" w:themeColor="text1"/>
          <w:sz w:val="24"/>
          <w:szCs w:val="24"/>
        </w:rPr>
        <w:t xml:space="preserve">) comparación de los métodos de predicción del Valor Ganado y la Programación Ganada en importantes programas de adquisición del Departamento de Defensa de los Estados Unidos (A </w:t>
      </w:r>
      <w:proofErr w:type="spellStart"/>
      <w:r w:rsidRPr="00DD75A5">
        <w:rPr>
          <w:color w:val="000000" w:themeColor="text1"/>
          <w:sz w:val="24"/>
          <w:szCs w:val="24"/>
        </w:rPr>
        <w:t>Comparison</w:t>
      </w:r>
      <w:proofErr w:type="spellEnd"/>
      <w:r w:rsidRPr="00DD75A5">
        <w:rPr>
          <w:color w:val="000000" w:themeColor="text1"/>
          <w:sz w:val="24"/>
          <w:szCs w:val="24"/>
        </w:rPr>
        <w:t xml:space="preserve"> of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and </w:t>
      </w:r>
      <w:proofErr w:type="spellStart"/>
      <w:r w:rsidRPr="00DD75A5">
        <w:rPr>
          <w:color w:val="000000" w:themeColor="text1"/>
          <w:sz w:val="24"/>
          <w:szCs w:val="24"/>
        </w:rPr>
        <w:t>Earned</w:t>
      </w:r>
      <w:proofErr w:type="spellEnd"/>
      <w:r w:rsidRPr="00DD75A5">
        <w:rPr>
          <w:color w:val="000000" w:themeColor="text1"/>
          <w:sz w:val="24"/>
          <w:szCs w:val="24"/>
        </w:rPr>
        <w:t xml:space="preserve"> Schedule </w:t>
      </w:r>
      <w:proofErr w:type="spellStart"/>
      <w:r w:rsidRPr="00DD75A5">
        <w:rPr>
          <w:color w:val="000000" w:themeColor="text1"/>
          <w:sz w:val="24"/>
          <w:szCs w:val="24"/>
        </w:rPr>
        <w:t>Duration</w:t>
      </w:r>
      <w:proofErr w:type="spellEnd"/>
      <w:r w:rsidRPr="00DD75A5">
        <w:rPr>
          <w:color w:val="000000" w:themeColor="text1"/>
          <w:sz w:val="24"/>
          <w:szCs w:val="24"/>
        </w:rPr>
        <w:t xml:space="preserve"> </w:t>
      </w:r>
      <w:proofErr w:type="spellStart"/>
      <w:r w:rsidRPr="00DD75A5">
        <w:rPr>
          <w:color w:val="000000" w:themeColor="text1"/>
          <w:sz w:val="24"/>
          <w:szCs w:val="24"/>
        </w:rPr>
        <w:t>Forecast</w:t>
      </w:r>
      <w:proofErr w:type="spellEnd"/>
      <w:r w:rsidRPr="00DD75A5">
        <w:rPr>
          <w:color w:val="000000" w:themeColor="text1"/>
          <w:sz w:val="24"/>
          <w:szCs w:val="24"/>
        </w:rPr>
        <w:t xml:space="preserve"> </w:t>
      </w:r>
      <w:proofErr w:type="spellStart"/>
      <w:r w:rsidRPr="00DD75A5">
        <w:rPr>
          <w:color w:val="000000" w:themeColor="text1"/>
          <w:sz w:val="24"/>
          <w:szCs w:val="24"/>
        </w:rPr>
        <w:t>Methods</w:t>
      </w:r>
      <w:proofErr w:type="spellEnd"/>
      <w:r w:rsidRPr="00DD75A5">
        <w:rPr>
          <w:color w:val="000000" w:themeColor="text1"/>
          <w:sz w:val="24"/>
          <w:szCs w:val="24"/>
        </w:rPr>
        <w:t xml:space="preserve"> </w:t>
      </w:r>
      <w:proofErr w:type="spellStart"/>
      <w:r w:rsidRPr="00DD75A5">
        <w:rPr>
          <w:color w:val="000000" w:themeColor="text1"/>
          <w:sz w:val="24"/>
          <w:szCs w:val="24"/>
        </w:rPr>
        <w:t>on</w:t>
      </w:r>
      <w:proofErr w:type="spellEnd"/>
      <w:r w:rsidRPr="00DD75A5">
        <w:rPr>
          <w:color w:val="000000" w:themeColor="text1"/>
          <w:sz w:val="24"/>
          <w:szCs w:val="24"/>
        </w:rPr>
        <w:t xml:space="preserve"> </w:t>
      </w:r>
      <w:proofErr w:type="spellStart"/>
      <w:r w:rsidRPr="00DD75A5">
        <w:rPr>
          <w:color w:val="000000" w:themeColor="text1"/>
          <w:sz w:val="24"/>
          <w:szCs w:val="24"/>
        </w:rPr>
        <w:t>Department</w:t>
      </w:r>
      <w:proofErr w:type="spellEnd"/>
      <w:r w:rsidRPr="00DD75A5">
        <w:rPr>
          <w:color w:val="000000" w:themeColor="text1"/>
          <w:sz w:val="24"/>
          <w:szCs w:val="24"/>
        </w:rPr>
        <w:t xml:space="preserve"> of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Major</w:t>
      </w:r>
      <w:proofErr w:type="spellEnd"/>
      <w:r w:rsidRPr="00DD75A5">
        <w:rPr>
          <w:color w:val="000000" w:themeColor="text1"/>
          <w:sz w:val="24"/>
          <w:szCs w:val="24"/>
        </w:rPr>
        <w:t xml:space="preserve">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Acquisition</w:t>
      </w:r>
      <w:proofErr w:type="spellEnd"/>
      <w:r w:rsidRPr="00DD75A5">
        <w:rPr>
          <w:color w:val="000000" w:themeColor="text1"/>
          <w:sz w:val="24"/>
          <w:szCs w:val="24"/>
        </w:rPr>
        <w:t xml:space="preserve"> </w:t>
      </w:r>
      <w:proofErr w:type="spellStart"/>
      <w:r w:rsidRPr="00DD75A5">
        <w:rPr>
          <w:color w:val="000000" w:themeColor="text1"/>
          <w:sz w:val="24"/>
          <w:szCs w:val="24"/>
        </w:rPr>
        <w:t>Programs</w:t>
      </w:r>
      <w:proofErr w:type="spellEnd"/>
      <w:r w:rsidRPr="00DD75A5">
        <w:rPr>
          <w:color w:val="000000" w:themeColor="text1"/>
          <w:sz w:val="24"/>
          <w:szCs w:val="24"/>
        </w:rPr>
        <w:t xml:space="preserve">), </w:t>
      </w:r>
      <w:proofErr w:type="spellStart"/>
      <w:r w:rsidRPr="00DD75A5">
        <w:rPr>
          <w:color w:val="000000" w:themeColor="text1"/>
          <w:sz w:val="24"/>
          <w:szCs w:val="24"/>
        </w:rPr>
        <w:t>Bruchey</w:t>
      </w:r>
      <w:proofErr w:type="spellEnd"/>
      <w:r w:rsidRPr="00DD75A5">
        <w:rPr>
          <w:color w:val="000000" w:themeColor="text1"/>
          <w:sz w:val="24"/>
          <w:szCs w:val="24"/>
        </w:rPr>
        <w:t xml:space="preserve"> (2012) recomienda que los directores de programas apliquen las métricas de ES para complementar a las actuales métricas de los EVMS (p. 35). </w:t>
      </w:r>
      <w:proofErr w:type="spellStart"/>
      <w:r w:rsidRPr="00DD75A5">
        <w:rPr>
          <w:color w:val="000000" w:themeColor="text1"/>
          <w:sz w:val="24"/>
          <w:szCs w:val="24"/>
        </w:rPr>
        <w:t>Bruchey</w:t>
      </w:r>
      <w:proofErr w:type="spellEnd"/>
      <w:r w:rsidRPr="00DD75A5">
        <w:rPr>
          <w:color w:val="000000" w:themeColor="text1"/>
          <w:sz w:val="24"/>
          <w:szCs w:val="24"/>
        </w:rPr>
        <w:t xml:space="preserve">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w:t>
      </w:r>
      <w:proofErr w:type="spellStart"/>
      <w:r w:rsidRPr="00DD75A5">
        <w:rPr>
          <w:color w:val="000000" w:themeColor="text1"/>
          <w:sz w:val="24"/>
          <w:szCs w:val="24"/>
        </w:rPr>
        <w:t>Bruchey</w:t>
      </w:r>
      <w:proofErr w:type="spellEnd"/>
      <w:r w:rsidRPr="00DD75A5">
        <w:rPr>
          <w:color w:val="000000" w:themeColor="text1"/>
          <w:sz w:val="24"/>
          <w:szCs w:val="24"/>
        </w:rPr>
        <w:t xml:space="preserve">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 xml:space="preserve">alcance del proyecto con el costo, cronograma y elementos de desempeño para una </w:t>
      </w:r>
      <w:proofErr w:type="spellStart"/>
      <w:r w:rsidRPr="00DD75A5">
        <w:rPr>
          <w:color w:val="000000" w:themeColor="text1"/>
          <w:sz w:val="24"/>
          <w:szCs w:val="24"/>
        </w:rPr>
        <w:t>optima</w:t>
      </w:r>
      <w:proofErr w:type="spellEnd"/>
      <w:r w:rsidRPr="00DD75A5">
        <w:rPr>
          <w:color w:val="000000" w:themeColor="text1"/>
          <w:sz w:val="24"/>
          <w:szCs w:val="24"/>
        </w:rPr>
        <w:t xml:space="preserve">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7"/>
      <w:proofErr w:type="spellStart"/>
      <w:r>
        <w:rPr>
          <w:b/>
          <w:color w:val="000000" w:themeColor="text1"/>
        </w:rPr>
        <w:t>Historia</w:t>
      </w:r>
      <w:proofErr w:type="spellEnd"/>
      <w:r>
        <w:rPr>
          <w:b/>
          <w:color w:val="000000" w:themeColor="text1"/>
        </w:rPr>
        <w:t xml:space="preserve"> de la </w:t>
      </w:r>
      <w:proofErr w:type="spellStart"/>
      <w:r>
        <w:rPr>
          <w:b/>
          <w:color w:val="000000" w:themeColor="text1"/>
        </w:rPr>
        <w:t>Programación</w:t>
      </w:r>
      <w:proofErr w:type="spellEnd"/>
      <w:r>
        <w:rPr>
          <w:b/>
          <w:color w:val="000000" w:themeColor="text1"/>
        </w:rPr>
        <w:t xml:space="preserve"> </w:t>
      </w:r>
      <w:proofErr w:type="spellStart"/>
      <w:r>
        <w:rPr>
          <w:b/>
          <w:color w:val="000000" w:themeColor="text1"/>
        </w:rPr>
        <w:t>Ganada</w:t>
      </w:r>
      <w:proofErr w:type="spellEnd"/>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Luego de la mencionada adopción de EVM, </w:t>
      </w:r>
      <w:proofErr w:type="spellStart"/>
      <w:r w:rsidRPr="0005272D">
        <w:rPr>
          <w:color w:val="000000" w:themeColor="text1"/>
          <w:sz w:val="24"/>
          <w:szCs w:val="24"/>
        </w:rPr>
        <w:t>sugieron</w:t>
      </w:r>
      <w:proofErr w:type="spellEnd"/>
      <w:r w:rsidRPr="0005272D">
        <w:rPr>
          <w:color w:val="000000" w:themeColor="text1"/>
          <w:sz w:val="24"/>
          <w:szCs w:val="24"/>
        </w:rPr>
        <w:t xml:space="preserve"> algunas extensiones al mismo. Una de estas es la Programación Ganada el cual es detallado ampliamente en este trabajo ya que es utilizado en la herramienta. El concepto de Programación Ganada fue desarrollado por Walter H. </w:t>
      </w:r>
      <w:proofErr w:type="spellStart"/>
      <w:r w:rsidRPr="0005272D">
        <w:rPr>
          <w:color w:val="000000" w:themeColor="text1"/>
          <w:sz w:val="24"/>
          <w:szCs w:val="24"/>
        </w:rPr>
        <w:t>Lipke</w:t>
      </w:r>
      <w:proofErr w:type="spellEnd"/>
      <w:r w:rsidRPr="0005272D">
        <w:rPr>
          <w:color w:val="000000" w:themeColor="text1"/>
          <w:sz w:val="24"/>
          <w:szCs w:val="24"/>
        </w:rPr>
        <w:t xml:space="preserve">, como lo menciona </w:t>
      </w:r>
      <w:proofErr w:type="spellStart"/>
      <w:r w:rsidRPr="0005272D">
        <w:rPr>
          <w:color w:val="000000" w:themeColor="text1"/>
          <w:sz w:val="24"/>
          <w:szCs w:val="24"/>
        </w:rPr>
        <w:t>Bruchey</w:t>
      </w:r>
      <w:proofErr w:type="spellEnd"/>
      <w:r w:rsidRPr="0005272D">
        <w:rPr>
          <w:color w:val="000000" w:themeColor="text1"/>
          <w:sz w:val="24"/>
          <w:szCs w:val="24"/>
        </w:rPr>
        <w:t xml:space="preserve"> (2012), y fue publicada en la edición de marzo de 2003 del </w:t>
      </w:r>
      <w:proofErr w:type="spellStart"/>
      <w:r w:rsidRPr="0005272D">
        <w:rPr>
          <w:color w:val="000000" w:themeColor="text1"/>
          <w:sz w:val="24"/>
          <w:szCs w:val="24"/>
        </w:rPr>
        <w:t>Program</w:t>
      </w:r>
      <w:proofErr w:type="spellEnd"/>
      <w:r w:rsidRPr="0005272D">
        <w:rPr>
          <w:color w:val="000000" w:themeColor="text1"/>
          <w:sz w:val="24"/>
          <w:szCs w:val="24"/>
        </w:rPr>
        <w:t xml:space="preserve"> Management </w:t>
      </w:r>
      <w:proofErr w:type="spellStart"/>
      <w:r w:rsidRPr="0005272D">
        <w:rPr>
          <w:color w:val="000000" w:themeColor="text1"/>
          <w:sz w:val="24"/>
          <w:szCs w:val="24"/>
        </w:rPr>
        <w:t>Institute</w:t>
      </w:r>
      <w:proofErr w:type="spellEnd"/>
      <w:r w:rsidRPr="0005272D">
        <w:rPr>
          <w:color w:val="000000" w:themeColor="text1"/>
          <w:sz w:val="24"/>
          <w:szCs w:val="24"/>
        </w:rPr>
        <w:t xml:space="preserve"> </w:t>
      </w:r>
      <w:proofErr w:type="spellStart"/>
      <w:r w:rsidRPr="0005272D">
        <w:rPr>
          <w:color w:val="000000" w:themeColor="text1"/>
          <w:sz w:val="24"/>
          <w:szCs w:val="24"/>
        </w:rPr>
        <w:t>College</w:t>
      </w:r>
      <w:proofErr w:type="spellEnd"/>
      <w:r w:rsidRPr="0005272D">
        <w:rPr>
          <w:color w:val="000000" w:themeColor="text1"/>
          <w:sz w:val="24"/>
          <w:szCs w:val="24"/>
        </w:rPr>
        <w:t xml:space="preserve"> of Performance Management </w:t>
      </w:r>
      <w:proofErr w:type="spellStart"/>
      <w:r w:rsidRPr="0005272D">
        <w:rPr>
          <w:color w:val="000000" w:themeColor="text1"/>
          <w:sz w:val="24"/>
          <w:szCs w:val="24"/>
        </w:rPr>
        <w:t>Journal</w:t>
      </w:r>
      <w:proofErr w:type="spellEnd"/>
      <w:r w:rsidRPr="0005272D">
        <w:rPr>
          <w:color w:val="000000" w:themeColor="text1"/>
          <w:sz w:val="24"/>
          <w:szCs w:val="24"/>
        </w:rPr>
        <w:t xml:space="preserve">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la concepción del concepto de Programación Ganada, se remonta al verano (Estados Unidos) de 2002. Pero el mismo recién fue públicamente presentado en marzo de 2003, con un artículo de </w:t>
      </w:r>
      <w:proofErr w:type="spellStart"/>
      <w:r w:rsidRPr="0005272D">
        <w:rPr>
          <w:color w:val="000000" w:themeColor="text1"/>
          <w:sz w:val="24"/>
          <w:szCs w:val="24"/>
        </w:rPr>
        <w:t>Measurable</w:t>
      </w:r>
      <w:proofErr w:type="spellEnd"/>
      <w:r w:rsidRPr="0005272D">
        <w:rPr>
          <w:color w:val="000000" w:themeColor="text1"/>
          <w:sz w:val="24"/>
          <w:szCs w:val="24"/>
        </w:rPr>
        <w:t xml:space="preserve"> News, denominado “Schedule </w:t>
      </w:r>
      <w:proofErr w:type="spellStart"/>
      <w:r w:rsidRPr="0005272D">
        <w:rPr>
          <w:color w:val="000000" w:themeColor="text1"/>
          <w:sz w:val="24"/>
          <w:szCs w:val="24"/>
        </w:rPr>
        <w:t>is</w:t>
      </w:r>
      <w:proofErr w:type="spellEnd"/>
      <w:r w:rsidRPr="0005272D">
        <w:rPr>
          <w:color w:val="000000" w:themeColor="text1"/>
          <w:sz w:val="24"/>
          <w:szCs w:val="24"/>
        </w:rPr>
        <w:t xml:space="preserve"> </w:t>
      </w:r>
      <w:proofErr w:type="spellStart"/>
      <w:r w:rsidRPr="0005272D">
        <w:rPr>
          <w:color w:val="000000" w:themeColor="text1"/>
          <w:sz w:val="24"/>
          <w:szCs w:val="24"/>
        </w:rPr>
        <w:t>Different</w:t>
      </w:r>
      <w:proofErr w:type="spellEnd"/>
      <w:r w:rsidRPr="0005272D">
        <w:rPr>
          <w:color w:val="000000" w:themeColor="text1"/>
          <w:sz w:val="24"/>
          <w:szCs w:val="24"/>
        </w:rPr>
        <w:t>”, en español “El cronograma es diferente”. El artículo inicial tuvo cierto seguimiento, pocos meses después, por una publicación complementar denominada “</w:t>
      </w:r>
      <w:proofErr w:type="spellStart"/>
      <w:r w:rsidRPr="0005272D">
        <w:rPr>
          <w:color w:val="000000" w:themeColor="text1"/>
          <w:sz w:val="24"/>
          <w:szCs w:val="24"/>
        </w:rPr>
        <w:t>Earned</w:t>
      </w:r>
      <w:proofErr w:type="spellEnd"/>
      <w:r w:rsidRPr="0005272D">
        <w:rPr>
          <w:color w:val="000000" w:themeColor="text1"/>
          <w:sz w:val="24"/>
          <w:szCs w:val="24"/>
        </w:rPr>
        <w:t xml:space="preserve"> Schedule: A </w:t>
      </w:r>
      <w:proofErr w:type="spellStart"/>
      <w:r w:rsidRPr="0005272D">
        <w:rPr>
          <w:color w:val="000000" w:themeColor="text1"/>
          <w:sz w:val="24"/>
          <w:szCs w:val="24"/>
        </w:rPr>
        <w:t>Breakthrough</w:t>
      </w:r>
      <w:proofErr w:type="spellEnd"/>
      <w:r w:rsidRPr="0005272D">
        <w:rPr>
          <w:color w:val="000000" w:themeColor="text1"/>
          <w:sz w:val="24"/>
          <w:szCs w:val="24"/>
        </w:rPr>
        <w:t xml:space="preserve"> </w:t>
      </w:r>
      <w:proofErr w:type="spellStart"/>
      <w:r w:rsidRPr="0005272D">
        <w:rPr>
          <w:color w:val="000000" w:themeColor="text1"/>
          <w:sz w:val="24"/>
          <w:szCs w:val="24"/>
        </w:rPr>
        <w:t>Extensiopn</w:t>
      </w:r>
      <w:proofErr w:type="spellEnd"/>
      <w:r w:rsidRPr="0005272D">
        <w:rPr>
          <w:color w:val="000000" w:themeColor="text1"/>
          <w:sz w:val="24"/>
          <w:szCs w:val="24"/>
        </w:rPr>
        <w:t xml:space="preserve"> to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w:t>
      </w:r>
      <w:proofErr w:type="spellStart"/>
      <w:r w:rsidRPr="0005272D">
        <w:rPr>
          <w:color w:val="000000" w:themeColor="text1"/>
          <w:sz w:val="24"/>
          <w:szCs w:val="24"/>
        </w:rPr>
        <w:t>Theory</w:t>
      </w:r>
      <w:proofErr w:type="spellEnd"/>
      <w:r w:rsidRPr="0005272D">
        <w:rPr>
          <w:color w:val="000000" w:themeColor="text1"/>
          <w:sz w:val="24"/>
          <w:szCs w:val="24"/>
        </w:rPr>
        <w:t xml:space="preserve">? A </w:t>
      </w:r>
      <w:proofErr w:type="spellStart"/>
      <w:r w:rsidRPr="0005272D">
        <w:rPr>
          <w:color w:val="000000" w:themeColor="text1"/>
          <w:sz w:val="24"/>
          <w:szCs w:val="24"/>
        </w:rPr>
        <w:t>Retrospective</w:t>
      </w:r>
      <w:proofErr w:type="spellEnd"/>
      <w:r w:rsidRPr="0005272D">
        <w:rPr>
          <w:color w:val="000000" w:themeColor="text1"/>
          <w:sz w:val="24"/>
          <w:szCs w:val="24"/>
        </w:rPr>
        <w:t xml:space="preserve"> </w:t>
      </w:r>
      <w:proofErr w:type="spellStart"/>
      <w:r w:rsidRPr="0005272D">
        <w:rPr>
          <w:color w:val="000000" w:themeColor="text1"/>
          <w:sz w:val="24"/>
          <w:szCs w:val="24"/>
        </w:rPr>
        <w:t>Analysis</w:t>
      </w:r>
      <w:proofErr w:type="spellEnd"/>
      <w:r w:rsidRPr="0005272D">
        <w:rPr>
          <w:color w:val="000000" w:themeColor="text1"/>
          <w:sz w:val="24"/>
          <w:szCs w:val="24"/>
        </w:rPr>
        <w:t xml:space="preserve">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El mencionado primer artículo hace alusión, 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al potencial de utilizar los métodos de la Programación Ganada para predecir </w:t>
      </w:r>
      <w:proofErr w:type="spellStart"/>
      <w:r w:rsidRPr="0005272D">
        <w:rPr>
          <w:color w:val="000000" w:themeColor="text1"/>
          <w:sz w:val="24"/>
          <w:szCs w:val="24"/>
        </w:rPr>
        <w:t>cuando</w:t>
      </w:r>
      <w:proofErr w:type="spellEnd"/>
      <w:r w:rsidRPr="0005272D">
        <w:rPr>
          <w:color w:val="000000" w:themeColor="text1"/>
          <w:sz w:val="24"/>
          <w:szCs w:val="24"/>
        </w:rPr>
        <w:t xml:space="preserve">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w:t>
      </w:r>
      <w:proofErr w:type="spellStart"/>
      <w:r w:rsidRPr="0005272D">
        <w:rPr>
          <w:color w:val="000000" w:themeColor="text1"/>
          <w:sz w:val="24"/>
          <w:szCs w:val="24"/>
        </w:rPr>
        <w:t>Planed</w:t>
      </w:r>
      <w:proofErr w:type="spellEnd"/>
      <w:r w:rsidRPr="0005272D">
        <w:rPr>
          <w:color w:val="000000" w:themeColor="text1"/>
          <w:sz w:val="24"/>
          <w:szCs w:val="24"/>
        </w:rPr>
        <w:t xml:space="preserve"> </w:t>
      </w:r>
      <w:proofErr w:type="spellStart"/>
      <w:r w:rsidRPr="0005272D">
        <w:rPr>
          <w:color w:val="000000" w:themeColor="text1"/>
          <w:sz w:val="24"/>
          <w:szCs w:val="24"/>
        </w:rPr>
        <w:t>Duration</w:t>
      </w:r>
      <w:proofErr w:type="spellEnd"/>
      <w:r w:rsidRPr="0005272D">
        <w:rPr>
          <w:color w:val="000000" w:themeColor="text1"/>
          <w:sz w:val="24"/>
          <w:szCs w:val="24"/>
        </w:rPr>
        <w:t>;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mencionan que luego de la segunda publicación se publicó el artículo “</w:t>
      </w:r>
      <w:proofErr w:type="spellStart"/>
      <w:r w:rsidRPr="0005272D">
        <w:rPr>
          <w:color w:val="000000" w:themeColor="text1"/>
          <w:sz w:val="24"/>
          <w:szCs w:val="24"/>
        </w:rPr>
        <w:t>Further</w:t>
      </w:r>
      <w:proofErr w:type="spellEnd"/>
      <w:r w:rsidRPr="0005272D">
        <w:rPr>
          <w:color w:val="000000" w:themeColor="text1"/>
          <w:sz w:val="24"/>
          <w:szCs w:val="24"/>
        </w:rPr>
        <w:t xml:space="preserve"> </w:t>
      </w:r>
      <w:proofErr w:type="spellStart"/>
      <w:r w:rsidRPr="0005272D">
        <w:rPr>
          <w:color w:val="000000" w:themeColor="text1"/>
          <w:sz w:val="24"/>
          <w:szCs w:val="24"/>
        </w:rPr>
        <w:t>Developments</w:t>
      </w:r>
      <w:proofErr w:type="spellEnd"/>
      <w:r w:rsidRPr="0005272D">
        <w:rPr>
          <w:color w:val="000000" w:themeColor="text1"/>
          <w:sz w:val="24"/>
          <w:szCs w:val="24"/>
        </w:rPr>
        <w:t xml:space="preserve"> in </w:t>
      </w:r>
      <w:proofErr w:type="spellStart"/>
      <w:r w:rsidRPr="0005272D">
        <w:rPr>
          <w:color w:val="000000" w:themeColor="text1"/>
          <w:sz w:val="24"/>
          <w:szCs w:val="24"/>
        </w:rPr>
        <w:t>Earned</w:t>
      </w:r>
      <w:proofErr w:type="spellEnd"/>
      <w:r w:rsidRPr="0005272D">
        <w:rPr>
          <w:color w:val="000000" w:themeColor="text1"/>
          <w:sz w:val="24"/>
          <w:szCs w:val="24"/>
        </w:rPr>
        <w:t xml:space="preserve"> Schedule” que en español se puede </w:t>
      </w:r>
      <w:r w:rsidRPr="0005272D">
        <w:rPr>
          <w:color w:val="000000" w:themeColor="text1"/>
          <w:sz w:val="24"/>
          <w:szCs w:val="24"/>
        </w:rPr>
        <w:lastRenderedPageBreak/>
        <w:t xml:space="preserve">traducir como “Desarrollos adicionales en la Programación Ganada”, en este artículo se expanden los conceptos de Programación Ganada respecto a predicciones de cronograma, se introducen </w:t>
      </w:r>
      <w:proofErr w:type="spellStart"/>
      <w:r w:rsidRPr="0005272D">
        <w:rPr>
          <w:color w:val="000000" w:themeColor="text1"/>
          <w:sz w:val="24"/>
          <w:szCs w:val="24"/>
        </w:rPr>
        <w:t>formulas</w:t>
      </w:r>
      <w:proofErr w:type="spellEnd"/>
      <w:r w:rsidRPr="0005272D">
        <w:rPr>
          <w:color w:val="000000" w:themeColor="text1"/>
          <w:sz w:val="24"/>
          <w:szCs w:val="24"/>
        </w:rPr>
        <w:t xml:space="preserve">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Otro aspecto interesante de la evolución de la Programación Ganada es como estandarizó toda la terminología relacionada a sus cálculos y fórmulas. En este aspecto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De acuerdo a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luego de la ‘aparición’ publica de ES en marzo del 2003, el mismo fue rápidamente visto como una viable extensión de las prácticas de EVM. A finales del 2003, el Project Management </w:t>
      </w:r>
      <w:proofErr w:type="spellStart"/>
      <w:r w:rsidRPr="0005272D">
        <w:rPr>
          <w:color w:val="000000" w:themeColor="text1"/>
          <w:sz w:val="24"/>
          <w:szCs w:val="24"/>
        </w:rPr>
        <w:t>Institute</w:t>
      </w:r>
      <w:proofErr w:type="spellEnd"/>
      <w:r w:rsidRPr="0005272D">
        <w:rPr>
          <w:color w:val="000000" w:themeColor="text1"/>
          <w:sz w:val="24"/>
          <w:szCs w:val="24"/>
        </w:rPr>
        <w:t xml:space="preserve"> – </w:t>
      </w:r>
      <w:proofErr w:type="spellStart"/>
      <w:r w:rsidRPr="0005272D">
        <w:rPr>
          <w:color w:val="000000" w:themeColor="text1"/>
          <w:sz w:val="24"/>
          <w:szCs w:val="24"/>
        </w:rPr>
        <w:t>College</w:t>
      </w:r>
      <w:proofErr w:type="spellEnd"/>
      <w:r w:rsidRPr="0005272D">
        <w:rPr>
          <w:color w:val="000000" w:themeColor="text1"/>
          <w:sz w:val="24"/>
          <w:szCs w:val="24"/>
        </w:rPr>
        <w:t xml:space="preserv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w:t>
      </w:r>
      <w:proofErr w:type="spellStart"/>
      <w:r w:rsidRPr="0005272D">
        <w:rPr>
          <w:color w:val="000000" w:themeColor="text1"/>
          <w:sz w:val="24"/>
          <w:szCs w:val="24"/>
        </w:rPr>
        <w:t>Practice</w:t>
      </w:r>
      <w:proofErr w:type="spellEnd"/>
      <w:r w:rsidRPr="0005272D">
        <w:rPr>
          <w:color w:val="000000" w:themeColor="text1"/>
          <w:sz w:val="24"/>
          <w:szCs w:val="24"/>
        </w:rPr>
        <w:t xml:space="preserve"> Standard </w:t>
      </w:r>
      <w:proofErr w:type="spellStart"/>
      <w:r w:rsidRPr="0005272D">
        <w:rPr>
          <w:color w:val="000000" w:themeColor="text1"/>
          <w:sz w:val="24"/>
          <w:szCs w:val="24"/>
        </w:rPr>
        <w:t>for</w:t>
      </w:r>
      <w:proofErr w:type="spellEnd"/>
      <w:r w:rsidRPr="0005272D">
        <w:rPr>
          <w:color w:val="000000" w:themeColor="text1"/>
          <w:sz w:val="24"/>
          <w:szCs w:val="24"/>
        </w:rPr>
        <w:t xml:space="preserve">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w:t>
      </w:r>
      <w:proofErr w:type="spellStart"/>
      <w:r w:rsidRPr="0005272D">
        <w:rPr>
          <w:color w:val="000000" w:themeColor="text1"/>
          <w:sz w:val="24"/>
          <w:szCs w:val="24"/>
        </w:rPr>
        <w:t>Connecting</w:t>
      </w:r>
      <w:proofErr w:type="spellEnd"/>
      <w:r w:rsidRPr="0005272D">
        <w:rPr>
          <w:color w:val="000000" w:themeColor="text1"/>
          <w:sz w:val="24"/>
          <w:szCs w:val="24"/>
        </w:rPr>
        <w:t xml:space="preserve">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to </w:t>
      </w:r>
      <w:proofErr w:type="spellStart"/>
      <w:r w:rsidRPr="0005272D">
        <w:rPr>
          <w:color w:val="000000" w:themeColor="text1"/>
          <w:sz w:val="24"/>
          <w:szCs w:val="24"/>
        </w:rPr>
        <w:t>the</w:t>
      </w:r>
      <w:proofErr w:type="spellEnd"/>
      <w:r w:rsidRPr="0005272D">
        <w:rPr>
          <w:color w:val="000000" w:themeColor="text1"/>
          <w:sz w:val="24"/>
          <w:szCs w:val="24"/>
        </w:rPr>
        <w:t xml:space="preserve"> Schedule“), así como la otra publicación la cual fue titulada “Programación Ganada en acción” (“</w:t>
      </w:r>
      <w:proofErr w:type="spellStart"/>
      <w:r w:rsidRPr="0005272D">
        <w:rPr>
          <w:color w:val="000000" w:themeColor="text1"/>
          <w:sz w:val="24"/>
          <w:szCs w:val="24"/>
        </w:rPr>
        <w:t>Earned</w:t>
      </w:r>
      <w:proofErr w:type="spellEnd"/>
      <w:r w:rsidRPr="0005272D">
        <w:rPr>
          <w:color w:val="000000" w:themeColor="text1"/>
          <w:sz w:val="24"/>
          <w:szCs w:val="24"/>
        </w:rPr>
        <w:t xml:space="preserve"> Schedule in </w:t>
      </w:r>
      <w:proofErr w:type="spellStart"/>
      <w:r w:rsidRPr="0005272D">
        <w:rPr>
          <w:color w:val="000000" w:themeColor="text1"/>
          <w:sz w:val="24"/>
          <w:szCs w:val="24"/>
        </w:rPr>
        <w:t>Action</w:t>
      </w:r>
      <w:proofErr w:type="spellEnd"/>
      <w:r w:rsidRPr="0005272D">
        <w:rPr>
          <w:color w:val="000000" w:themeColor="text1"/>
          <w:sz w:val="24"/>
          <w:szCs w:val="24"/>
        </w:rPr>
        <w:t xml:space="preserve">”).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7"/>
    <w:p w14:paraId="15580629" w14:textId="77777777" w:rsidR="00D237C6" w:rsidRDefault="00BD3A9E" w:rsidP="00D237C6">
      <w:pPr>
        <w:jc w:val="both"/>
        <w:rPr>
          <w:color w:val="000000" w:themeColor="text1"/>
        </w:rPr>
      </w:pPr>
      <w:r>
        <w:rPr>
          <w:rStyle w:val="CommentReference"/>
        </w:rPr>
        <w:commentReference w:id="97"/>
      </w:r>
    </w:p>
    <w:p w14:paraId="6CF11042" w14:textId="1A9C9654" w:rsidR="00D237C6" w:rsidRDefault="00F60CD5" w:rsidP="00D237C6">
      <w:pPr>
        <w:pStyle w:val="Heading3"/>
        <w:jc w:val="center"/>
        <w:rPr>
          <w:b/>
          <w:color w:val="000000" w:themeColor="text1"/>
        </w:rPr>
      </w:pPr>
      <w:bookmarkStart w:id="98" w:name="_Toc478210522"/>
      <w:bookmarkStart w:id="99" w:name="_Toc478369756"/>
      <w:proofErr w:type="spellStart"/>
      <w:r>
        <w:rPr>
          <w:b/>
          <w:color w:val="000000" w:themeColor="text1"/>
        </w:rPr>
        <w:t>Aplicabilidad</w:t>
      </w:r>
      <w:proofErr w:type="spellEnd"/>
      <w:r w:rsidR="00D237C6">
        <w:rPr>
          <w:b/>
          <w:color w:val="000000" w:themeColor="text1"/>
        </w:rPr>
        <w:t xml:space="preserve"> de la </w:t>
      </w:r>
      <w:proofErr w:type="spellStart"/>
      <w:r w:rsidR="00D237C6">
        <w:rPr>
          <w:b/>
          <w:color w:val="000000" w:themeColor="text1"/>
        </w:rPr>
        <w:t>Programación</w:t>
      </w:r>
      <w:proofErr w:type="spellEnd"/>
      <w:r w:rsidR="00D237C6">
        <w:rPr>
          <w:b/>
          <w:color w:val="000000" w:themeColor="text1"/>
        </w:rPr>
        <w:t xml:space="preserve"> </w:t>
      </w:r>
      <w:proofErr w:type="spellStart"/>
      <w:r w:rsidR="00D237C6">
        <w:rPr>
          <w:b/>
          <w:color w:val="000000" w:themeColor="text1"/>
        </w:rPr>
        <w:t>Ganada</w:t>
      </w:r>
      <w:bookmarkEnd w:id="98"/>
      <w:bookmarkEnd w:id="99"/>
      <w:proofErr w:type="spellEnd"/>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w:t>
      </w:r>
      <w:proofErr w:type="spellStart"/>
      <w:r w:rsidRPr="00DD75A5">
        <w:rPr>
          <w:color w:val="000000" w:themeColor="text1"/>
          <w:sz w:val="24"/>
          <w:szCs w:val="24"/>
        </w:rPr>
        <w:t>es</w:t>
      </w:r>
      <w:proofErr w:type="spellEnd"/>
      <w:r w:rsidRPr="00DD75A5">
        <w:rPr>
          <w:color w:val="000000" w:themeColor="text1"/>
          <w:sz w:val="24"/>
          <w:szCs w:val="24"/>
        </w:rPr>
        <w:t xml:space="preserve"> aplicable a proyectos de cualquier naturaleza de la misma forma que EVM. Los principios de ES son basados en características de escalabilidad y aplicabilidad después de todo ES </w:t>
      </w:r>
      <w:proofErr w:type="spellStart"/>
      <w:r w:rsidRPr="00DD75A5">
        <w:rPr>
          <w:color w:val="000000" w:themeColor="text1"/>
          <w:sz w:val="24"/>
          <w:szCs w:val="24"/>
        </w:rPr>
        <w:t>es</w:t>
      </w:r>
      <w:proofErr w:type="spellEnd"/>
      <w:r w:rsidRPr="00DD75A5">
        <w:rPr>
          <w:color w:val="000000" w:themeColor="text1"/>
          <w:sz w:val="24"/>
          <w:szCs w:val="24"/>
        </w:rPr>
        <w:t xml:space="preserve">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w:t>
      </w:r>
      <w:proofErr w:type="spellStart"/>
      <w:r w:rsidRPr="00DD75A5">
        <w:rPr>
          <w:color w:val="000000" w:themeColor="text1"/>
          <w:sz w:val="24"/>
          <w:szCs w:val="24"/>
        </w:rPr>
        <w:t>practica</w:t>
      </w:r>
      <w:proofErr w:type="spellEnd"/>
      <w:r w:rsidRPr="00DD75A5">
        <w:rPr>
          <w:color w:val="000000" w:themeColor="text1"/>
          <w:sz w:val="24"/>
          <w:szCs w:val="24"/>
        </w:rPr>
        <w:t>,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proofErr w:type="spellStart"/>
      <w:r w:rsidRPr="0099426E">
        <w:rPr>
          <w:b/>
          <w:color w:val="000000" w:themeColor="text1"/>
          <w:sz w:val="28"/>
          <w:szCs w:val="28"/>
          <w:lang w:val="en-US"/>
        </w:rPr>
        <w:t>Limitaciones</w:t>
      </w:r>
      <w:proofErr w:type="spellEnd"/>
      <w:r w:rsidRPr="0099426E">
        <w:rPr>
          <w:b/>
          <w:color w:val="000000" w:themeColor="text1"/>
          <w:sz w:val="28"/>
          <w:szCs w:val="28"/>
          <w:lang w:val="en-US"/>
        </w:rPr>
        <w:t xml:space="preserve">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 xml:space="preserve">defensa de los Estados Unidos, cuenta con algunas limitaciones. Tanto es así que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 xml:space="preserve">En un trabajo de comparación entre el EV y ES, como predictores del cronograma en un grupo de programas del </w:t>
      </w:r>
      <w:proofErr w:type="spellStart"/>
      <w:r w:rsidRPr="00DD75A5">
        <w:rPr>
          <w:color w:val="000000" w:themeColor="text1"/>
          <w:sz w:val="24"/>
          <w:szCs w:val="24"/>
        </w:rPr>
        <w:t>DoD</w:t>
      </w:r>
      <w:proofErr w:type="spellEnd"/>
      <w:r w:rsidRPr="00DD75A5">
        <w:rPr>
          <w:color w:val="000000" w:themeColor="text1"/>
          <w:sz w:val="24"/>
          <w:szCs w:val="24"/>
        </w:rPr>
        <w:t xml:space="preserv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fue determinar </w:t>
      </w:r>
      <w:proofErr w:type="spellStart"/>
      <w:r w:rsidRPr="00DD75A5">
        <w:rPr>
          <w:color w:val="000000" w:themeColor="text1"/>
          <w:sz w:val="24"/>
          <w:szCs w:val="24"/>
        </w:rPr>
        <w:t>cual</w:t>
      </w:r>
      <w:proofErr w:type="spellEnd"/>
      <w:r w:rsidRPr="00DD75A5">
        <w:rPr>
          <w:color w:val="000000" w:themeColor="text1"/>
          <w:sz w:val="24"/>
          <w:szCs w:val="24"/>
        </w:rPr>
        <w:t xml:space="preserve">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100"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100"/>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w:t>
      </w:r>
      <w:proofErr w:type="spellStart"/>
      <w:r w:rsidRPr="00DD75A5">
        <w:rPr>
          <w:color w:val="000000" w:themeColor="text1"/>
          <w:sz w:val="24"/>
          <w:szCs w:val="24"/>
        </w:rPr>
        <w:t>Lipke</w:t>
      </w:r>
      <w:proofErr w:type="spellEnd"/>
      <w:r w:rsidRPr="00DD75A5">
        <w:rPr>
          <w:color w:val="000000" w:themeColor="text1"/>
          <w:sz w:val="24"/>
          <w:szCs w:val="24"/>
        </w:rPr>
        <w:t xml:space="preserv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El concepto de Programación Ganada es descripto por </w:t>
      </w:r>
      <w:proofErr w:type="spellStart"/>
      <w:r w:rsidRPr="00DD75A5">
        <w:rPr>
          <w:color w:val="000000" w:themeColor="text1"/>
          <w:sz w:val="24"/>
          <w:szCs w:val="24"/>
        </w:rPr>
        <w:t>Mowery</w:t>
      </w:r>
      <w:proofErr w:type="spellEnd"/>
      <w:r w:rsidRPr="00DD75A5">
        <w:rPr>
          <w:color w:val="000000" w:themeColor="text1"/>
          <w:sz w:val="24"/>
          <w:szCs w:val="24"/>
        </w:rPr>
        <w:t xml:space="preserve">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w:t>
      </w:r>
      <w:proofErr w:type="spellStart"/>
      <w:r w:rsidRPr="00DD75A5">
        <w:rPr>
          <w:color w:val="000000" w:themeColor="text1"/>
          <w:sz w:val="24"/>
          <w:szCs w:val="24"/>
        </w:rPr>
        <w:t>es</w:t>
      </w:r>
      <w:proofErr w:type="spellEnd"/>
      <w:r w:rsidRPr="00DD75A5">
        <w:rPr>
          <w:color w:val="000000" w:themeColor="text1"/>
          <w:sz w:val="24"/>
          <w:szCs w:val="24"/>
        </w:rPr>
        <w:t xml:space="preserve">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 xml:space="preserve">ES = C + (EV - </w:t>
      </w:r>
      <w:proofErr w:type="spellStart"/>
      <w:r w:rsidRPr="005423B4">
        <w:rPr>
          <w:b/>
          <w:color w:val="000000" w:themeColor="text1"/>
          <w:sz w:val="24"/>
          <w:szCs w:val="24"/>
        </w:rPr>
        <w:t>PVc</w:t>
      </w:r>
      <w:proofErr w:type="spellEnd"/>
      <w:r w:rsidRPr="005423B4">
        <w:rPr>
          <w:b/>
          <w:color w:val="000000" w:themeColor="text1"/>
          <w:sz w:val="24"/>
          <w:szCs w:val="24"/>
        </w:rPr>
        <w:t xml:space="preserve">) / (PV c+1 - </w:t>
      </w:r>
      <w:proofErr w:type="spellStart"/>
      <w:r w:rsidRPr="005423B4">
        <w:rPr>
          <w:b/>
          <w:color w:val="000000" w:themeColor="text1"/>
          <w:sz w:val="24"/>
          <w:szCs w:val="24"/>
        </w:rPr>
        <w:t>PVc</w:t>
      </w:r>
      <w:proofErr w:type="spellEnd"/>
      <w:r w:rsidRPr="005423B4">
        <w:rPr>
          <w:b/>
          <w:color w:val="000000" w:themeColor="text1"/>
          <w:sz w:val="24"/>
          <w:szCs w:val="24"/>
        </w:rPr>
        <w:t>)</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proofErr w:type="spellStart"/>
      <w:r w:rsidRPr="00DD75A5">
        <w:rPr>
          <w:b/>
          <w:color w:val="000000" w:themeColor="text1"/>
          <w:sz w:val="24"/>
          <w:szCs w:val="24"/>
        </w:rPr>
        <w:t>PVc</w:t>
      </w:r>
      <w:proofErr w:type="spellEnd"/>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proofErr w:type="spellStart"/>
      <w:r w:rsidRPr="00DD75A5">
        <w:rPr>
          <w:b/>
          <w:color w:val="000000" w:themeColor="text1"/>
          <w:sz w:val="24"/>
          <w:szCs w:val="24"/>
        </w:rPr>
        <w:t>PVc</w:t>
      </w:r>
      <w:proofErr w:type="spellEnd"/>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proofErr w:type="spellStart"/>
      <w:r w:rsidRPr="00DD75A5">
        <w:rPr>
          <w:b/>
          <w:color w:val="000000" w:themeColor="text1"/>
          <w:sz w:val="24"/>
          <w:szCs w:val="24"/>
        </w:rPr>
        <w:t>PVc</w:t>
      </w:r>
      <w:proofErr w:type="spellEnd"/>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w:t>
      </w:r>
      <w:proofErr w:type="spellStart"/>
      <w:r w:rsidRPr="00DD75A5">
        <w:rPr>
          <w:color w:val="000000" w:themeColor="text1"/>
          <w:sz w:val="24"/>
          <w:szCs w:val="24"/>
        </w:rPr>
        <w:t>es</w:t>
      </w:r>
      <w:proofErr w:type="spellEnd"/>
      <w:r w:rsidRPr="00DD75A5">
        <w:rPr>
          <w:color w:val="000000" w:themeColor="text1"/>
          <w:sz w:val="24"/>
          <w:szCs w:val="24"/>
        </w:rPr>
        <w:t xml:space="preserve">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w:t>
      </w:r>
      <w:proofErr w:type="spellStart"/>
      <w:r w:rsidRPr="00DD75A5">
        <w:rPr>
          <w:color w:val="000000" w:themeColor="text1"/>
          <w:sz w:val="24"/>
          <w:szCs w:val="24"/>
        </w:rPr>
        <w:t>formula</w:t>
      </w:r>
      <w:proofErr w:type="spellEnd"/>
      <w:r w:rsidRPr="00DD75A5">
        <w:rPr>
          <w:color w:val="000000" w:themeColor="text1"/>
          <w:sz w:val="24"/>
          <w:szCs w:val="24"/>
        </w:rPr>
        <w:t xml:space="preserve"> de la Programación Ganada, se puede determinar que primeramente el Valor Ganado debe ser calculado ya que se requieren los valores acumulados del EV y PV principalmente. Como lo describe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Una de las deficiencias del EVM tradicional es como lo describe </w:t>
      </w:r>
      <w:proofErr w:type="spellStart"/>
      <w:r w:rsidRPr="00DD75A5">
        <w:rPr>
          <w:color w:val="000000" w:themeColor="text1"/>
          <w:sz w:val="24"/>
          <w:szCs w:val="24"/>
        </w:rPr>
        <w:t>Bruchey</w:t>
      </w:r>
      <w:proofErr w:type="spellEnd"/>
      <w:r w:rsidRPr="00DD75A5">
        <w:rPr>
          <w:color w:val="000000" w:themeColor="text1"/>
          <w:sz w:val="24"/>
          <w:szCs w:val="24"/>
        </w:rPr>
        <w:t xml:space="preserve"> (2012) que al terminar un proyecto los valores reales de SPI van a tender naturalmente a 1 (p. 11) y como se mencionó anteriormente un valor de SPI igual a 1 debería describir un desempeño favorable de cronograma. Como lo explica </w:t>
      </w:r>
      <w:proofErr w:type="spellStart"/>
      <w:r w:rsidRPr="00DD75A5">
        <w:rPr>
          <w:color w:val="000000" w:themeColor="text1"/>
          <w:sz w:val="24"/>
          <w:szCs w:val="24"/>
        </w:rPr>
        <w:t>Bruchey</w:t>
      </w:r>
      <w:proofErr w:type="spellEnd"/>
      <w:r w:rsidRPr="00DD75A5">
        <w:rPr>
          <w:color w:val="000000" w:themeColor="text1"/>
          <w:sz w:val="24"/>
          <w:szCs w:val="24"/>
        </w:rPr>
        <w:t xml:space="preserve">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 xml:space="preserve">(p. 23). Según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proofErr w:type="spellStart"/>
      <w:r>
        <w:rPr>
          <w:b/>
          <w:color w:val="000000" w:themeColor="text1"/>
          <w:sz w:val="28"/>
          <w:szCs w:val="28"/>
          <w:lang w:val="en-US"/>
        </w:rPr>
        <w:t>Estimación</w:t>
      </w:r>
      <w:proofErr w:type="spellEnd"/>
      <w:r>
        <w:rPr>
          <w:b/>
          <w:color w:val="000000" w:themeColor="text1"/>
          <w:sz w:val="28"/>
          <w:szCs w:val="28"/>
          <w:lang w:val="en-US"/>
        </w:rPr>
        <w:t xml:space="preserve"> de </w:t>
      </w:r>
      <w:proofErr w:type="spellStart"/>
      <w:r>
        <w:rPr>
          <w:b/>
          <w:color w:val="000000" w:themeColor="text1"/>
          <w:sz w:val="28"/>
          <w:szCs w:val="28"/>
          <w:lang w:val="en-US"/>
        </w:rPr>
        <w:t>Completitud</w:t>
      </w:r>
      <w:proofErr w:type="spellEnd"/>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w:t>
      </w:r>
      <w:proofErr w:type="spellStart"/>
      <w:r w:rsidRPr="00DD75A5">
        <w:rPr>
          <w:color w:val="000000" w:themeColor="text1"/>
          <w:sz w:val="24"/>
          <w:szCs w:val="24"/>
        </w:rPr>
        <w:t>Planed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xml:space="preserve">.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w:t>
      </w:r>
      <w:proofErr w:type="spellStart"/>
      <w:r w:rsidRPr="00DD75A5">
        <w:rPr>
          <w:color w:val="000000" w:themeColor="text1"/>
          <w:sz w:val="24"/>
          <w:szCs w:val="24"/>
        </w:rPr>
        <w:t>Mowery</w:t>
      </w:r>
      <w:proofErr w:type="spellEnd"/>
      <w:r w:rsidRPr="00DD75A5">
        <w:rPr>
          <w:color w:val="000000" w:themeColor="text1"/>
          <w:sz w:val="24"/>
          <w:szCs w:val="24"/>
        </w:rPr>
        <w:t xml:space="preserve"> (2012) hay que recordar que el BAC y PD son valores fijos, definidos durante la planificación del proyecto mientras que el SPI es variable dado que mide el desempeño del cronograma y está en función del EV y PV (p. 7). </w:t>
      </w:r>
      <w:proofErr w:type="spellStart"/>
      <w:r w:rsidRPr="00DD75A5">
        <w:rPr>
          <w:color w:val="000000" w:themeColor="text1"/>
          <w:sz w:val="24"/>
          <w:szCs w:val="24"/>
        </w:rPr>
        <w:t>Mowery</w:t>
      </w:r>
      <w:proofErr w:type="spellEnd"/>
      <w:r w:rsidRPr="00DD75A5">
        <w:rPr>
          <w:color w:val="000000" w:themeColor="text1"/>
          <w:sz w:val="24"/>
          <w:szCs w:val="24"/>
        </w:rPr>
        <w:t xml:space="preserve">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Mowery</w:t>
      </w:r>
      <w:proofErr w:type="spellEnd"/>
      <w:r w:rsidRPr="00DD75A5">
        <w:rPr>
          <w:color w:val="000000" w:themeColor="text1"/>
          <w:sz w:val="24"/>
          <w:szCs w:val="24"/>
        </w:rPr>
        <w:t xml:space="preserve">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w:t>
      </w:r>
      <w:proofErr w:type="spellStart"/>
      <w:r w:rsidRPr="00DD75A5">
        <w:rPr>
          <w:color w:val="000000" w:themeColor="text1"/>
          <w:sz w:val="24"/>
          <w:szCs w:val="24"/>
        </w:rPr>
        <w:t>calculo</w:t>
      </w:r>
      <w:proofErr w:type="spellEnd"/>
      <w:r w:rsidRPr="00DD75A5">
        <w:rPr>
          <w:color w:val="000000" w:themeColor="text1"/>
          <w:sz w:val="24"/>
          <w:szCs w:val="24"/>
        </w:rPr>
        <w:t xml:space="preserve">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w:t>
      </w:r>
      <w:proofErr w:type="spellStart"/>
      <w:r w:rsidRPr="00DD75A5">
        <w:rPr>
          <w:color w:val="000000" w:themeColor="text1"/>
          <w:sz w:val="24"/>
          <w:szCs w:val="24"/>
        </w:rPr>
        <w:t>Independent</w:t>
      </w:r>
      <w:proofErr w:type="spellEnd"/>
      <w:r w:rsidRPr="00DD75A5">
        <w:rPr>
          <w:color w:val="000000" w:themeColor="text1"/>
          <w:sz w:val="24"/>
          <w:szCs w:val="24"/>
        </w:rPr>
        <w:t xml:space="preserve"> Estimate at </w:t>
      </w:r>
      <w:proofErr w:type="spellStart"/>
      <w:r w:rsidRPr="00DD75A5">
        <w:rPr>
          <w:color w:val="000000" w:themeColor="text1"/>
          <w:sz w:val="24"/>
          <w:szCs w:val="24"/>
        </w:rPr>
        <w:t>Completion</w:t>
      </w:r>
      <w:proofErr w:type="spellEnd"/>
      <w:r w:rsidRPr="00DD75A5">
        <w:rPr>
          <w:color w:val="000000" w:themeColor="text1"/>
          <w:sz w:val="24"/>
          <w:szCs w:val="24"/>
        </w:rPr>
        <w:t xml:space="preserve"> </w:t>
      </w:r>
      <w:proofErr w:type="spellStart"/>
      <w:r w:rsidRPr="00DD75A5">
        <w:rPr>
          <w:color w:val="000000" w:themeColor="text1"/>
          <w:sz w:val="24"/>
          <w:szCs w:val="24"/>
        </w:rPr>
        <w:t>for</w:t>
      </w:r>
      <w:proofErr w:type="spellEnd"/>
      <w:r w:rsidRPr="00DD75A5">
        <w:rPr>
          <w:color w:val="000000" w:themeColor="text1"/>
          <w:sz w:val="24"/>
          <w:szCs w:val="24"/>
        </w:rPr>
        <w:t xml:space="preserve">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w:t>
      </w:r>
      <w:proofErr w:type="spellStart"/>
      <w:r w:rsidRPr="00DD75A5">
        <w:rPr>
          <w:color w:val="000000" w:themeColor="text1"/>
          <w:sz w:val="24"/>
          <w:szCs w:val="24"/>
        </w:rPr>
        <w:t>calculo</w:t>
      </w:r>
      <w:proofErr w:type="spellEnd"/>
      <w:r w:rsidRPr="00DD75A5">
        <w:rPr>
          <w:color w:val="000000" w:themeColor="text1"/>
          <w:sz w:val="24"/>
          <w:szCs w:val="24"/>
        </w:rPr>
        <w:t xml:space="preserve">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es el Índice de Desempeño del Cronograma a la Completitud, también conocido como TSPI por sus siglas del inglés de To Complete Schedule Performance </w:t>
      </w:r>
      <w:proofErr w:type="spellStart"/>
      <w:r w:rsidRPr="00DD75A5">
        <w:rPr>
          <w:color w:val="000000" w:themeColor="text1"/>
          <w:sz w:val="24"/>
          <w:szCs w:val="24"/>
        </w:rPr>
        <w:t>Index</w:t>
      </w:r>
      <w:proofErr w:type="spellEnd"/>
      <w:r w:rsidRPr="00DD75A5">
        <w:rPr>
          <w:color w:val="000000" w:themeColor="text1"/>
          <w:sz w:val="24"/>
          <w:szCs w:val="24"/>
        </w:rPr>
        <w:t xml:space="preserve">.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ecuación para determinar el valor de TSPI de ES </w:t>
      </w:r>
      <w:proofErr w:type="spellStart"/>
      <w:r w:rsidRPr="00DD75A5">
        <w:rPr>
          <w:color w:val="000000" w:themeColor="text1"/>
          <w:sz w:val="24"/>
          <w:szCs w:val="24"/>
        </w:rPr>
        <w:t>es</w:t>
      </w:r>
      <w:proofErr w:type="spellEnd"/>
      <w:r w:rsidRPr="00DD75A5">
        <w:rPr>
          <w:color w:val="000000" w:themeColor="text1"/>
          <w:sz w:val="24"/>
          <w:szCs w:val="24"/>
        </w:rPr>
        <w:t xml:space="preserve">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Para explicar brevemente esta ecuación es importante notar, como lo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que ED de sus siglas del inglés de </w:t>
      </w:r>
      <w:proofErr w:type="spellStart"/>
      <w:r w:rsidRPr="00DD75A5">
        <w:rPr>
          <w:color w:val="000000" w:themeColor="text1"/>
          <w:sz w:val="24"/>
          <w:szCs w:val="24"/>
        </w:rPr>
        <w:t>Estimated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101"/>
      <w:r>
        <w:rPr>
          <w:color w:val="000000" w:themeColor="text1"/>
        </w:rPr>
        <w:t>….</w:t>
      </w:r>
      <w:commentRangeEnd w:id="101"/>
      <w:r w:rsidRPr="00632F71">
        <w:rPr>
          <w:color w:val="000000" w:themeColor="text1"/>
        </w:rPr>
        <w:commentReference w:id="101"/>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2" w:name="_Toc478369757"/>
      <w:r w:rsidRPr="00536125">
        <w:rPr>
          <w:rFonts w:eastAsia="Times New Roman"/>
          <w:b/>
          <w:bCs/>
          <w:lang w:val="es-ES_tradnl"/>
        </w:rPr>
        <w:lastRenderedPageBreak/>
        <w:t>Recopilación de datos para EVM</w:t>
      </w:r>
      <w:bookmarkEnd w:id="102"/>
    </w:p>
    <w:p w14:paraId="64D3D8A3" w14:textId="22F157E0" w:rsidR="00982698" w:rsidRPr="00536125" w:rsidRDefault="00982698" w:rsidP="00982698">
      <w:pPr>
        <w:pStyle w:val="Heading2"/>
        <w:jc w:val="center"/>
        <w:rPr>
          <w:rFonts w:eastAsia="Times New Roman"/>
          <w:lang w:val="es-ES_tradnl"/>
        </w:rPr>
      </w:pPr>
      <w:bookmarkStart w:id="103" w:name="_Toc478369758"/>
      <w:r w:rsidRPr="00536125">
        <w:rPr>
          <w:rFonts w:eastAsia="Times New Roman"/>
          <w:b/>
          <w:bCs/>
          <w:lang w:val="es-ES_tradnl"/>
        </w:rPr>
        <w:t xml:space="preserve">Gestión de </w:t>
      </w:r>
      <w:r w:rsidR="003B39C9">
        <w:rPr>
          <w:rFonts w:eastAsia="Times New Roman"/>
          <w:b/>
          <w:bCs/>
          <w:lang w:val="es-ES_tradnl"/>
        </w:rPr>
        <w:t>actividades</w:t>
      </w:r>
      <w:bookmarkEnd w:id="103"/>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4"/>
      <w:r w:rsidR="00861D32" w:rsidRPr="00536125">
        <w:rPr>
          <w:rFonts w:ascii="Arial" w:hAnsi="Arial" w:cs="Arial"/>
          <w:color w:val="000000"/>
          <w:lang w:val="es-ES_tradnl"/>
        </w:rPr>
        <w:t xml:space="preserve">eliminar </w:t>
      </w:r>
      <w:commentRangeEnd w:id="104"/>
      <w:r w:rsidR="003654AC">
        <w:rPr>
          <w:rStyle w:val="CommentReference"/>
          <w:rFonts w:ascii="Arial" w:hAnsi="Arial" w:cs="Arial"/>
          <w:color w:val="000000"/>
          <w:lang w:val="es-ES_tradnl" w:eastAsia="es-ES"/>
        </w:rPr>
        <w:commentReference w:id="104"/>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5" w:name="_Toc478369759"/>
      <w:r w:rsidRPr="00536125">
        <w:rPr>
          <w:rFonts w:eastAsia="Times New Roman"/>
          <w:b/>
          <w:bCs/>
          <w:lang w:val="es-ES_tradnl"/>
        </w:rPr>
        <w:t>Valor Planificado:</w:t>
      </w:r>
      <w:bookmarkEnd w:id="105"/>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proofErr w:type="spellStart"/>
      <w:r w:rsidR="00FE463A" w:rsidRPr="00536125">
        <w:rPr>
          <w:rFonts w:ascii="Arial" w:hAnsi="Arial" w:cs="Arial"/>
          <w:color w:val="000000"/>
          <w:lang w:val="es-ES_tradnl"/>
        </w:rPr>
        <w:t>que</w:t>
      </w:r>
      <w:proofErr w:type="spellEnd"/>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6" w:name="_Toc478369760"/>
      <w:r w:rsidRPr="00536125">
        <w:rPr>
          <w:rFonts w:eastAsia="Times New Roman"/>
          <w:b/>
          <w:bCs/>
          <w:lang w:val="es-ES_tradnl"/>
        </w:rPr>
        <w:t>Registros y Costo Real:</w:t>
      </w:r>
      <w:bookmarkEnd w:id="106"/>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7" w:name="_Toc478369761"/>
      <w:r w:rsidRPr="00536125">
        <w:rPr>
          <w:rFonts w:eastAsia="Times New Roman"/>
          <w:b/>
          <w:bCs/>
          <w:lang w:val="es-ES_tradnl"/>
        </w:rPr>
        <w:t>Valor Ganado:</w:t>
      </w:r>
      <w:bookmarkEnd w:id="107"/>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8" w:name="_Toc478369762"/>
      <w:r>
        <w:rPr>
          <w:rFonts w:eastAsia="Times New Roman"/>
          <w:b/>
          <w:bCs/>
          <w:lang w:val="es-ES_tradnl"/>
        </w:rPr>
        <w:t>P</w:t>
      </w:r>
      <w:r w:rsidR="007746CD" w:rsidRPr="00536125">
        <w:rPr>
          <w:rFonts w:eastAsia="Times New Roman"/>
          <w:b/>
          <w:bCs/>
          <w:lang w:val="es-ES_tradnl"/>
        </w:rPr>
        <w:t>rocesamiento y almacenamiento:</w:t>
      </w:r>
      <w:bookmarkEnd w:id="108"/>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9"/>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9"/>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9"/>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Chaviano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732348"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Pr>
          <w:rFonts w:eastAsia="Times New Roman"/>
          <w:color w:val="000000" w:themeColor="text1"/>
        </w:rPr>
        <w:t xml:space="preserve"> </w:t>
      </w:r>
      <w:proofErr w:type="spellStart"/>
      <w:r>
        <w:rPr>
          <w:rFonts w:eastAsia="Times New Roman"/>
          <w:color w:val="000000" w:themeColor="text1"/>
        </w:rPr>
        <w:t>an</w:t>
      </w:r>
      <w:proofErr w:type="spellEnd"/>
      <w:r>
        <w:rPr>
          <w:rFonts w:eastAsia="Times New Roman"/>
          <w:color w:val="000000" w:themeColor="text1"/>
        </w:rPr>
        <w:t xml:space="preserve"> </w:t>
      </w:r>
      <w:proofErr w:type="spellStart"/>
      <w:r>
        <w:rPr>
          <w:rFonts w:eastAsia="Times New Roman"/>
          <w:color w:val="000000" w:themeColor="text1"/>
        </w:rPr>
        <w:t>emerging</w:t>
      </w:r>
      <w:proofErr w:type="spellEnd"/>
      <w:r>
        <w:rPr>
          <w:rFonts w:eastAsia="Times New Roman"/>
          <w:color w:val="000000" w:themeColor="text1"/>
        </w:rPr>
        <w:t xml:space="preserve"> </w:t>
      </w:r>
      <w:proofErr w:type="spellStart"/>
      <w:r>
        <w:rPr>
          <w:rFonts w:eastAsia="Times New Roman"/>
          <w:color w:val="000000" w:themeColor="text1"/>
        </w:rPr>
        <w:t>enhancement</w:t>
      </w:r>
      <w:proofErr w:type="spellEnd"/>
      <w:r>
        <w:rPr>
          <w:rFonts w:eastAsia="Times New Roman"/>
          <w:color w:val="000000" w:themeColor="text1"/>
        </w:rPr>
        <w:t xml:space="preserve">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Pr>
          <w:rFonts w:eastAsia="Times New Roman"/>
          <w:color w:val="000000" w:themeColor="text1"/>
        </w:rPr>
        <w:t>dictors</w:t>
      </w:r>
      <w:proofErr w:type="spellEnd"/>
      <w:r>
        <w:rPr>
          <w:rFonts w:eastAsia="Times New Roman"/>
          <w:color w:val="000000" w:themeColor="text1"/>
        </w:rPr>
        <w:t xml:space="preserve"> </w:t>
      </w:r>
      <w:proofErr w:type="spellStart"/>
      <w:r>
        <w:rPr>
          <w:rFonts w:eastAsia="Times New Roman"/>
          <w:color w:val="000000" w:themeColor="text1"/>
        </w:rPr>
        <w:t>on</w:t>
      </w:r>
      <w:proofErr w:type="spellEnd"/>
      <w:r>
        <w:rPr>
          <w:rFonts w:eastAsia="Times New Roman"/>
          <w:color w:val="000000" w:themeColor="text1"/>
        </w:rPr>
        <w:t xml:space="preserve"> </w:t>
      </w:r>
      <w:proofErr w:type="spellStart"/>
      <w:r>
        <w:rPr>
          <w:rFonts w:eastAsia="Times New Roman"/>
          <w:color w:val="000000" w:themeColor="text1"/>
        </w:rPr>
        <w:t>DoD</w:t>
      </w:r>
      <w:proofErr w:type="spellEnd"/>
      <w:r>
        <w:rPr>
          <w:rFonts w:eastAsia="Times New Roman"/>
          <w:color w:val="000000" w:themeColor="text1"/>
        </w:rPr>
        <w:t xml:space="preserve"> ACAT I </w:t>
      </w:r>
      <w:proofErr w:type="spellStart"/>
      <w:r>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Pr>
          <w:rFonts w:eastAsia="Times New Roman"/>
          <w:color w:val="000000" w:themeColor="text1"/>
        </w:rPr>
        <w:t>ical</w:t>
      </w:r>
      <w:proofErr w:type="spellEnd"/>
      <w:r>
        <w:rPr>
          <w:rFonts w:eastAsia="Times New Roman"/>
          <w:color w:val="000000" w:themeColor="text1"/>
        </w:rPr>
        <w:t xml:space="preserve"> </w:t>
      </w:r>
      <w:proofErr w:type="spellStart"/>
      <w:r>
        <w:rPr>
          <w:rFonts w:eastAsia="Times New Roman"/>
          <w:color w:val="000000" w:themeColor="text1"/>
        </w:rPr>
        <w:t>Path</w:t>
      </w:r>
      <w:proofErr w:type="spellEnd"/>
      <w:r>
        <w:rPr>
          <w:rFonts w:eastAsia="Times New Roman"/>
          <w:color w:val="000000" w:themeColor="text1"/>
        </w:rPr>
        <w:t xml:space="preserve"> </w:t>
      </w:r>
      <w:proofErr w:type="spellStart"/>
      <w:r>
        <w:rPr>
          <w:rFonts w:eastAsia="Times New Roman"/>
          <w:color w:val="000000" w:themeColor="text1"/>
        </w:rPr>
        <w:t>Analysis</w:t>
      </w:r>
      <w:proofErr w:type="spellEnd"/>
      <w:r>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977023" w:rsidRDefault="00D16697"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proofErr w:type="spellStart"/>
      <w:r w:rsidRPr="00977023">
        <w:rPr>
          <w:rFonts w:eastAsia="Times New Roman"/>
          <w:color w:val="000000" w:themeColor="text1"/>
        </w:rPr>
        <w:t>Desjardins</w:t>
      </w:r>
      <w:proofErr w:type="spellEnd"/>
      <w:r w:rsidRPr="00977023">
        <w:rPr>
          <w:rFonts w:eastAsia="Times New Roman"/>
          <w:color w:val="000000" w:themeColor="text1"/>
        </w:rPr>
        <w:t>, J</w:t>
      </w:r>
      <w:r w:rsidRPr="00977023">
        <w:rPr>
          <w:rStyle w:val="selectable"/>
          <w:rFonts w:eastAsia="Times New Roman"/>
          <w:color w:val="000000" w:themeColor="text1"/>
        </w:rPr>
        <w:t xml:space="preserve">. </w:t>
      </w:r>
      <w:proofErr w:type="spellStart"/>
      <w:r w:rsidRPr="00977023">
        <w:rPr>
          <w:rFonts w:eastAsia="Times New Roman"/>
          <w:bCs/>
          <w:i/>
          <w:color w:val="222222"/>
        </w:rPr>
        <w:t>Here</w:t>
      </w:r>
      <w:proofErr w:type="spellEnd"/>
      <w:r w:rsidRPr="00977023">
        <w:rPr>
          <w:rFonts w:eastAsia="Times New Roman"/>
          <w:bCs/>
          <w:i/>
          <w:color w:val="222222"/>
        </w:rPr>
        <w:t xml:space="preserve"> are </w:t>
      </w:r>
      <w:proofErr w:type="spellStart"/>
      <w:r w:rsidRPr="00977023">
        <w:rPr>
          <w:rFonts w:eastAsia="Times New Roman"/>
          <w:bCs/>
          <w:i/>
          <w:color w:val="222222"/>
        </w:rPr>
        <w:t>the</w:t>
      </w:r>
      <w:proofErr w:type="spellEnd"/>
      <w:r w:rsidRPr="00977023">
        <w:rPr>
          <w:rFonts w:eastAsia="Times New Roman"/>
          <w:bCs/>
          <w:i/>
          <w:color w:val="222222"/>
        </w:rPr>
        <w:t xml:space="preserve"> </w:t>
      </w:r>
      <w:proofErr w:type="spellStart"/>
      <w:r w:rsidRPr="00977023">
        <w:rPr>
          <w:rFonts w:eastAsia="Times New Roman"/>
          <w:bCs/>
          <w:i/>
          <w:color w:val="222222"/>
        </w:rPr>
        <w:t>most</w:t>
      </w:r>
      <w:proofErr w:type="spellEnd"/>
      <w:r w:rsidRPr="00977023">
        <w:rPr>
          <w:rFonts w:eastAsia="Times New Roman"/>
          <w:bCs/>
          <w:i/>
          <w:color w:val="222222"/>
        </w:rPr>
        <w:t xml:space="preserve"> </w:t>
      </w:r>
      <w:proofErr w:type="spellStart"/>
      <w:r w:rsidRPr="00977023">
        <w:rPr>
          <w:rFonts w:eastAsia="Times New Roman"/>
          <w:bCs/>
          <w:i/>
          <w:color w:val="222222"/>
        </w:rPr>
        <w:t>traded</w:t>
      </w:r>
      <w:proofErr w:type="spellEnd"/>
      <w:r w:rsidRPr="00977023">
        <w:rPr>
          <w:rFonts w:eastAsia="Times New Roman"/>
          <w:bCs/>
          <w:i/>
          <w:color w:val="222222"/>
        </w:rPr>
        <w:t xml:space="preserve"> </w:t>
      </w:r>
      <w:proofErr w:type="spellStart"/>
      <w:r w:rsidRPr="00977023">
        <w:rPr>
          <w:rFonts w:eastAsia="Times New Roman"/>
          <w:bCs/>
          <w:i/>
          <w:color w:val="222222"/>
        </w:rPr>
        <w:t>currencies</w:t>
      </w:r>
      <w:proofErr w:type="spellEnd"/>
      <w:r w:rsidRPr="00977023">
        <w:rPr>
          <w:rFonts w:eastAsia="Times New Roman"/>
          <w:bCs/>
          <w:i/>
          <w:color w:val="222222"/>
        </w:rPr>
        <w:t xml:space="preserve">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7"/>
      <w:footerReference w:type="default" r:id="rId48"/>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732348" w:rsidRDefault="00732348">
      <w:pPr>
        <w:pStyle w:val="CommentText"/>
      </w:pPr>
      <w:r>
        <w:rPr>
          <w:rStyle w:val="CommentReference"/>
        </w:rPr>
        <w:annotationRef/>
      </w:r>
      <w:r>
        <w:t xml:space="preserve">Necesito un </w:t>
      </w:r>
      <w:proofErr w:type="spellStart"/>
      <w:r>
        <w:t>sinonimo</w:t>
      </w:r>
      <w:proofErr w:type="spellEnd"/>
    </w:p>
  </w:comment>
  <w:comment w:id="93" w:author="Microsoft Office User" w:date="2017-04-02T22:18:00Z" w:initials="MOU">
    <w:p w14:paraId="5D321F21" w14:textId="15F12772" w:rsidR="00732348" w:rsidRDefault="00732348">
      <w:pPr>
        <w:pStyle w:val="CommentText"/>
      </w:pPr>
      <w:r>
        <w:rPr>
          <w:rStyle w:val="CommentReference"/>
        </w:rPr>
        <w:annotationRef/>
      </w:r>
      <w:r>
        <w:t xml:space="preserve">No estoy segura de si este es el lugar correcto para esta </w:t>
      </w:r>
      <w:proofErr w:type="spellStart"/>
      <w:r>
        <w:t>informacion</w:t>
      </w:r>
      <w:proofErr w:type="spellEnd"/>
    </w:p>
  </w:comment>
  <w:comment w:id="94" w:author="Microsoft Office User" w:date="2017-03-25T13:34:00Z" w:initials="Office">
    <w:p w14:paraId="78BB6CC8" w14:textId="77777777" w:rsidR="00732348" w:rsidRDefault="00732348" w:rsidP="00D237C6">
      <w:pPr>
        <w:pStyle w:val="CommentText"/>
      </w:pPr>
      <w:r>
        <w:rPr>
          <w:rStyle w:val="CommentReference"/>
        </w:rPr>
        <w:annotationRef/>
      </w:r>
      <w:r>
        <w:t>Agregar gráfico para mejor explicación de la proyección</w:t>
      </w:r>
    </w:p>
  </w:comment>
  <w:comment w:id="97" w:author="Microsoft Office User" w:date="2017-03-28T21:09:00Z" w:initials="Office">
    <w:p w14:paraId="30D4DEAF" w14:textId="31A38B5D" w:rsidR="00732348" w:rsidRDefault="00732348">
      <w:pPr>
        <w:pStyle w:val="CommentText"/>
      </w:pPr>
      <w:r>
        <w:rPr>
          <w:rStyle w:val="CommentReference"/>
        </w:rPr>
        <w:annotationRef/>
      </w:r>
      <w:r>
        <w:t xml:space="preserve">Esto parece interesante pero al mismo tiempo parece que pertenece más bien al estado del arte </w:t>
      </w:r>
    </w:p>
  </w:comment>
  <w:comment w:id="101" w:author="Microsoft Office User" w:date="2017-03-23T09:35:00Z" w:initials="Office">
    <w:p w14:paraId="49491E61" w14:textId="77777777" w:rsidR="00732348" w:rsidRDefault="00732348"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4" w:author="Microsoft Office User" w:date="2016-09-06T09:34:00Z" w:initials="MOU">
    <w:p w14:paraId="0B8343E1" w14:textId="7973838A" w:rsidR="00732348" w:rsidRDefault="00732348">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9" w:author="Microsoft Office User" w:date="2016-09-04T16:26:00Z" w:initials="Office">
    <w:p w14:paraId="1A6CB773" w14:textId="77777777" w:rsidR="00732348" w:rsidRDefault="00732348">
      <w:pPr>
        <w:pStyle w:val="CommentText"/>
      </w:pPr>
      <w:r>
        <w:rPr>
          <w:rStyle w:val="CommentReference"/>
        </w:rPr>
        <w:annotationRef/>
      </w:r>
      <w:r>
        <w:t xml:space="preserve">Esto debería ser otro capítulo </w:t>
      </w:r>
    </w:p>
    <w:p w14:paraId="55F930A7" w14:textId="57C674AB" w:rsidR="00732348" w:rsidRDefault="00732348">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EAF02" w14:textId="77777777" w:rsidR="00072A9F" w:rsidRDefault="00072A9F">
      <w:pPr>
        <w:spacing w:line="240" w:lineRule="auto"/>
      </w:pPr>
      <w:r>
        <w:separator/>
      </w:r>
    </w:p>
  </w:endnote>
  <w:endnote w:type="continuationSeparator" w:id="0">
    <w:p w14:paraId="44CDBD27" w14:textId="77777777" w:rsidR="00072A9F" w:rsidRDefault="00072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32348" w:rsidRDefault="00732348"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32348" w:rsidRDefault="00732348"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32348" w:rsidRDefault="00732348"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0EA2">
      <w:rPr>
        <w:rStyle w:val="PageNumber"/>
        <w:noProof/>
      </w:rPr>
      <w:t>35</w:t>
    </w:r>
    <w:r>
      <w:rPr>
        <w:rStyle w:val="PageNumber"/>
      </w:rPr>
      <w:fldChar w:fldCharType="end"/>
    </w:r>
  </w:p>
  <w:p w14:paraId="6415E656" w14:textId="77777777" w:rsidR="00732348" w:rsidRDefault="00732348"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33C5D" w14:textId="77777777" w:rsidR="00072A9F" w:rsidRDefault="00072A9F">
      <w:pPr>
        <w:spacing w:line="240" w:lineRule="auto"/>
      </w:pPr>
      <w:r>
        <w:separator/>
      </w:r>
    </w:p>
  </w:footnote>
  <w:footnote w:type="continuationSeparator" w:id="0">
    <w:p w14:paraId="4900525C" w14:textId="77777777" w:rsidR="00072A9F" w:rsidRDefault="00072A9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8"/>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9"/>
  </w:num>
  <w:num w:numId="33">
    <w:abstractNumId w:val="19"/>
  </w:num>
  <w:num w:numId="34">
    <w:abstractNumId w:val="50"/>
  </w:num>
  <w:num w:numId="35">
    <w:abstractNumId w:val="47"/>
  </w:num>
  <w:num w:numId="36">
    <w:abstractNumId w:val="26"/>
  </w:num>
  <w:num w:numId="37">
    <w:abstractNumId w:val="28"/>
  </w:num>
  <w:num w:numId="38">
    <w:abstractNumId w:val="44"/>
  </w:num>
  <w:num w:numId="39">
    <w:abstractNumId w:val="18"/>
  </w:num>
  <w:num w:numId="40">
    <w:abstractNumId w:val="38"/>
  </w:num>
  <w:num w:numId="41">
    <w:abstractNumId w:val="51"/>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 w:numId="53">
    <w:abstractNumId w:val="46"/>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72A9F"/>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607F"/>
    <w:rsid w:val="00163065"/>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644E5"/>
    <w:rsid w:val="00266F15"/>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120F"/>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946"/>
    <w:rsid w:val="004B1CE5"/>
    <w:rsid w:val="004B2A52"/>
    <w:rsid w:val="004D0978"/>
    <w:rsid w:val="004D3E8A"/>
    <w:rsid w:val="004D408E"/>
    <w:rsid w:val="004D6A15"/>
    <w:rsid w:val="004E0AF0"/>
    <w:rsid w:val="004E38D4"/>
    <w:rsid w:val="004F76EF"/>
    <w:rsid w:val="00507699"/>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4BB3"/>
    <w:rsid w:val="005E429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D7738"/>
    <w:rsid w:val="006E306B"/>
    <w:rsid w:val="006E47BA"/>
    <w:rsid w:val="006F3672"/>
    <w:rsid w:val="00701312"/>
    <w:rsid w:val="00701718"/>
    <w:rsid w:val="00732348"/>
    <w:rsid w:val="00732E34"/>
    <w:rsid w:val="007409F1"/>
    <w:rsid w:val="00746935"/>
    <w:rsid w:val="0075042F"/>
    <w:rsid w:val="00753AB1"/>
    <w:rsid w:val="00754BFC"/>
    <w:rsid w:val="007676AB"/>
    <w:rsid w:val="00770EA2"/>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08AE"/>
    <w:rsid w:val="00822035"/>
    <w:rsid w:val="00825F3C"/>
    <w:rsid w:val="00831BAA"/>
    <w:rsid w:val="00842139"/>
    <w:rsid w:val="00843194"/>
    <w:rsid w:val="00844917"/>
    <w:rsid w:val="00861A21"/>
    <w:rsid w:val="00861D32"/>
    <w:rsid w:val="00864A1B"/>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E186C"/>
    <w:rsid w:val="009F175E"/>
    <w:rsid w:val="009F3DAD"/>
    <w:rsid w:val="00A108CB"/>
    <w:rsid w:val="00A14FC1"/>
    <w:rsid w:val="00A24320"/>
    <w:rsid w:val="00A2636B"/>
    <w:rsid w:val="00A27E17"/>
    <w:rsid w:val="00A40ED9"/>
    <w:rsid w:val="00A417CE"/>
    <w:rsid w:val="00A42F17"/>
    <w:rsid w:val="00A479BD"/>
    <w:rsid w:val="00A645AC"/>
    <w:rsid w:val="00A809A8"/>
    <w:rsid w:val="00A80BE2"/>
    <w:rsid w:val="00A85178"/>
    <w:rsid w:val="00AA2DF6"/>
    <w:rsid w:val="00AB17D7"/>
    <w:rsid w:val="00AB78DA"/>
    <w:rsid w:val="00AB7AD3"/>
    <w:rsid w:val="00AC1E31"/>
    <w:rsid w:val="00AE04AA"/>
    <w:rsid w:val="00AE061E"/>
    <w:rsid w:val="00AF5C5A"/>
    <w:rsid w:val="00B01365"/>
    <w:rsid w:val="00B06FC1"/>
    <w:rsid w:val="00B1257E"/>
    <w:rsid w:val="00B34D6C"/>
    <w:rsid w:val="00B378F5"/>
    <w:rsid w:val="00B64F80"/>
    <w:rsid w:val="00B66F74"/>
    <w:rsid w:val="00B67D68"/>
    <w:rsid w:val="00B766F0"/>
    <w:rsid w:val="00B76F10"/>
    <w:rsid w:val="00BA0FD1"/>
    <w:rsid w:val="00BA4C54"/>
    <w:rsid w:val="00BB01C7"/>
    <w:rsid w:val="00BD3A9E"/>
    <w:rsid w:val="00BD749D"/>
    <w:rsid w:val="00BE1EB3"/>
    <w:rsid w:val="00BE373A"/>
    <w:rsid w:val="00BE4E12"/>
    <w:rsid w:val="00BE794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A2DC2"/>
    <w:rsid w:val="00CA67C5"/>
    <w:rsid w:val="00CA7E50"/>
    <w:rsid w:val="00CC344A"/>
    <w:rsid w:val="00CE0093"/>
    <w:rsid w:val="00CE00CC"/>
    <w:rsid w:val="00CE4809"/>
    <w:rsid w:val="00CE5481"/>
    <w:rsid w:val="00CE7F3C"/>
    <w:rsid w:val="00CF3448"/>
    <w:rsid w:val="00CF4188"/>
    <w:rsid w:val="00CF5BFD"/>
    <w:rsid w:val="00CF723F"/>
    <w:rsid w:val="00D052D5"/>
    <w:rsid w:val="00D11FB1"/>
    <w:rsid w:val="00D16697"/>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55D03"/>
    <w:rsid w:val="00E7009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579F"/>
    <w:rsid w:val="00F27F92"/>
    <w:rsid w:val="00F316DF"/>
    <w:rsid w:val="00F36103"/>
    <w:rsid w:val="00F472EC"/>
    <w:rsid w:val="00F51427"/>
    <w:rsid w:val="00F547C2"/>
    <w:rsid w:val="00F57C03"/>
    <w:rsid w:val="00F60CD5"/>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6731759">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25292613">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588B8-CED0-3F41-8B07-3EF6539B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79</Pages>
  <Words>29640</Words>
  <Characters>168950</Characters>
  <Application>Microsoft Macintosh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153</cp:revision>
  <dcterms:created xsi:type="dcterms:W3CDTF">2016-09-04T21:49:00Z</dcterms:created>
  <dcterms:modified xsi:type="dcterms:W3CDTF">2017-04-11T02:48:00Z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