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="276" w:lineRule="auto"/>
        <w:jc w:val="center"/>
        <w:rPr>
          <w:rFonts w:ascii="Montserrat ExtraBold" w:cs="Montserrat ExtraBold" w:eastAsia="Montserrat ExtraBold" w:hAnsi="Montserrat ExtraBold"/>
          <w:sz w:val="46"/>
          <w:szCs w:val="46"/>
        </w:rPr>
      </w:pPr>
      <w:bookmarkStart w:colFirst="0" w:colLast="0" w:name="_xhj112rum88e" w:id="0"/>
      <w:bookmarkEnd w:id="0"/>
      <w:r w:rsidDel="00000000" w:rsidR="00000000" w:rsidRPr="00000000">
        <w:rPr>
          <w:rFonts w:ascii="Montserrat ExtraBold" w:cs="Montserrat ExtraBold" w:eastAsia="Montserrat ExtraBold" w:hAnsi="Montserrat ExtraBold"/>
          <w:sz w:val="46"/>
          <w:szCs w:val="46"/>
          <w:rtl w:val="0"/>
        </w:rPr>
        <w:t xml:space="preserve">LIMPIEZA Y MANIPULACIÓN DE DATOS</w:t>
      </w:r>
    </w:p>
    <w:p w:rsidR="00000000" w:rsidDel="00000000" w:rsidP="00000000" w:rsidRDefault="00000000" w:rsidRPr="00000000" w14:paraId="00000002">
      <w:pPr>
        <w:pStyle w:val="Heading1"/>
        <w:spacing w:after="200" w:before="0" w:line="276" w:lineRule="auto"/>
        <w:jc w:val="center"/>
        <w:rPr>
          <w:rFonts w:ascii="Montserrat" w:cs="Montserrat" w:eastAsia="Montserrat" w:hAnsi="Montserrat"/>
          <w:b w:val="1"/>
          <w:color w:val="74c0c2"/>
          <w:sz w:val="34"/>
          <w:szCs w:val="34"/>
        </w:rPr>
      </w:pPr>
      <w:bookmarkStart w:colFirst="0" w:colLast="0" w:name="_t9zokekv3ujw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74c0c2"/>
          <w:sz w:val="34"/>
          <w:szCs w:val="34"/>
          <w:rtl w:val="0"/>
        </w:rPr>
        <w:t xml:space="preserve">Práctica Final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 Light" w:cs="Montserrat Light" w:eastAsia="Montserrat Light" w:hAnsi="Montserrat Light"/>
          <w:color w:val="2c36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Nombre experto: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Alejandro Magdalena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Datos de contacto: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alejandro.magdalena@immune.instute 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spacing w:line="276" w:lineRule="auto"/>
        <w:jc w:val="both"/>
        <w:rPr>
          <w:rFonts w:ascii="Montserrat" w:cs="Montserrat" w:eastAsia="Montserrat" w:hAnsi="Montserrat"/>
          <w:b w:val="1"/>
          <w:color w:val="74c0c2"/>
          <w:sz w:val="28"/>
          <w:szCs w:val="28"/>
        </w:rPr>
      </w:pPr>
      <w:bookmarkStart w:colFirst="0" w:colLast="0" w:name="_l18jq7mj74o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spacing w:line="276" w:lineRule="auto"/>
        <w:jc w:val="both"/>
        <w:rPr>
          <w:rFonts w:ascii="Montserrat" w:cs="Montserrat" w:eastAsia="Montserrat" w:hAnsi="Montserrat"/>
          <w:b w:val="1"/>
          <w:color w:val="74c0c2"/>
          <w:sz w:val="28"/>
          <w:szCs w:val="28"/>
        </w:rPr>
      </w:pPr>
      <w:bookmarkStart w:colFirst="0" w:colLast="0" w:name="_uda2njizpiq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spacing w:line="276" w:lineRule="auto"/>
        <w:jc w:val="both"/>
        <w:rPr>
          <w:rFonts w:ascii="Montserrat" w:cs="Montserrat" w:eastAsia="Montserrat" w:hAnsi="Montserrat"/>
          <w:b w:val="1"/>
          <w:color w:val="74c0c2"/>
          <w:sz w:val="28"/>
          <w:szCs w:val="28"/>
        </w:rPr>
      </w:pPr>
      <w:bookmarkStart w:colFirst="0" w:colLast="0" w:name="_a1sljue315q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spacing w:line="276" w:lineRule="auto"/>
        <w:jc w:val="both"/>
        <w:rPr>
          <w:rFonts w:ascii="Montserrat" w:cs="Montserrat" w:eastAsia="Montserrat" w:hAnsi="Montserrat"/>
          <w:b w:val="1"/>
          <w:color w:val="74c0c2"/>
          <w:sz w:val="28"/>
          <w:szCs w:val="28"/>
        </w:rPr>
      </w:pPr>
      <w:bookmarkStart w:colFirst="0" w:colLast="0" w:name="_nqisgjqttz9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spacing w:line="276" w:lineRule="auto"/>
        <w:jc w:val="both"/>
        <w:rPr>
          <w:rFonts w:ascii="Montserrat" w:cs="Montserrat" w:eastAsia="Montserrat" w:hAnsi="Montserrat"/>
          <w:b w:val="1"/>
          <w:color w:val="74c0c2"/>
          <w:sz w:val="28"/>
          <w:szCs w:val="28"/>
        </w:rPr>
      </w:pPr>
      <w:bookmarkStart w:colFirst="0" w:colLast="0" w:name="_ff0f5z3bxwg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spacing w:line="276" w:lineRule="auto"/>
        <w:jc w:val="both"/>
        <w:rPr>
          <w:rFonts w:ascii="Montserrat" w:cs="Montserrat" w:eastAsia="Montserrat" w:hAnsi="Montserrat"/>
          <w:b w:val="1"/>
          <w:color w:val="74c0c2"/>
          <w:sz w:val="28"/>
          <w:szCs w:val="28"/>
        </w:rPr>
      </w:pPr>
      <w:bookmarkStart w:colFirst="0" w:colLast="0" w:name="_7m38i39mzqj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spacing w:line="276" w:lineRule="auto"/>
        <w:jc w:val="both"/>
        <w:rPr>
          <w:rFonts w:ascii="Montserrat" w:cs="Montserrat" w:eastAsia="Montserrat" w:hAnsi="Montserrat"/>
          <w:b w:val="1"/>
          <w:color w:val="74c0c2"/>
          <w:sz w:val="28"/>
          <w:szCs w:val="28"/>
        </w:rPr>
      </w:pPr>
      <w:bookmarkStart w:colFirst="0" w:colLast="0" w:name="_qpfanq2wp33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spacing w:line="276" w:lineRule="auto"/>
        <w:jc w:val="both"/>
        <w:rPr>
          <w:rFonts w:ascii="Montserrat" w:cs="Montserrat" w:eastAsia="Montserrat" w:hAnsi="Montserrat"/>
          <w:b w:val="1"/>
          <w:color w:val="74c0c2"/>
          <w:sz w:val="28"/>
          <w:szCs w:val="28"/>
        </w:rPr>
      </w:pPr>
      <w:bookmarkStart w:colFirst="0" w:colLast="0" w:name="_mtos8abbohv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spacing w:line="276" w:lineRule="auto"/>
        <w:jc w:val="both"/>
        <w:rPr>
          <w:rFonts w:ascii="Montserrat" w:cs="Montserrat" w:eastAsia="Montserrat" w:hAnsi="Montserrat"/>
          <w:b w:val="1"/>
          <w:color w:val="74c0c2"/>
          <w:sz w:val="28"/>
          <w:szCs w:val="28"/>
        </w:rPr>
      </w:pPr>
      <w:bookmarkStart w:colFirst="0" w:colLast="0" w:name="_yr1zuaahp3r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spacing w:line="276" w:lineRule="auto"/>
        <w:jc w:val="both"/>
        <w:rPr>
          <w:rFonts w:ascii="Montserrat" w:cs="Montserrat" w:eastAsia="Montserrat" w:hAnsi="Montserrat"/>
          <w:b w:val="1"/>
          <w:color w:val="74c0c2"/>
          <w:sz w:val="28"/>
          <w:szCs w:val="28"/>
        </w:rPr>
      </w:pPr>
      <w:bookmarkStart w:colFirst="0" w:colLast="0" w:name="_luuk2dcgd9y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spacing w:line="276" w:lineRule="auto"/>
        <w:jc w:val="both"/>
        <w:rPr>
          <w:rFonts w:ascii="Montserrat" w:cs="Montserrat" w:eastAsia="Montserrat" w:hAnsi="Montserrat"/>
          <w:b w:val="1"/>
          <w:color w:val="74c0c2"/>
          <w:sz w:val="28"/>
          <w:szCs w:val="28"/>
        </w:rPr>
      </w:pPr>
      <w:bookmarkStart w:colFirst="0" w:colLast="0" w:name="_5an38yzao15q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59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commentRangeStart w:id="0"/>
      <w:commentRangeStart w:id="1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Enunciado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both"/>
        <w:rPr>
          <w:rFonts w:ascii="Montserrat ExtraLight" w:cs="Montserrat ExtraLight" w:eastAsia="Montserrat ExtraLight" w:hAnsi="Montserrat ExtraLight"/>
        </w:rPr>
      </w:pP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Actualmente tenemos un problema con un proyecto en nuestra empresa. Un cliente nos ha proporcionado un set de datos pero no tenemos recursos</w:t>
      </w:r>
    </w:p>
    <w:p w:rsidR="00000000" w:rsidDel="00000000" w:rsidP="00000000" w:rsidRDefault="00000000" w:rsidRPr="00000000" w14:paraId="00000019">
      <w:pPr>
        <w:spacing w:line="259" w:lineRule="auto"/>
        <w:jc w:val="both"/>
        <w:rPr>
          <w:rFonts w:ascii="Montserrat ExtraLight" w:cs="Montserrat ExtraLight" w:eastAsia="Montserrat ExtraLight" w:hAnsi="Montserrat ExtraLight"/>
        </w:rPr>
      </w:pP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suficientes para limpiar y analizar estos datos sin comprometer las fechas de entrega ya pactadas con otros clientes.</w:t>
      </w:r>
    </w:p>
    <w:p w:rsidR="00000000" w:rsidDel="00000000" w:rsidP="00000000" w:rsidRDefault="00000000" w:rsidRPr="00000000" w14:paraId="0000001A">
      <w:pPr>
        <w:spacing w:line="259" w:lineRule="auto"/>
        <w:jc w:val="both"/>
        <w:rPr>
          <w:rFonts w:ascii="Montserrat ExtraLight" w:cs="Montserrat ExtraLight" w:eastAsia="Montserrat ExtraLight" w:hAnsi="Montserrat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both"/>
        <w:rPr>
          <w:rFonts w:ascii="Montserrat ExtraLight" w:cs="Montserrat ExtraLight" w:eastAsia="Montserrat ExtraLight" w:hAnsi="Montserrat ExtraLight"/>
        </w:rPr>
      </w:pP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El conjunto de datos se compone de:</w:t>
      </w:r>
    </w:p>
    <w:p w:rsidR="00000000" w:rsidDel="00000000" w:rsidP="00000000" w:rsidRDefault="00000000" w:rsidRPr="00000000" w14:paraId="0000001C">
      <w:pPr>
        <w:spacing w:line="259" w:lineRule="auto"/>
        <w:jc w:val="both"/>
        <w:rPr>
          <w:rFonts w:ascii="Montserrat ExtraLight" w:cs="Montserrat ExtraLight" w:eastAsia="Montserrat ExtraLight" w:hAnsi="Montserrat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Montserrat ExtraLight" w:cs="Montserrat ExtraLight" w:eastAsia="Montserrat ExtraLight" w:hAnsi="Montserrat ExtraLight"/>
          <w:u w:val="none"/>
        </w:rPr>
      </w:pP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Un maestro o catálogo de productos (</w:t>
      </w:r>
      <w:r w:rsidDel="00000000" w:rsidR="00000000" w:rsidRPr="00000000">
        <w:rPr>
          <w:rFonts w:ascii="Montserrat ExtraLight" w:cs="Montserrat ExtraLight" w:eastAsia="Montserrat ExtraLight" w:hAnsi="Montserrat ExtraLight"/>
          <w:i w:val="1"/>
          <w:rtl w:val="0"/>
        </w:rPr>
        <w:t xml:space="preserve">maestro_productos_prueba.csv</w:t>
      </w: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): contiene toda la información disponible relativa a los productos que vende el cliente y competidores.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Montserrat ExtraLight" w:cs="Montserrat ExtraLight" w:eastAsia="Montserrat ExtraLight" w:hAnsi="Montserrat ExtraLight"/>
          <w:u w:val="none"/>
        </w:rPr>
      </w:pP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Un maestro o catálogo de clientes (</w:t>
      </w:r>
      <w:r w:rsidDel="00000000" w:rsidR="00000000" w:rsidRPr="00000000">
        <w:rPr>
          <w:rFonts w:ascii="Montserrat ExtraLight" w:cs="Montserrat ExtraLight" w:eastAsia="Montserrat ExtraLight" w:hAnsi="Montserrat ExtraLight"/>
          <w:i w:val="1"/>
          <w:rtl w:val="0"/>
        </w:rPr>
        <w:t xml:space="preserve">maestro_clientes_prueba</w:t>
      </w: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): contiene toda la información disponible sobre las tiendas y distribuidores que venden los productos del cliente.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Montserrat ExtraLight" w:cs="Montserrat ExtraLight" w:eastAsia="Montserrat ExtraLight" w:hAnsi="Montserrat ExtraLight"/>
          <w:u w:val="none"/>
        </w:rPr>
      </w:pP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Archivos de venta de sellout para dos proveedores diferentes (</w:t>
      </w:r>
      <w:r w:rsidDel="00000000" w:rsidR="00000000" w:rsidRPr="00000000">
        <w:rPr>
          <w:rFonts w:ascii="Montserrat ExtraLight" w:cs="Montserrat ExtraLight" w:eastAsia="Montserrat ExtraLight" w:hAnsi="Montserrat ExtraLight"/>
          <w:i w:val="1"/>
          <w:rtl w:val="0"/>
        </w:rPr>
        <w:t xml:space="preserve">selloutproveedor1. csv</w:t>
      </w: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 y </w:t>
      </w:r>
      <w:r w:rsidDel="00000000" w:rsidR="00000000" w:rsidRPr="00000000">
        <w:rPr>
          <w:rFonts w:ascii="Montserrat ExtraLight" w:cs="Montserrat ExtraLight" w:eastAsia="Montserrat ExtraLight" w:hAnsi="Montserrat ExtraLight"/>
          <w:i w:val="1"/>
          <w:rtl w:val="0"/>
        </w:rPr>
        <w:t xml:space="preserve">sellout-proveedor2.csv</w:t>
      </w: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): contiene histórico de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Montserrat ExtraLight" w:cs="Montserrat ExtraLight" w:eastAsia="Montserrat ExtraLight" w:hAnsi="Montserrat ExtraLight"/>
          <w:u w:val="none"/>
        </w:rPr>
      </w:pP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ventas y precio de sellout (del retailer a consumidor final) para cada producto y cada tienda.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Montserrat ExtraLight" w:cs="Montserrat ExtraLight" w:eastAsia="Montserrat ExtraLight" w:hAnsi="Montserrat ExtraLight"/>
          <w:u w:val="none"/>
        </w:rPr>
      </w:pP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Archivo de venta de sellin (</w:t>
      </w:r>
      <w:r w:rsidDel="00000000" w:rsidR="00000000" w:rsidRPr="00000000">
        <w:rPr>
          <w:rFonts w:ascii="Montserrat ExtraLight" w:cs="Montserrat ExtraLight" w:eastAsia="Montserrat ExtraLight" w:hAnsi="Montserrat ExtraLight"/>
          <w:i w:val="1"/>
          <w:rtl w:val="0"/>
        </w:rPr>
        <w:t xml:space="preserve">sellin.csv</w:t>
      </w: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): contiene el histórico de ventas y precio de sellin (del fabricante al retailer) para cada producto y tienda.</w:t>
      </w:r>
    </w:p>
    <w:p w:rsidR="00000000" w:rsidDel="00000000" w:rsidP="00000000" w:rsidRDefault="00000000" w:rsidRPr="00000000" w14:paraId="00000022">
      <w:pPr>
        <w:spacing w:line="259" w:lineRule="auto"/>
        <w:jc w:val="both"/>
        <w:rPr>
          <w:rFonts w:ascii="Montserrat ExtraLight" w:cs="Montserrat ExtraLight" w:eastAsia="Montserrat ExtraLight" w:hAnsi="Montserrat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both"/>
        <w:rPr>
          <w:rFonts w:ascii="Montserrat ExtraLight" w:cs="Montserrat ExtraLight" w:eastAsia="Montserrat ExtraLight" w:hAnsi="Montserrat ExtraLigh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SellOut</w:t>
      </w: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 es la información de los procesos de venta que ocurren desde los distribuidores de nuestro cliente hacia los compradores finales (es decir,</w:t>
      </w:r>
    </w:p>
    <w:p w:rsidR="00000000" w:rsidDel="00000000" w:rsidP="00000000" w:rsidRDefault="00000000" w:rsidRPr="00000000" w14:paraId="00000024">
      <w:pPr>
        <w:spacing w:line="259" w:lineRule="auto"/>
        <w:jc w:val="both"/>
        <w:rPr>
          <w:rFonts w:ascii="Montserrat ExtraLight" w:cs="Montserrat ExtraLight" w:eastAsia="Montserrat ExtraLight" w:hAnsi="Montserrat ExtraLight"/>
        </w:rPr>
      </w:pP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cuando alguien compra un producto de nuestro cliente en un supermercado)</w:t>
      </w:r>
    </w:p>
    <w:p w:rsidR="00000000" w:rsidDel="00000000" w:rsidP="00000000" w:rsidRDefault="00000000" w:rsidRPr="00000000" w14:paraId="00000025">
      <w:pPr>
        <w:spacing w:line="259" w:lineRule="auto"/>
        <w:jc w:val="both"/>
        <w:rPr>
          <w:rFonts w:ascii="Montserrat ExtraLight" w:cs="Montserrat ExtraLight" w:eastAsia="Montserrat ExtraLight" w:hAnsi="Montserrat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both"/>
        <w:rPr>
          <w:rFonts w:ascii="Montserrat ExtraLight" w:cs="Montserrat ExtraLight" w:eastAsia="Montserrat ExtraLight" w:hAnsi="Montserrat ExtraLigh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SellIn</w:t>
      </w: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 es la información de los procesos de venta de nuestro cliente hacia sus distribuidores (es decir, cuando un supermercado compra un lote de productos de nuestro cliente con el fin de venderlos a los compradores finales)</w:t>
      </w:r>
    </w:p>
    <w:p w:rsidR="00000000" w:rsidDel="00000000" w:rsidP="00000000" w:rsidRDefault="00000000" w:rsidRPr="00000000" w14:paraId="00000027">
      <w:pPr>
        <w:spacing w:line="259" w:lineRule="auto"/>
        <w:jc w:val="both"/>
        <w:rPr>
          <w:rFonts w:ascii="Montserrat ExtraLight" w:cs="Montserrat ExtraLight" w:eastAsia="Montserrat ExtraLight" w:hAnsi="Montserrat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both"/>
        <w:rPr>
          <w:rFonts w:ascii="Montserrat ExtraLight" w:cs="Montserrat ExtraLight" w:eastAsia="Montserrat ExtraLight" w:hAnsi="Montserrat ExtraLigh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El objetivo es realizar una limpieza y ajuste de estos datos, y generar una estructura de datos que sea fácilmente consultable por el equipo de data scientists para generar sus modelos</w:t>
      </w: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. Esto requiere que los datos no sólo estén limpios, sino que sean coherentes entre sí y estén perfectamente ordenados. Un ejemplo de consulta que el equipo de data scientists puede requerir es "necesito todos los registros de sellout y sellin entre las fechas X e Y para los productos A,B,C y D en esta lista concreta de tiendas: T1, T2, T3, T4, T5 y T6" siendo X,Y, A, B, C, D, T1, T2, T3, T4, T5, y T6 variables.</w:t>
      </w:r>
    </w:p>
    <w:p w:rsidR="00000000" w:rsidDel="00000000" w:rsidP="00000000" w:rsidRDefault="00000000" w:rsidRPr="00000000" w14:paraId="00000029">
      <w:pPr>
        <w:spacing w:line="259" w:lineRule="auto"/>
        <w:jc w:val="both"/>
        <w:rPr>
          <w:rFonts w:ascii="Montserrat ExtraLight" w:cs="Montserrat ExtraLight" w:eastAsia="Montserrat ExtraLight" w:hAnsi="Montserrat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both"/>
        <w:rPr>
          <w:rFonts w:ascii="Montserrat ExtraLight" w:cs="Montserrat ExtraLight" w:eastAsia="Montserrat ExtraLight" w:hAnsi="Montserrat ExtraLight"/>
        </w:rPr>
      </w:pPr>
      <w:r w:rsidDel="00000000" w:rsidR="00000000" w:rsidRPr="00000000">
        <w:rPr>
          <w:rFonts w:ascii="Montserrat ExtraLight" w:cs="Montserrat ExtraLight" w:eastAsia="Montserrat ExtraLight" w:hAnsi="Montserrat ExtraLight"/>
          <w:rtl w:val="0"/>
        </w:rPr>
        <w:t xml:space="preserve">Se valorará positivamente si una vez generada la estructura de datos para consulta, se incluyen elementos iniciales de exploración de los datos para proporcionar una primera intuición del dataset.</w:t>
      </w:r>
    </w:p>
    <w:p w:rsidR="00000000" w:rsidDel="00000000" w:rsidP="00000000" w:rsidRDefault="00000000" w:rsidRPr="00000000" w14:paraId="0000002B">
      <w:pPr>
        <w:spacing w:line="259" w:lineRule="auto"/>
        <w:jc w:val="both"/>
        <w:rPr>
          <w:rFonts w:ascii="Montserrat ExtraLight" w:cs="Montserrat ExtraLight" w:eastAsia="Montserrat ExtraLight" w:hAnsi="Montserrat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both"/>
        <w:rPr>
          <w:rFonts w:ascii="Montserrat ExtraLight" w:cs="Montserrat ExtraLight" w:eastAsia="Montserrat ExtraLight" w:hAnsi="Montserrat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090.0393700787413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lena Abril Medina" w:id="0" w:date="2022-06-20T08:59:08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@alejandro.magdalena@immune.institute me parece guay, ¿puedes añadir los ficheros a drive y así lo tenemos todo junto?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_Asignado a Alejandro Magdalena_</w:t>
      </w:r>
    </w:p>
  </w:comment>
  <w:comment w:author="Alejandro Magdalena" w:id="1" w:date="2022-06-20T14:19:11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compartido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Extra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Montserrat ExtraBold">
    <w:embedBold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Style w:val="Heading1"/>
      <w:pageBreakBefore w:val="0"/>
      <w:spacing w:line="276" w:lineRule="auto"/>
      <w:rPr>
        <w:sz w:val="34"/>
        <w:szCs w:val="34"/>
      </w:rPr>
    </w:pPr>
    <w:bookmarkStart w:colFirst="0" w:colLast="0" w:name="_xlhvcdh41g8r" w:id="13"/>
    <w:bookmarkEnd w:id="13"/>
    <w:r w:rsidDel="00000000" w:rsidR="00000000" w:rsidRPr="00000000">
      <w:rPr>
        <w:sz w:val="34"/>
        <w:szCs w:val="34"/>
        <w:rtl w:val="0"/>
      </w:rPr>
      <w:t xml:space="preserve"> </w:t>
      <w:tab/>
      <w:tab/>
      <w:tab/>
      <w:tab/>
      <w:tab/>
      <w:tab/>
    </w:r>
    <w:r w:rsidDel="00000000" w:rsidR="00000000" w:rsidRPr="00000000">
      <w:rPr>
        <w:rFonts w:ascii="Montserrat" w:cs="Montserrat" w:eastAsia="Montserrat" w:hAnsi="Montserrat"/>
        <w:color w:val="74c0c2"/>
        <w:sz w:val="22"/>
        <w:szCs w:val="22"/>
        <w:rtl w:val="0"/>
      </w:rPr>
      <w:t xml:space="preserve">Máster Data Science online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-485774</wp:posOffset>
          </wp:positionH>
          <wp:positionV relativeFrom="paragraph">
            <wp:posOffset>-266699</wp:posOffset>
          </wp:positionV>
          <wp:extent cx="1252538" cy="42745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42745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alejandro.magdalena@immune.institut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ExtraLight-italic.ttf"/><Relationship Id="rId10" Type="http://schemas.openxmlformats.org/officeDocument/2006/relationships/font" Target="fonts/MontserratExtraLight-bold.ttf"/><Relationship Id="rId13" Type="http://schemas.openxmlformats.org/officeDocument/2006/relationships/font" Target="fonts/MontserratExtraBold-bold.ttf"/><Relationship Id="rId12" Type="http://schemas.openxmlformats.org/officeDocument/2006/relationships/font" Target="fonts/MontserratExtraLight-boldItalic.ttf"/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9" Type="http://schemas.openxmlformats.org/officeDocument/2006/relationships/font" Target="fonts/MontserratExtraLight-regular.ttf"/><Relationship Id="rId14" Type="http://schemas.openxmlformats.org/officeDocument/2006/relationships/font" Target="fonts/MontserratExtraBold-boldItalic.ttf"/><Relationship Id="rId5" Type="http://schemas.openxmlformats.org/officeDocument/2006/relationships/font" Target="fonts/MontserratLight-regular.ttf"/><Relationship Id="rId6" Type="http://schemas.openxmlformats.org/officeDocument/2006/relationships/font" Target="fonts/MontserratLight-bold.ttf"/><Relationship Id="rId7" Type="http://schemas.openxmlformats.org/officeDocument/2006/relationships/font" Target="fonts/MontserratLight-italic.ttf"/><Relationship Id="rId8" Type="http://schemas.openxmlformats.org/officeDocument/2006/relationships/font" Target="fonts/Montserrat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