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F46E5"/>
          <w:sz w:val="40"/>
          <w:szCs w:val="40"/>
        </w:rPr>
        <w:t xml:space="preserve">SAHAY-AI — Pitch Video Shot List</w:t>
      </w:r>
    </w:p>
    <w:p>
      <w:pPr>
        <w:spacing w:after="180"/>
      </w:pPr>
      <w:r>
        <w:rPr>
          <w:rFonts w:ascii="Calibri" w:cs="Calibri" w:eastAsia="Calibri" w:hAnsi="Calibri"/>
          <w:color w:val="64748B"/>
          <w:sz w:val="20"/>
          <w:szCs w:val="20"/>
        </w:rPr>
        <w:t xml:space="preserve">Smart India Hackathon 2026  ·  PS SIH26093  ·  Team ALT F4  ·  Target runtime 4:40  ·  v2</w:t>
      </w:r>
    </w:p>
    <w:tbl>
      <w:tblPr>
        <w:tblW w:type="dxa" w:w="1511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5"/>
        <w:gridCol w:w="12995"/>
      </w:tblGrid>
      <w:tr>
        <w:trPr>
          <w:tblHeader/>
        </w:trPr>
        <w:tc>
          <w:tcPr>
            <w:tcW w:type="dxa" w:w="2115"/>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Item</w:t>
            </w:r>
          </w:p>
        </w:tc>
        <w:tc>
          <w:tcPr>
            <w:tcW w:type="dxa" w:w="12995"/>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Spec</w:t>
            </w:r>
          </w:p>
        </w:tc>
      </w:tr>
      <w:tr>
        <w:tc>
          <w:tcPr>
            <w:tcW w:type="dxa" w:w="2115"/>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Runtime</w:t>
            </w:r>
          </w:p>
        </w:tc>
        <w:tc>
          <w:tcPr>
            <w:tcW w:type="dxa" w:w="12995"/>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Scripted at approximately 630 words, 4 min 40 s at 135 wpm. Lands near 5:00 with pauses and visual holds. Permitted window is 3–5 minutes.</w:t>
            </w:r>
          </w:p>
        </w:tc>
      </w:tr>
      <w:tr>
        <w:tc>
          <w:tcPr>
            <w:tcW w:type="dxa" w:w="2115"/>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Narration</w:t>
            </w:r>
          </w:p>
        </w:tc>
        <w:tc>
          <w:tcPr>
            <w:tcW w:type="dxa" w:w="12995"/>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One voice throughout. 135 words per minute. Full stops in the voiceover column are real pauses, not punctuation.</w:t>
            </w:r>
          </w:p>
        </w:tc>
      </w:tr>
      <w:tr>
        <w:tc>
          <w:tcPr>
            <w:tcW w:type="dxa" w:w="2115"/>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Captions</w:t>
            </w:r>
          </w:p>
        </w:tc>
        <w:tc>
          <w:tcPr>
            <w:tcW w:type="dxa" w:w="12995"/>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Burned in. Many judges watch the first pass muted.</w:t>
            </w:r>
          </w:p>
        </w:tc>
      </w:tr>
      <w:tr>
        <w:tc>
          <w:tcPr>
            <w:tcW w:type="dxa" w:w="2115"/>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Music</w:t>
            </w:r>
          </w:p>
        </w:tc>
        <w:tc>
          <w:tcPr>
            <w:tcW w:type="dxa" w:w="12995"/>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−22 dB under voice. Silent through beat 6.</w:t>
            </w:r>
          </w:p>
        </w:tc>
      </w:tr>
      <w:tr>
        <w:tc>
          <w:tcPr>
            <w:tcW w:type="dxa" w:w="2115"/>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Primary asset</w:t>
            </w:r>
          </w:p>
        </w:tc>
        <w:tc>
          <w:tcPr>
            <w:tcW w:type="dxa" w:w="12995"/>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Real UI screen capture. It is more persuasive than any slide or generated image.</w:t>
            </w:r>
          </w:p>
        </w:tc>
      </w:tr>
      <w:tr>
        <w:tc>
          <w:tcPr>
            <w:tcW w:type="dxa" w:w="2115"/>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Deliverable</w:t>
            </w:r>
          </w:p>
        </w:tc>
        <w:tc>
          <w:tcPr>
            <w:tcW w:type="dxa" w:w="12995"/>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1080p minimum, H.264 MP4, captions burned in, no end-slate longer than 4 s.</w:t>
            </w:r>
          </w:p>
        </w:tc>
      </w:tr>
    </w:tbl>
    <w:p>
      <w:r>
        <w:br w:type="page"/>
      </w:r>
    </w:p>
    <w:p>
      <w:pPr>
        <w:pStyle w:val="Heading1"/>
        <w:spacing w:after="140" w:before="300"/>
      </w:pPr>
      <w:r>
        <w:rPr>
          <w:rFonts w:ascii="Calibri" w:cs="Calibri" w:eastAsia="Calibri" w:hAnsi="Calibri"/>
          <w:b/>
          <w:bCs/>
          <w:color w:val="4F46E5"/>
          <w:sz w:val="28"/>
          <w:szCs w:val="28"/>
        </w:rPr>
        <w:t xml:space="preserve">Shot list</w:t>
      </w:r>
    </w:p>
    <w:p>
      <w:pPr>
        <w:spacing w:after="110" w:before="0" w:line="270"/>
      </w:pPr>
      <w:r>
        <w:rPr>
          <w:rFonts w:ascii="Calibri" w:cs="Calibri" w:eastAsia="Calibri" w:hAnsi="Calibri"/>
          <w:i/>
          <w:iCs/>
          <w:color w:val="64748B"/>
          <w:sz w:val="19"/>
          <w:szCs w:val="19"/>
        </w:rPr>
        <w:t xml:space="preserve">The voiceover column is read verbatim. Grey italic lines are direction, not narration.</w:t>
      </w:r>
    </w:p>
    <w:tbl>
      <w:tblPr>
        <w:tblW w:type="dxa" w:w="1511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0"/>
        <w:gridCol w:w="1662"/>
        <w:gridCol w:w="6346"/>
        <w:gridCol w:w="5137"/>
        <w:gridCol w:w="604"/>
      </w:tblGrid>
      <w:tr>
        <w:trPr>
          <w:tblHeader/>
        </w:trPr>
        <w:tc>
          <w:tcPr>
            <w:tcW w:type="dxa" w:w="1360"/>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Time</w:t>
            </w:r>
          </w:p>
        </w:tc>
        <w:tc>
          <w:tcPr>
            <w:tcW w:type="dxa" w:w="1662"/>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Beat</w:t>
            </w:r>
          </w:p>
        </w:tc>
        <w:tc>
          <w:tcPr>
            <w:tcW w:type="dxa" w:w="6346"/>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Voiceover — read verbatim</w:t>
            </w:r>
          </w:p>
        </w:tc>
        <w:tc>
          <w:tcPr>
            <w:tcW w:type="dxa" w:w="5137"/>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On screen</w:t>
            </w:r>
          </w:p>
        </w:tc>
        <w:tc>
          <w:tcPr>
            <w:tcW w:type="dxa" w:w="604"/>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Done</w:t>
            </w:r>
          </w:p>
        </w:tc>
      </w:tr>
      <w:tr>
        <w:tc>
          <w:tcPr>
            <w:tcW w:type="dxa" w:w="1360"/>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0:00–0:20</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20 s</w:t>
            </w:r>
          </w:p>
        </w:tc>
        <w:tc>
          <w:tcPr>
            <w:tcW w:type="dxa" w:w="1662"/>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1</w:t>
            </w:r>
          </w:p>
          <w:p>
            <w:pPr>
              <w:spacing w:after="60" w:line="250"/>
            </w:pPr>
            <w:r>
              <w:rPr>
                <w:rFonts w:ascii="Calibri" w:cs="Calibri" w:eastAsia="Calibri" w:hAnsi="Calibri"/>
                <w:b/>
                <w:bCs/>
                <w:i w:val="false"/>
                <w:iCs w:val="false"/>
                <w:color w:val="1E293B"/>
                <w:sz w:val="17"/>
                <w:szCs w:val="17"/>
              </w:rPr>
              <w:t xml:space="preserve">COLD OPEN</w:t>
            </w:r>
          </w:p>
        </w:tc>
        <w:tc>
          <w:tcPr>
            <w:tcW w:type="dxa" w:w="6346"/>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Every year, thousands of calls reach India’s helpline against atrocities. A person in distress tells their story. And then tells it again. To the next officer. And the next.</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By the time someone can act, the most urgent thing they said may already be buried.</w:t>
            </w:r>
          </w:p>
        </w:tc>
        <w:tc>
          <w:tcPr>
            <w:tcW w:type="dxa" w:w="5137"/>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VISUAL</w:t>
            </w:r>
          </w:p>
          <w:p>
            <w:pPr>
              <w:spacing w:after="60" w:line="250"/>
            </w:pPr>
            <w:r>
              <w:rPr>
                <w:rFonts w:ascii="Calibri" w:cs="Calibri" w:eastAsia="Calibri" w:hAnsi="Calibri"/>
                <w:b w:val="false"/>
                <w:bCs w:val="false"/>
                <w:i w:val="false"/>
                <w:iCs w:val="false"/>
                <w:color w:val="1E293B"/>
                <w:sz w:val="17"/>
                <w:szCs w:val="17"/>
              </w:rPr>
              <w:t xml:space="preserve">Black. Slow fade to a single ringing-phone waveform, or an empty helpline desk at night. AI image — ambient, no people.</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OVERLAY</w:t>
            </w:r>
          </w:p>
          <w:p>
            <w:pPr>
              <w:spacing w:after="60" w:line="250"/>
            </w:pPr>
            <w:r>
              <w:rPr>
                <w:rFonts w:ascii="Calibri" w:cs="Calibri" w:eastAsia="Calibri" w:hAnsi="Calibri"/>
                <w:b w:val="false"/>
                <w:bCs w:val="false"/>
                <w:i w:val="false"/>
                <w:iCs w:val="false"/>
                <w:color w:val="1E293B"/>
                <w:sz w:val="17"/>
                <w:szCs w:val="17"/>
              </w:rPr>
              <w:t xml:space="preserve">SIH 2026 · PS SIH26093 · Team ALT F4   (small, bottom)</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AUDIO</w:t>
            </w:r>
          </w:p>
          <w:p>
            <w:pPr>
              <w:spacing w:after="60" w:line="250"/>
            </w:pPr>
            <w:r>
              <w:rPr>
                <w:rFonts w:ascii="Calibri" w:cs="Calibri" w:eastAsia="Calibri" w:hAnsi="Calibri"/>
                <w:b w:val="false"/>
                <w:bCs w:val="false"/>
                <w:i w:val="false"/>
                <w:iCs w:val="false"/>
                <w:color w:val="1E293B"/>
                <w:sz w:val="17"/>
                <w:szCs w:val="17"/>
              </w:rPr>
              <w:t xml:space="preserve">No music yet.</w:t>
            </w:r>
          </w:p>
          <w:p>
            <w:pPr>
              <w:spacing w:after="60" w:line="250"/>
            </w:pPr>
            <w:r>
              <w:rPr>
                <w:rFonts w:ascii="Calibri" w:cs="Calibri" w:eastAsia="Calibri" w:hAnsi="Calibri"/>
                <w:b w:val="false"/>
                <w:bCs w:val="false"/>
                <w:i/>
                <w:iCs/>
                <w:color w:val="64748B"/>
                <w:sz w:val="17"/>
                <w:szCs w:val="17"/>
              </w:rPr>
              <w:t xml:space="preserve">Let the first line land completely dry.</w:t>
            </w:r>
          </w:p>
        </w:tc>
        <w:tc>
          <w:tcPr>
            <w:tcW w:type="dxa" w:w="604"/>
            <w:shd w:fill="FFFFFF" w:val="clear"/>
            <w:tcMar>
              <w:top w:type="dxa" w:w="110"/>
              <w:left w:type="dxa" w:w="110"/>
              <w:bottom w:type="dxa" w:w="110"/>
              <w:right w:type="dxa" w:w="110"/>
            </w:tcMar>
          </w:tcPr>
          <w:p>
            <w:pPr>
              <w:spacing w:after="40" w:line="250"/>
            </w:pPr>
            <w:r>
              <w:rPr>
                <w:rFonts w:ascii="Calibri" w:cs="Calibri" w:eastAsia="Calibri" w:hAnsi="Calibri"/>
                <w:b w:val="false"/>
                <w:bCs w:val="false"/>
                <w:i w:val="false"/>
                <w:iCs w:val="false"/>
                <w:color w:val="1E293B"/>
                <w:sz w:val="17"/>
                <w:szCs w:val="17"/>
              </w:rPr>
              <w:t xml:space="preserve"> </w:t>
            </w:r>
          </w:p>
        </w:tc>
      </w:tr>
      <w:tr>
        <w:tc>
          <w:tcPr>
            <w:tcW w:type="dxa" w:w="1360"/>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0:20–0:52</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32 s</w:t>
            </w:r>
          </w:p>
        </w:tc>
        <w:tc>
          <w:tcPr>
            <w:tcW w:type="dxa" w:w="1662"/>
            <w:shd w:fill="F8FAFC"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2</w:t>
            </w:r>
          </w:p>
          <w:p>
            <w:pPr>
              <w:spacing w:after="60" w:line="250"/>
            </w:pPr>
            <w:r>
              <w:rPr>
                <w:rFonts w:ascii="Calibri" w:cs="Calibri" w:eastAsia="Calibri" w:hAnsi="Calibri"/>
                <w:b/>
                <w:bCs/>
                <w:i w:val="false"/>
                <w:iCs w:val="false"/>
                <w:color w:val="1E293B"/>
                <w:sz w:val="17"/>
                <w:szCs w:val="17"/>
              </w:rPr>
              <w:t xml:space="preserve">THE PROBLEM</w:t>
            </w:r>
          </w:p>
        </w:tc>
        <w:tc>
          <w:tcPr>
            <w:tcW w:type="dxa" w:w="6346"/>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Helpline 14566 is the first point of contact for victims of atrocity. The people who answer it are trained, and they are outnumbered. There is no time to re-read every transcript, and no way to know which of forty waiting calls is the one that cannot wait.</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The problem statement asks for something specific: assess stress and vulnerability in real time, in multiple languages, detect crisis and intimidation, and recommend a pathway — without ever taking the decision away from a person.</w:t>
            </w:r>
          </w:p>
        </w:tc>
        <w:tc>
          <w:tcPr>
            <w:tcW w:type="dxa" w:w="5137"/>
            <w:shd w:fill="F8FAFC"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VISUAL</w:t>
            </w:r>
          </w:p>
          <w:p>
            <w:pPr>
              <w:spacing w:after="60" w:line="250"/>
            </w:pPr>
            <w:r>
              <w:rPr>
                <w:rFonts w:ascii="Calibri" w:cs="Calibri" w:eastAsia="Calibri" w:hAnsi="Calibri"/>
                <w:b w:val="false"/>
                <w:bCs w:val="false"/>
                <w:i w:val="false"/>
                <w:iCs w:val="false"/>
                <w:color w:val="1E293B"/>
                <w:sz w:val="17"/>
                <w:szCs w:val="17"/>
              </w:rPr>
              <w:t xml:space="preserve">Slide 5 CURRENT FRICTION column, animating in one card at a time. Cut to the problem-statement requirement list.</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OVERLAY</w:t>
            </w:r>
          </w:p>
          <w:p>
            <w:pPr>
              <w:spacing w:after="60" w:line="250"/>
            </w:pPr>
            <w:r>
              <w:rPr>
                <w:rFonts w:ascii="Calibri" w:cs="Calibri" w:eastAsia="Calibri" w:hAnsi="Calibri"/>
                <w:b w:val="false"/>
                <w:bCs w:val="false"/>
                <w:i w:val="false"/>
                <w:iCs w:val="false"/>
                <w:color w:val="1E293B"/>
                <w:sz w:val="17"/>
                <w:szCs w:val="17"/>
              </w:rPr>
              <w:t xml:space="preserve">Fragmented · Buried cues · Manual triage</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AUDIO</w:t>
            </w:r>
          </w:p>
          <w:p>
            <w:pPr>
              <w:spacing w:after="60" w:line="250"/>
            </w:pPr>
            <w:r>
              <w:rPr>
                <w:rFonts w:ascii="Calibri" w:cs="Calibri" w:eastAsia="Calibri" w:hAnsi="Calibri"/>
                <w:b w:val="false"/>
                <w:bCs w:val="false"/>
                <w:i w:val="false"/>
                <w:iCs w:val="false"/>
                <w:color w:val="1E293B"/>
                <w:sz w:val="17"/>
                <w:szCs w:val="17"/>
              </w:rPr>
              <w:t xml:space="preserve">Music bed enters, low.</w:t>
            </w:r>
          </w:p>
        </w:tc>
        <w:tc>
          <w:tcPr>
            <w:tcW w:type="dxa" w:w="604"/>
            <w:shd w:fill="F8FAFC" w:val="clear"/>
            <w:tcMar>
              <w:top w:type="dxa" w:w="110"/>
              <w:left w:type="dxa" w:w="110"/>
              <w:bottom w:type="dxa" w:w="110"/>
              <w:right w:type="dxa" w:w="110"/>
            </w:tcMar>
          </w:tcPr>
          <w:p>
            <w:pPr>
              <w:spacing w:after="40" w:line="250"/>
            </w:pPr>
            <w:r>
              <w:rPr>
                <w:rFonts w:ascii="Calibri" w:cs="Calibri" w:eastAsia="Calibri" w:hAnsi="Calibri"/>
                <w:b w:val="false"/>
                <w:bCs w:val="false"/>
                <w:i w:val="false"/>
                <w:iCs w:val="false"/>
                <w:color w:val="1E293B"/>
                <w:sz w:val="17"/>
                <w:szCs w:val="17"/>
              </w:rPr>
              <w:t xml:space="preserve"> </w:t>
            </w:r>
          </w:p>
        </w:tc>
      </w:tr>
      <w:tr>
        <w:tc>
          <w:tcPr>
            <w:tcW w:type="dxa" w:w="1360"/>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0:52–1:15</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23 s</w:t>
            </w:r>
          </w:p>
        </w:tc>
        <w:tc>
          <w:tcPr>
            <w:tcW w:type="dxa" w:w="1662"/>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3</w:t>
            </w:r>
          </w:p>
          <w:p>
            <w:pPr>
              <w:spacing w:after="60" w:line="250"/>
            </w:pPr>
            <w:r>
              <w:rPr>
                <w:rFonts w:ascii="Calibri" w:cs="Calibri" w:eastAsia="Calibri" w:hAnsi="Calibri"/>
                <w:b/>
                <w:bCs/>
                <w:i w:val="false"/>
                <w:iCs w:val="false"/>
                <w:color w:val="1E293B"/>
                <w:sz w:val="17"/>
                <w:szCs w:val="17"/>
              </w:rPr>
              <w:t xml:space="preserve">WHAT IT IS</w:t>
            </w:r>
          </w:p>
        </w:tc>
        <w:tc>
          <w:tcPr>
            <w:tcW w:type="dxa" w:w="6346"/>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SAHAY-AI is an AI intake module for 14566 and the integrated portal. It listens once, in the caller’s own language, captures the account, and hands a trained officer a case that is already prioritised, already evidenced, and ready to act on.</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It replaces no one. It decides nothing.</w:t>
            </w:r>
          </w:p>
        </w:tc>
        <w:tc>
          <w:tcPr>
            <w:tcW w:type="dxa" w:w="5137"/>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VISUAL</w:t>
            </w:r>
          </w:p>
          <w:p>
            <w:pPr>
              <w:spacing w:after="60" w:line="250"/>
            </w:pPr>
            <w:r>
              <w:rPr>
                <w:rFonts w:ascii="Calibri" w:cs="Calibri" w:eastAsia="Calibri" w:hAnsi="Calibri"/>
                <w:b w:val="false"/>
                <w:bCs w:val="false"/>
                <w:i w:val="false"/>
                <w:iCs w:val="false"/>
                <w:color w:val="1E293B"/>
                <w:sz w:val="17"/>
                <w:szCs w:val="17"/>
              </w:rPr>
              <w:t xml:space="preserve">Slide 2 four-step journey strip, building left to right.</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OVERLAY</w:t>
            </w:r>
          </w:p>
          <w:p>
            <w:pPr>
              <w:spacing w:after="60" w:line="250"/>
            </w:pPr>
            <w:r>
              <w:rPr>
                <w:rFonts w:ascii="Calibri" w:cs="Calibri" w:eastAsia="Calibri" w:hAnsi="Calibri"/>
                <w:b w:val="false"/>
                <w:bCs w:val="false"/>
                <w:i w:val="false"/>
                <w:iCs w:val="false"/>
                <w:color w:val="1E293B"/>
                <w:sz w:val="17"/>
                <w:szCs w:val="17"/>
              </w:rPr>
              <w:t xml:space="preserve">AI recommends. A human decides.   — hold 3 s</w:t>
            </w:r>
          </w:p>
        </w:tc>
        <w:tc>
          <w:tcPr>
            <w:tcW w:type="dxa" w:w="604"/>
            <w:shd w:fill="FFFFFF" w:val="clear"/>
            <w:tcMar>
              <w:top w:type="dxa" w:w="110"/>
              <w:left w:type="dxa" w:w="110"/>
              <w:bottom w:type="dxa" w:w="110"/>
              <w:right w:type="dxa" w:w="110"/>
            </w:tcMar>
          </w:tcPr>
          <w:p>
            <w:pPr>
              <w:spacing w:after="40" w:line="250"/>
            </w:pPr>
            <w:r>
              <w:rPr>
                <w:rFonts w:ascii="Calibri" w:cs="Calibri" w:eastAsia="Calibri" w:hAnsi="Calibri"/>
                <w:b w:val="false"/>
                <w:bCs w:val="false"/>
                <w:i w:val="false"/>
                <w:iCs w:val="false"/>
                <w:color w:val="1E293B"/>
                <w:sz w:val="17"/>
                <w:szCs w:val="17"/>
              </w:rPr>
              <w:t xml:space="preserve"> </w:t>
            </w:r>
          </w:p>
        </w:tc>
      </w:tr>
      <w:tr>
        <w:tc>
          <w:tcPr>
            <w:tcW w:type="dxa" w:w="1360"/>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1:15–1:48</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33 s</w:t>
            </w:r>
          </w:p>
        </w:tc>
        <w:tc>
          <w:tcPr>
            <w:tcW w:type="dxa" w:w="1662"/>
            <w:shd w:fill="F8FAFC"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4</w:t>
            </w:r>
          </w:p>
          <w:p>
            <w:pPr>
              <w:spacing w:after="60" w:line="250"/>
            </w:pPr>
            <w:r>
              <w:rPr>
                <w:rFonts w:ascii="Calibri" w:cs="Calibri" w:eastAsia="Calibri" w:hAnsi="Calibri"/>
                <w:b/>
                <w:bCs/>
                <w:i w:val="false"/>
                <w:iCs w:val="false"/>
                <w:color w:val="1E293B"/>
                <w:sz w:val="17"/>
                <w:szCs w:val="17"/>
              </w:rPr>
              <w:t xml:space="preserve">NOT A</w:t>
            </w:r>
          </w:p>
          <w:p>
            <w:pPr>
              <w:spacing w:after="60" w:line="250"/>
            </w:pPr>
            <w:r>
              <w:rPr>
                <w:rFonts w:ascii="Calibri" w:cs="Calibri" w:eastAsia="Calibri" w:hAnsi="Calibri"/>
                <w:b/>
                <w:bCs/>
                <w:i w:val="false"/>
                <w:iCs w:val="false"/>
                <w:color w:val="1E293B"/>
                <w:sz w:val="17"/>
                <w:szCs w:val="17"/>
              </w:rPr>
              <w:t xml:space="preserve">CHATBOT</w:t>
            </w:r>
          </w:p>
        </w:tc>
        <w:tc>
          <w:tcPr>
            <w:tcW w:type="dxa" w:w="6346"/>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It would have been easier to build a chatbot. We deliberately did not.</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A general model, asked to run this conversation, will eventually improvise — give advice it was never licensed to give, promise an outcome no one can promise, or ask a distressed person to relive a detail nobody needs.</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So the architecture inverts it. A deterministic state machine chooses the one approved question. The model is handed that question, and permitted only to phrase it. Every sentence is validated before it is spoken — and if validation fails, a pre-written line is used instead.</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The entire intake runs with the language model switched off.</w:t>
            </w:r>
          </w:p>
        </w:tc>
        <w:tc>
          <w:tcPr>
            <w:tcW w:type="dxa" w:w="5137"/>
            <w:shd w:fill="F8FAFC"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VISUAL</w:t>
            </w:r>
          </w:p>
          <w:p>
            <w:pPr>
              <w:spacing w:after="60" w:line="250"/>
            </w:pPr>
            <w:r>
              <w:rPr>
                <w:rFonts w:ascii="Calibri" w:cs="Calibri" w:eastAsia="Calibri" w:hAnsi="Calibri"/>
                <w:b w:val="false"/>
                <w:bCs w:val="false"/>
                <w:i w:val="false"/>
                <w:iCs w:val="false"/>
                <w:color w:val="1E293B"/>
                <w:sz w:val="17"/>
                <w:szCs w:val="17"/>
              </w:rPr>
              <w:t xml:space="preserve">Animate the chain, one block at a time:</w:t>
            </w:r>
          </w:p>
          <w:p>
            <w:pPr>
              <w:spacing w:after="60" w:line="250"/>
            </w:pPr>
            <w:r>
              <w:rPr>
                <w:rFonts w:ascii="Calibri" w:cs="Calibri" w:eastAsia="Calibri" w:hAnsi="Calibri"/>
                <w:b w:val="false"/>
                <w:bCs w:val="false"/>
                <w:i w:val="false"/>
                <w:iCs w:val="false"/>
                <w:color w:val="1E293B"/>
                <w:sz w:val="17"/>
                <w:szCs w:val="17"/>
              </w:rPr>
              <w:t xml:space="preserve">STATE MACHINE — chooses  ▸  LLM — phrases only  ▸  VALIDATOR — passes or falls back  ▸  SPEAK</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OVERLAY</w:t>
            </w:r>
          </w:p>
          <w:p>
            <w:pPr>
              <w:spacing w:after="60" w:line="250"/>
            </w:pPr>
            <w:r>
              <w:rPr>
                <w:rFonts w:ascii="Calibri" w:cs="Calibri" w:eastAsia="Calibri" w:hAnsi="Calibri"/>
                <w:b w:val="false"/>
                <w:bCs w:val="false"/>
                <w:i w:val="false"/>
                <w:iCs w:val="false"/>
                <w:color w:val="1E293B"/>
                <w:sz w:val="17"/>
                <w:szCs w:val="17"/>
              </w:rPr>
              <w:t xml:space="preserve">The machine picks the question. The model only phrases it.</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iCs/>
                <w:color w:val="64748B"/>
                <w:sz w:val="17"/>
                <w:szCs w:val="17"/>
              </w:rPr>
              <w:t xml:space="preserve">Strongest single claim in the film. Land the final line, then hold a full beat of silence before cutting.</w:t>
            </w:r>
          </w:p>
        </w:tc>
        <w:tc>
          <w:tcPr>
            <w:tcW w:type="dxa" w:w="604"/>
            <w:shd w:fill="F8FAFC" w:val="clear"/>
            <w:tcMar>
              <w:top w:type="dxa" w:w="110"/>
              <w:left w:type="dxa" w:w="110"/>
              <w:bottom w:type="dxa" w:w="110"/>
              <w:right w:type="dxa" w:w="110"/>
            </w:tcMar>
          </w:tcPr>
          <w:p>
            <w:pPr>
              <w:spacing w:after="40" w:line="250"/>
            </w:pPr>
            <w:r>
              <w:rPr>
                <w:rFonts w:ascii="Calibri" w:cs="Calibri" w:eastAsia="Calibri" w:hAnsi="Calibri"/>
                <w:b w:val="false"/>
                <w:bCs w:val="false"/>
                <w:i w:val="false"/>
                <w:iCs w:val="false"/>
                <w:color w:val="1E293B"/>
                <w:sz w:val="17"/>
                <w:szCs w:val="17"/>
              </w:rPr>
              <w:t xml:space="preserve"> </w:t>
            </w:r>
          </w:p>
        </w:tc>
      </w:tr>
      <w:tr>
        <w:tc>
          <w:tcPr>
            <w:tcW w:type="dxa" w:w="1360"/>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1:48–2:25</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37 s</w:t>
            </w:r>
          </w:p>
        </w:tc>
        <w:tc>
          <w:tcPr>
            <w:tcW w:type="dxa" w:w="1662"/>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5</w:t>
            </w:r>
          </w:p>
          <w:p>
            <w:pPr>
              <w:spacing w:after="60" w:line="250"/>
            </w:pPr>
            <w:r>
              <w:rPr>
                <w:rFonts w:ascii="Calibri" w:cs="Calibri" w:eastAsia="Calibri" w:hAnsi="Calibri"/>
                <w:b/>
                <w:bCs/>
                <w:i w:val="false"/>
                <w:iCs w:val="false"/>
                <w:color w:val="1E293B"/>
                <w:sz w:val="17"/>
                <w:szCs w:val="17"/>
              </w:rPr>
              <w:t xml:space="preserve">VICTIM SIDE</w:t>
            </w:r>
          </w:p>
        </w:tc>
        <w:tc>
          <w:tcPr>
            <w:tcW w:type="dxa" w:w="6346"/>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The call opens with consent, and with the truth. “You are speaking with an AI. A human officer reviews everything. You can ask for a person at any time.”</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Then it listens. A bounded intake — eight to twelve turns — that skips any question the person has already answered. Because asking someone to repeat what they just told you is the fastest way to lose their trust.</w:t>
            </w:r>
          </w:p>
        </w:tc>
        <w:tc>
          <w:tcPr>
            <w:tcW w:type="dxa" w:w="5137"/>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VISUAL  — real UI capture</w:t>
            </w:r>
          </w:p>
          <w:p>
            <w:pPr>
              <w:spacing w:after="60" w:line="250"/>
            </w:pPr>
            <w:r>
              <w:rPr>
                <w:rFonts w:ascii="Calibri" w:cs="Calibri" w:eastAsia="Calibri" w:hAnsi="Calibri"/>
                <w:b w:val="false"/>
                <w:bCs w:val="false"/>
                <w:i w:val="false"/>
                <w:iCs w:val="false"/>
                <w:color w:val="1E293B"/>
                <w:sz w:val="17"/>
                <w:szCs w:val="17"/>
              </w:rPr>
              <w:t xml:space="preserve">Victim app: consent screen → AI disclosure banner → live transcript filling, Hindi then English.</w:t>
            </w:r>
          </w:p>
          <w:p>
            <w:pPr>
              <w:spacing w:after="60" w:line="250"/>
            </w:pPr>
            <w:r>
              <w:rPr>
                <w:rFonts w:ascii="Calibri" w:cs="Calibri" w:eastAsia="Calibri" w:hAnsi="Calibri"/>
                <w:b w:val="false"/>
                <w:bCs w:val="false"/>
                <w:i w:val="false"/>
                <w:iCs w:val="false"/>
                <w:color w:val="1E293B"/>
                <w:sz w:val="17"/>
                <w:szCs w:val="17"/>
              </w:rPr>
              <w:t xml:space="preserve">Device-resolution capture. Never a camera pointed at a phone.</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OVERLAY</w:t>
            </w:r>
          </w:p>
          <w:p>
            <w:pPr>
              <w:spacing w:after="60" w:line="250"/>
            </w:pPr>
            <w:r>
              <w:rPr>
                <w:rFonts w:ascii="Calibri" w:cs="Calibri" w:eastAsia="Calibri" w:hAnsi="Calibri"/>
                <w:b w:val="false"/>
                <w:bCs w:val="false"/>
                <w:i w:val="false"/>
                <w:iCs w:val="false"/>
                <w:color w:val="1E293B"/>
                <w:sz w:val="17"/>
                <w:szCs w:val="17"/>
              </w:rPr>
              <w:t xml:space="preserve">Illustrative scenario · fictional data   (small, persistent through every UI beat)</w:t>
            </w:r>
          </w:p>
        </w:tc>
        <w:tc>
          <w:tcPr>
            <w:tcW w:type="dxa" w:w="604"/>
            <w:shd w:fill="FFFFFF" w:val="clear"/>
            <w:tcMar>
              <w:top w:type="dxa" w:w="110"/>
              <w:left w:type="dxa" w:w="110"/>
              <w:bottom w:type="dxa" w:w="110"/>
              <w:right w:type="dxa" w:w="110"/>
            </w:tcMar>
          </w:tcPr>
          <w:p>
            <w:pPr>
              <w:spacing w:after="40" w:line="250"/>
            </w:pPr>
            <w:r>
              <w:rPr>
                <w:rFonts w:ascii="Calibri" w:cs="Calibri" w:eastAsia="Calibri" w:hAnsi="Calibri"/>
                <w:b w:val="false"/>
                <w:bCs w:val="false"/>
                <w:i w:val="false"/>
                <w:iCs w:val="false"/>
                <w:color w:val="1E293B"/>
                <w:sz w:val="17"/>
                <w:szCs w:val="17"/>
              </w:rPr>
              <w:t xml:space="preserve"> </w:t>
            </w:r>
          </w:p>
        </w:tc>
      </w:tr>
      <w:tr>
        <w:tc>
          <w:tcPr>
            <w:tcW w:type="dxa" w:w="1360"/>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2:25–2:50</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25 s</w:t>
            </w:r>
          </w:p>
        </w:tc>
        <w:tc>
          <w:tcPr>
            <w:tcW w:type="dxa" w:w="1662"/>
            <w:shd w:fill="F8FAFC" w:val="clear"/>
            <w:tcMar>
              <w:top w:type="dxa" w:w="110"/>
              <w:left w:type="dxa" w:w="110"/>
              <w:bottom w:type="dxa" w:w="110"/>
              <w:right w:type="dxa" w:w="110"/>
            </w:tcMar>
          </w:tcPr>
          <w:p>
            <w:pPr>
              <w:spacing w:after="60" w:line="250"/>
            </w:pPr>
            <w:r>
              <w:rPr>
                <w:rFonts w:ascii="Calibri" w:cs="Calibri" w:eastAsia="Calibri" w:hAnsi="Calibri"/>
                <w:b/>
                <w:bCs/>
                <w:i w:val="false"/>
                <w:iCs w:val="false"/>
                <w:color w:val="B91C1C"/>
                <w:sz w:val="17"/>
                <w:szCs w:val="17"/>
              </w:rPr>
              <w:t xml:space="preserve">6</w:t>
            </w:r>
          </w:p>
          <w:p>
            <w:pPr>
              <w:spacing w:after="60" w:line="250"/>
            </w:pPr>
            <w:r>
              <w:rPr>
                <w:rFonts w:ascii="Calibri" w:cs="Calibri" w:eastAsia="Calibri" w:hAnsi="Calibri"/>
                <w:b/>
                <w:bCs/>
                <w:i w:val="false"/>
                <w:iCs w:val="false"/>
                <w:color w:val="B91C1C"/>
                <w:sz w:val="17"/>
                <w:szCs w:val="17"/>
              </w:rPr>
              <w:t xml:space="preserve">CRISIS</w:t>
            </w:r>
          </w:p>
          <w:p>
            <w:pPr>
              <w:spacing w:after="60" w:line="250"/>
            </w:pPr>
            <w:r>
              <w:rPr>
                <w:rFonts w:ascii="Calibri" w:cs="Calibri" w:eastAsia="Calibri" w:hAnsi="Calibri"/>
                <w:b/>
                <w:bCs/>
                <w:i w:val="false"/>
                <w:iCs w:val="false"/>
                <w:color w:val="B91C1C"/>
                <w:sz w:val="17"/>
                <w:szCs w:val="17"/>
              </w:rPr>
              <w:t xml:space="preserve">INTERRUPT</w:t>
            </w:r>
          </w:p>
        </w:tc>
        <w:tc>
          <w:tcPr>
            <w:tcW w:type="dxa" w:w="6346"/>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And on every single turn, before anything else runs, one check.</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If someone signals self-harm or immediate danger, the conversation stops. A fixed, counsellor-reviewed script plays. The case is marked Critical. A human takes over immediately — and the intake never resumes on its own.</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That check is deterministic. No model decides it.</w:t>
            </w:r>
          </w:p>
        </w:tc>
        <w:tc>
          <w:tcPr>
            <w:tcW w:type="dxa" w:w="5137"/>
            <w:shd w:fill="F8FAFC"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VISUAL  — real UI capture</w:t>
            </w:r>
          </w:p>
          <w:p>
            <w:pPr>
              <w:spacing w:after="60" w:line="250"/>
            </w:pPr>
            <w:r>
              <w:rPr>
                <w:rFonts w:ascii="Calibri" w:cs="Calibri" w:eastAsia="Calibri" w:hAnsi="Calibri"/>
                <w:b w:val="false"/>
                <w:bCs w:val="false"/>
                <w:i w:val="false"/>
                <w:iCs w:val="false"/>
                <w:color w:val="1E293B"/>
                <w:sz w:val="17"/>
                <w:szCs w:val="17"/>
              </w:rPr>
              <w:t xml:space="preserve">The crisis path firing: state change, Critical band appears, handoff triggers.</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OVERLAY</w:t>
            </w:r>
          </w:p>
          <w:p>
            <w:pPr>
              <w:spacing w:after="60" w:line="250"/>
            </w:pPr>
            <w:r>
              <w:rPr>
                <w:rFonts w:ascii="Calibri" w:cs="Calibri" w:eastAsia="Calibri" w:hAnsi="Calibri"/>
                <w:b/>
                <w:bCs/>
                <w:i w:val="false"/>
                <w:iCs w:val="false"/>
                <w:color w:val="B91C1C"/>
                <w:sz w:val="17"/>
                <w:szCs w:val="17"/>
              </w:rPr>
              <w:t xml:space="preserve">CRISIS → FIXED SCRIPT → HUMAN, NOW   (in the reserved crisis colour)</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AUDIO</w:t>
            </w:r>
          </w:p>
          <w:p>
            <w:pPr>
              <w:spacing w:after="60" w:line="250"/>
            </w:pPr>
            <w:r>
              <w:rPr>
                <w:rFonts w:ascii="Calibri" w:cs="Calibri" w:eastAsia="Calibri" w:hAnsi="Calibri"/>
                <w:b/>
                <w:bCs/>
                <w:i w:val="false"/>
                <w:iCs w:val="false"/>
                <w:color w:val="B91C1C"/>
                <w:sz w:val="17"/>
                <w:szCs w:val="17"/>
              </w:rPr>
              <w:t xml:space="preserve">Cut music to silence on “one check.” Return it after “No model decides it.”</w:t>
            </w:r>
          </w:p>
          <w:p>
            <w:pPr>
              <w:spacing w:after="60" w:line="250"/>
            </w:pPr>
            <w:r>
              <w:rPr>
                <w:rFonts w:ascii="Calibri" w:cs="Calibri" w:eastAsia="Calibri" w:hAnsi="Calibri"/>
                <w:b w:val="false"/>
                <w:bCs w:val="false"/>
                <w:i/>
                <w:iCs/>
                <w:color w:val="64748B"/>
                <w:sz w:val="17"/>
                <w:szCs w:val="17"/>
              </w:rPr>
              <w:t xml:space="preserve">Silence is the strongest production choice available in this film. Use it.</w:t>
            </w:r>
          </w:p>
        </w:tc>
        <w:tc>
          <w:tcPr>
            <w:tcW w:type="dxa" w:w="604"/>
            <w:shd w:fill="F8FAFC" w:val="clear"/>
            <w:tcMar>
              <w:top w:type="dxa" w:w="110"/>
              <w:left w:type="dxa" w:w="110"/>
              <w:bottom w:type="dxa" w:w="110"/>
              <w:right w:type="dxa" w:w="110"/>
            </w:tcMar>
          </w:tcPr>
          <w:p>
            <w:pPr>
              <w:spacing w:after="40" w:line="250"/>
            </w:pPr>
            <w:r>
              <w:rPr>
                <w:rFonts w:ascii="Calibri" w:cs="Calibri" w:eastAsia="Calibri" w:hAnsi="Calibri"/>
                <w:b w:val="false"/>
                <w:bCs w:val="false"/>
                <w:i w:val="false"/>
                <w:iCs w:val="false"/>
                <w:color w:val="1E293B"/>
                <w:sz w:val="17"/>
                <w:szCs w:val="17"/>
              </w:rPr>
              <w:t xml:space="preserve"> </w:t>
            </w:r>
          </w:p>
        </w:tc>
      </w:tr>
      <w:tr>
        <w:tc>
          <w:tcPr>
            <w:tcW w:type="dxa" w:w="1360"/>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2:50–3:32</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42 s</w:t>
            </w:r>
          </w:p>
        </w:tc>
        <w:tc>
          <w:tcPr>
            <w:tcW w:type="dxa" w:w="1662"/>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7</w:t>
            </w:r>
          </w:p>
          <w:p>
            <w:pPr>
              <w:spacing w:after="60" w:line="250"/>
            </w:pPr>
            <w:r>
              <w:rPr>
                <w:rFonts w:ascii="Calibri" w:cs="Calibri" w:eastAsia="Calibri" w:hAnsi="Calibri"/>
                <w:b/>
                <w:bCs/>
                <w:i w:val="false"/>
                <w:iCs w:val="false"/>
                <w:color w:val="1E293B"/>
                <w:sz w:val="17"/>
                <w:szCs w:val="17"/>
              </w:rPr>
              <w:t xml:space="preserve">CONSOLE</w:t>
            </w:r>
          </w:p>
          <w:p>
            <w:pPr>
              <w:spacing w:after="60" w:line="250"/>
            </w:pPr>
            <w:r>
              <w:rPr>
                <w:rFonts w:ascii="Calibri" w:cs="Calibri" w:eastAsia="Calibri" w:hAnsi="Calibri"/>
                <w:b/>
                <w:bCs/>
                <w:i w:val="false"/>
                <w:iCs w:val="false"/>
                <w:color w:val="1E293B"/>
                <w:sz w:val="17"/>
                <w:szCs w:val="17"/>
              </w:rPr>
              <w:t xml:space="preserve">AND INDEX</w:t>
            </w:r>
          </w:p>
        </w:tc>
        <w:tc>
          <w:tcPr>
            <w:tcW w:type="dxa" w:w="6346"/>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On the officer’s side, the queue is ordered — never filtered. Nothing is hidden from a human because a model scored it low.</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Each case opens with a Stress Vulnerability Index. Never a bare number. Nine dimensions — immediate safety, crisis language, intimidation, distress, trauma indicators, isolation, medical urgency, legal urgency, and whether the person can even speak freely. Published weights. Every dimension linked to the exact words it came from.</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Two rules override the arithmetic. Confirmed danger or crisis forces Critical, whatever the weighted score says. And where confidence is low, the system produces no score at all — it returns needs human assessment, and says why.</w:t>
            </w:r>
          </w:p>
        </w:tc>
        <w:tc>
          <w:tcPr>
            <w:tcW w:type="dxa" w:w="5137"/>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VISUAL  — real console capture</w:t>
            </w:r>
          </w:p>
          <w:p>
            <w:pPr>
              <w:spacing w:after="60" w:line="250"/>
            </w:pPr>
            <w:r>
              <w:rPr>
                <w:rFonts w:ascii="Calibri" w:cs="Calibri" w:eastAsia="Calibri" w:hAnsi="Calibri"/>
                <w:b w:val="false"/>
                <w:bCs w:val="false"/>
                <w:i w:val="false"/>
                <w:iCs w:val="false"/>
                <w:color w:val="1E293B"/>
                <w:sz w:val="17"/>
                <w:szCs w:val="17"/>
              </w:rPr>
              <w:t xml:space="preserve">Queue → claim a case → case packet → SVI breakdown → click a dimension and the source utterance highlights → decision buttons → audit log.</w:t>
            </w:r>
          </w:p>
          <w:p>
            <w:pPr>
              <w:spacing w:after="60" w:line="250"/>
            </w:pPr>
            <w:r>
              <w:rPr>
                <w:rFonts w:ascii="Calibri" w:cs="Calibri" w:eastAsia="Calibri" w:hAnsi="Calibri"/>
                <w:b w:val="false"/>
                <w:bCs w:val="false"/>
                <w:i w:val="false"/>
                <w:iCs w:val="false"/>
                <w:color w:val="1E293B"/>
                <w:sz w:val="17"/>
                <w:szCs w:val="17"/>
              </w:rPr>
              <w:t xml:space="preserve">1080p minimum, browser chrome hidden.</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OVERLAY</w:t>
            </w:r>
          </w:p>
          <w:p>
            <w:pPr>
              <w:spacing w:after="60" w:line="250"/>
            </w:pPr>
            <w:r>
              <w:rPr>
                <w:rFonts w:ascii="Calibri" w:cs="Calibri" w:eastAsia="Calibri" w:hAnsi="Calibri"/>
                <w:b w:val="false"/>
                <w:bCs w:val="false"/>
                <w:i w:val="false"/>
                <w:iCs w:val="false"/>
                <w:color w:val="1E293B"/>
                <w:sz w:val="17"/>
                <w:szCs w:val="17"/>
              </w:rPr>
              <w:t xml:space="preserve">Ordered, never filtered  /  Evidence-linked  /  Abstains when unsure   (one per sentence)</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iCs/>
                <w:color w:val="64748B"/>
                <w:sz w:val="17"/>
                <w:szCs w:val="17"/>
              </w:rPr>
              <w:t xml:space="preserve">The evidence-link click is the most convincing three seconds you have. Shoot it clean and consider a slow zoom.</w:t>
            </w:r>
          </w:p>
        </w:tc>
        <w:tc>
          <w:tcPr>
            <w:tcW w:type="dxa" w:w="604"/>
            <w:shd w:fill="FFFFFF" w:val="clear"/>
            <w:tcMar>
              <w:top w:type="dxa" w:w="110"/>
              <w:left w:type="dxa" w:w="110"/>
              <w:bottom w:type="dxa" w:w="110"/>
              <w:right w:type="dxa" w:w="110"/>
            </w:tcMar>
          </w:tcPr>
          <w:p>
            <w:pPr>
              <w:spacing w:after="40" w:line="250"/>
            </w:pPr>
            <w:r>
              <w:rPr>
                <w:rFonts w:ascii="Calibri" w:cs="Calibri" w:eastAsia="Calibri" w:hAnsi="Calibri"/>
                <w:b w:val="false"/>
                <w:bCs w:val="false"/>
                <w:i w:val="false"/>
                <w:iCs w:val="false"/>
                <w:color w:val="1E293B"/>
                <w:sz w:val="17"/>
                <w:szCs w:val="17"/>
              </w:rPr>
              <w:t xml:space="preserve"> </w:t>
            </w:r>
          </w:p>
        </w:tc>
      </w:tr>
      <w:tr>
        <w:tc>
          <w:tcPr>
            <w:tcW w:type="dxa" w:w="1360"/>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3:32–3:52</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20 s</w:t>
            </w:r>
          </w:p>
        </w:tc>
        <w:tc>
          <w:tcPr>
            <w:tcW w:type="dxa" w:w="1662"/>
            <w:shd w:fill="F8FAFC"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8</w:t>
            </w:r>
          </w:p>
          <w:p>
            <w:pPr>
              <w:spacing w:after="60" w:line="250"/>
            </w:pPr>
            <w:r>
              <w:rPr>
                <w:rFonts w:ascii="Calibri" w:cs="Calibri" w:eastAsia="Calibri" w:hAnsi="Calibri"/>
                <w:b/>
                <w:bCs/>
                <w:i w:val="false"/>
                <w:iCs w:val="false"/>
                <w:color w:val="1E293B"/>
                <w:sz w:val="17"/>
                <w:szCs w:val="17"/>
              </w:rPr>
              <w:t xml:space="preserve">PRIVACY</w:t>
            </w:r>
          </w:p>
        </w:tc>
        <w:tc>
          <w:tcPr>
            <w:tcW w:type="dxa" w:w="6346"/>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The person on the other end never sees any of it. No score, no band, no alert — enforced on the server, and proved by an automated test.</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Consent is recorded. Audio expires. The data stays in India.</w:t>
            </w:r>
          </w:p>
        </w:tc>
        <w:tc>
          <w:tcPr>
            <w:tcW w:type="dxa" w:w="5137"/>
            <w:shd w:fill="F8FAFC"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VISUAL</w:t>
            </w:r>
          </w:p>
          <w:p>
            <w:pPr>
              <w:spacing w:after="60" w:line="250"/>
            </w:pPr>
            <w:r>
              <w:rPr>
                <w:rFonts w:ascii="Calibri" w:cs="Calibri" w:eastAsia="Calibri" w:hAnsi="Calibri"/>
                <w:b w:val="false"/>
                <w:bCs w:val="false"/>
                <w:i w:val="false"/>
                <w:iCs w:val="false"/>
                <w:color w:val="1E293B"/>
                <w:sz w:val="17"/>
                <w:szCs w:val="17"/>
              </w:rPr>
              <w:t xml:space="preserve">Split screen. Left: officer view with the full SVI. Right: victim timeline with none of it.</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OVERLAY</w:t>
            </w:r>
          </w:p>
          <w:p>
            <w:pPr>
              <w:spacing w:after="60" w:line="250"/>
            </w:pPr>
            <w:r>
              <w:rPr>
                <w:rFonts w:ascii="Calibri" w:cs="Calibri" w:eastAsia="Calibri" w:hAnsi="Calibri"/>
                <w:b w:val="false"/>
                <w:bCs w:val="false"/>
                <w:i w:val="false"/>
                <w:iCs w:val="false"/>
                <w:color w:val="1E293B"/>
                <w:sz w:val="17"/>
                <w:szCs w:val="17"/>
              </w:rPr>
              <w:t xml:space="preserve">DPDP Act 2023 · India-resident · every access audited</w:t>
            </w:r>
          </w:p>
        </w:tc>
        <w:tc>
          <w:tcPr>
            <w:tcW w:type="dxa" w:w="604"/>
            <w:shd w:fill="F8FAFC" w:val="clear"/>
            <w:tcMar>
              <w:top w:type="dxa" w:w="110"/>
              <w:left w:type="dxa" w:w="110"/>
              <w:bottom w:type="dxa" w:w="110"/>
              <w:right w:type="dxa" w:w="110"/>
            </w:tcMar>
          </w:tcPr>
          <w:p>
            <w:pPr>
              <w:spacing w:after="40" w:line="250"/>
            </w:pPr>
            <w:r>
              <w:rPr>
                <w:rFonts w:ascii="Calibri" w:cs="Calibri" w:eastAsia="Calibri" w:hAnsi="Calibri"/>
                <w:b w:val="false"/>
                <w:bCs w:val="false"/>
                <w:i w:val="false"/>
                <w:iCs w:val="false"/>
                <w:color w:val="1E293B"/>
                <w:sz w:val="17"/>
                <w:szCs w:val="17"/>
              </w:rPr>
              <w:t xml:space="preserve"> </w:t>
            </w:r>
          </w:p>
        </w:tc>
      </w:tr>
      <w:tr>
        <w:tc>
          <w:tcPr>
            <w:tcW w:type="dxa" w:w="1360"/>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3:52–4:18</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26 s</w:t>
            </w:r>
          </w:p>
        </w:tc>
        <w:tc>
          <w:tcPr>
            <w:tcW w:type="dxa" w:w="1662"/>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9</w:t>
            </w:r>
          </w:p>
          <w:p>
            <w:pPr>
              <w:spacing w:after="60" w:line="250"/>
            </w:pPr>
            <w:r>
              <w:rPr>
                <w:rFonts w:ascii="Calibri" w:cs="Calibri" w:eastAsia="Calibri" w:hAnsi="Calibri"/>
                <w:b/>
                <w:bCs/>
                <w:i w:val="false"/>
                <w:iCs w:val="false"/>
                <w:color w:val="1E293B"/>
                <w:sz w:val="17"/>
                <w:szCs w:val="17"/>
              </w:rPr>
              <w:t xml:space="preserve">FITS WHAT</w:t>
            </w:r>
          </w:p>
          <w:p>
            <w:pPr>
              <w:spacing w:after="60" w:line="250"/>
            </w:pPr>
            <w:r>
              <w:rPr>
                <w:rFonts w:ascii="Calibri" w:cs="Calibri" w:eastAsia="Calibri" w:hAnsi="Calibri"/>
                <w:b/>
                <w:bCs/>
                <w:i w:val="false"/>
                <w:iCs w:val="false"/>
                <w:color w:val="1E293B"/>
                <w:sz w:val="17"/>
                <w:szCs w:val="17"/>
              </w:rPr>
              <w:t xml:space="preserve">EXISTS</w:t>
            </w:r>
          </w:p>
        </w:tc>
        <w:tc>
          <w:tcPr>
            <w:tcW w:type="dxa" w:w="6346"/>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None of this asks the helpline to change how it works.</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Every channel — app, portal, the existing chatbot, and telephony through a licensed operator — terminates at one ingestion interface. The case packet writes into the department’s own system, so SAHAY-AI adds to the record instead of creating a second one.</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It runs as containers on government cloud, on any empanelled provider, or on a state’s own servers. CPU-only. No GPU per district, no per-request fee, no audio leaving the country.</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And if it is switched off, the helpline works exactly as it does today.</w:t>
            </w:r>
          </w:p>
        </w:tc>
        <w:tc>
          <w:tcPr>
            <w:tcW w:type="dxa" w:w="5137"/>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VISUAL</w:t>
            </w:r>
          </w:p>
          <w:p>
            <w:pPr>
              <w:spacing w:after="60" w:line="250"/>
            </w:pPr>
            <w:r>
              <w:rPr>
                <w:rFonts w:ascii="Calibri" w:cs="Calibri" w:eastAsia="Calibri" w:hAnsi="Calibri"/>
                <w:b w:val="false"/>
                <w:bCs w:val="false"/>
                <w:i w:val="false"/>
                <w:iCs w:val="false"/>
                <w:color w:val="1E293B"/>
                <w:sz w:val="17"/>
                <w:szCs w:val="17"/>
              </w:rPr>
              <w:t xml:space="preserve">The slide 3 infrastructure strip, blocks lighting up left to right.</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OVERLAY</w:t>
            </w:r>
          </w:p>
          <w:p>
            <w:pPr>
              <w:spacing w:after="60" w:line="250"/>
            </w:pPr>
            <w:r>
              <w:rPr>
                <w:rFonts w:ascii="Calibri" w:cs="Calibri" w:eastAsia="Calibri" w:hAnsi="Calibri"/>
                <w:b w:val="false"/>
                <w:bCs w:val="false"/>
                <w:i w:val="false"/>
                <w:iCs w:val="false"/>
                <w:color w:val="1E293B"/>
                <w:sz w:val="17"/>
                <w:szCs w:val="17"/>
              </w:rPr>
              <w:t xml:space="preserve">NIC MeghRaj · empanelled cloud · on-premises</w:t>
            </w:r>
          </w:p>
          <w:p>
            <w:pPr>
              <w:spacing w:after="60" w:line="250"/>
            </w:pPr>
            <w:r>
              <w:rPr>
                <w:rFonts w:ascii="Calibri" w:cs="Calibri" w:eastAsia="Calibri" w:hAnsi="Calibri"/>
                <w:b w:val="false"/>
                <w:bCs w:val="false"/>
                <w:i w:val="false"/>
                <w:iCs w:val="false"/>
                <w:color w:val="1E293B"/>
                <w:sz w:val="17"/>
                <w:szCs w:val="17"/>
              </w:rPr>
              <w:t xml:space="preserve">then:  No vendor lock-in</w:t>
            </w:r>
          </w:p>
        </w:tc>
        <w:tc>
          <w:tcPr>
            <w:tcW w:type="dxa" w:w="604"/>
            <w:shd w:fill="FFFFFF" w:val="clear"/>
            <w:tcMar>
              <w:top w:type="dxa" w:w="110"/>
              <w:left w:type="dxa" w:w="110"/>
              <w:bottom w:type="dxa" w:w="110"/>
              <w:right w:type="dxa" w:w="110"/>
            </w:tcMar>
          </w:tcPr>
          <w:p>
            <w:pPr>
              <w:spacing w:after="40" w:line="250"/>
            </w:pPr>
            <w:r>
              <w:rPr>
                <w:rFonts w:ascii="Calibri" w:cs="Calibri" w:eastAsia="Calibri" w:hAnsi="Calibri"/>
                <w:b w:val="false"/>
                <w:bCs w:val="false"/>
                <w:i w:val="false"/>
                <w:iCs w:val="false"/>
                <w:color w:val="1E293B"/>
                <w:sz w:val="17"/>
                <w:szCs w:val="17"/>
              </w:rPr>
              <w:t xml:space="preserve"> </w:t>
            </w:r>
          </w:p>
        </w:tc>
      </w:tr>
      <w:tr>
        <w:tc>
          <w:tcPr>
            <w:tcW w:type="dxa" w:w="1360"/>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4:18–4:48</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30 s</w:t>
            </w:r>
          </w:p>
        </w:tc>
        <w:tc>
          <w:tcPr>
            <w:tcW w:type="dxa" w:w="1662"/>
            <w:shd w:fill="F8FAFC"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10</w:t>
            </w:r>
          </w:p>
          <w:p>
            <w:pPr>
              <w:spacing w:after="60" w:line="250"/>
            </w:pPr>
            <w:r>
              <w:rPr>
                <w:rFonts w:ascii="Calibri" w:cs="Calibri" w:eastAsia="Calibri" w:hAnsi="Calibri"/>
                <w:b/>
                <w:bCs/>
                <w:i w:val="false"/>
                <w:iCs w:val="false"/>
                <w:color w:val="1E293B"/>
                <w:sz w:val="17"/>
                <w:szCs w:val="17"/>
              </w:rPr>
              <w:t xml:space="preserve">EVIDENCE</w:t>
            </w:r>
          </w:p>
        </w:tc>
        <w:tc>
          <w:tcPr>
            <w:tcW w:type="dxa" w:w="6346"/>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This runs today. On one machine, offline. One thousand two hundred and fifty-one automated tests pass — including the ones that prove a victim client can never receive an assessment.</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We also trained a model. And we rejected it, because on our own published fixtures it scored worse than the deterministic pipeline. It runs in shadow mode where it can change nothing, and our report says so in full.</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From here it scales through open Indian models — AI4Bharat’s Indic voices and speech recognition — one language at a time, each gated by its own evaluation.</w:t>
            </w:r>
          </w:p>
        </w:tc>
        <w:tc>
          <w:tcPr>
            <w:tcW w:type="dxa" w:w="5137"/>
            <w:shd w:fill="F8FAFC"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VISUAL</w:t>
            </w:r>
          </w:p>
          <w:p>
            <w:pPr>
              <w:spacing w:after="60" w:line="250"/>
            </w:pPr>
            <w:r>
              <w:rPr>
                <w:rFonts w:ascii="Calibri" w:cs="Calibri" w:eastAsia="Calibri" w:hAnsi="Calibri"/>
                <w:b w:val="false"/>
                <w:bCs w:val="false"/>
                <w:i w:val="false"/>
                <w:iCs w:val="false"/>
                <w:color w:val="1E293B"/>
                <w:sz w:val="17"/>
                <w:szCs w:val="17"/>
              </w:rPr>
              <w:t xml:space="preserve">Scroll through local-research-analysis.pdf. Hold on the headline numbers table, then on the projection chart.</w:t>
            </w:r>
          </w:p>
          <w:p>
            <w:pPr>
              <w:spacing w:after="60" w:line="250"/>
            </w:pPr>
            <w:r>
              <w:rPr>
                <w:rFonts w:ascii="Calibri" w:cs="Calibri" w:eastAsia="Calibri" w:hAnsi="Calibri"/>
                <w:b w:val="false"/>
                <w:bCs w:val="false"/>
                <w:i w:val="false"/>
                <w:iCs w:val="false"/>
                <w:color w:val="1E293B"/>
                <w:sz w:val="17"/>
                <w:szCs w:val="17"/>
              </w:rPr>
              <w:t xml:space="preserve">Then the roadmap ribbon: PILOT → STATE → NATIONAL · 22 scheduled languages.</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OVERLAY</w:t>
            </w:r>
          </w:p>
          <w:p>
            <w:pPr>
              <w:spacing w:after="60" w:line="250"/>
            </w:pPr>
            <w:r>
              <w:rPr>
                <w:rFonts w:ascii="Calibri" w:cs="Calibri" w:eastAsia="Calibri" w:hAnsi="Calibri"/>
                <w:b w:val="false"/>
                <w:bCs w:val="false"/>
                <w:i w:val="false"/>
                <w:iCs w:val="false"/>
                <w:color w:val="1E293B"/>
                <w:sz w:val="17"/>
                <w:szCs w:val="17"/>
              </w:rPr>
              <w:t xml:space="preserve">1,251 / 1,253 tests  ·  0 leaks  ·  model: rejected_for_product_integration</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iCs/>
                <w:color w:val="64748B"/>
                <w:sz w:val="17"/>
                <w:szCs w:val="17"/>
              </w:rPr>
              <w:t xml:space="preserve">Deliver the rejected-model line flat and factual. It is a credibility asset, not an apology.</w:t>
            </w:r>
          </w:p>
        </w:tc>
        <w:tc>
          <w:tcPr>
            <w:tcW w:type="dxa" w:w="604"/>
            <w:shd w:fill="F8FAFC" w:val="clear"/>
            <w:tcMar>
              <w:top w:type="dxa" w:w="110"/>
              <w:left w:type="dxa" w:w="110"/>
              <w:bottom w:type="dxa" w:w="110"/>
              <w:right w:type="dxa" w:w="110"/>
            </w:tcMar>
          </w:tcPr>
          <w:p>
            <w:pPr>
              <w:spacing w:after="40" w:line="250"/>
            </w:pPr>
            <w:r>
              <w:rPr>
                <w:rFonts w:ascii="Calibri" w:cs="Calibri" w:eastAsia="Calibri" w:hAnsi="Calibri"/>
                <w:b w:val="false"/>
                <w:bCs w:val="false"/>
                <w:i w:val="false"/>
                <w:iCs w:val="false"/>
                <w:color w:val="1E293B"/>
                <w:sz w:val="17"/>
                <w:szCs w:val="17"/>
              </w:rPr>
              <w:t xml:space="preserve"> </w:t>
            </w:r>
          </w:p>
        </w:tc>
      </w:tr>
      <w:tr>
        <w:tc>
          <w:tcPr>
            <w:tcW w:type="dxa" w:w="1360"/>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4:48–5:05</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17 s</w:t>
            </w:r>
          </w:p>
        </w:tc>
        <w:tc>
          <w:tcPr>
            <w:tcW w:type="dxa" w:w="1662"/>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11</w:t>
            </w:r>
          </w:p>
          <w:p>
            <w:pPr>
              <w:spacing w:after="60" w:line="250"/>
            </w:pPr>
            <w:r>
              <w:rPr>
                <w:rFonts w:ascii="Calibri" w:cs="Calibri" w:eastAsia="Calibri" w:hAnsi="Calibri"/>
                <w:b/>
                <w:bCs/>
                <w:i w:val="false"/>
                <w:iCs w:val="false"/>
                <w:color w:val="1E293B"/>
                <w:sz w:val="17"/>
                <w:szCs w:val="17"/>
              </w:rPr>
              <w:t xml:space="preserve">CLOSE</w:t>
            </w:r>
          </w:p>
        </w:tc>
        <w:tc>
          <w:tcPr>
            <w:tcW w:type="dxa" w:w="6346"/>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7"/>
                <w:szCs w:val="17"/>
              </w:rPr>
              <w:t xml:space="preserve">An atrocity helpline does not need an AI that decides. It needs one that listens carefully, never misses the call that cannot wait, and hands a person the evidence to act.</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val="false"/>
                <w:bCs w:val="false"/>
                <w:i w:val="false"/>
                <w:iCs w:val="false"/>
                <w:color w:val="1E293B"/>
                <w:sz w:val="17"/>
                <w:szCs w:val="17"/>
              </w:rPr>
              <w:t xml:space="preserve">SAHAY-AI. Listening. Understanding. Enabling safer tomorrows.</w:t>
            </w:r>
          </w:p>
        </w:tc>
        <w:tc>
          <w:tcPr>
            <w:tcW w:type="dxa" w:w="5137"/>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7"/>
                <w:szCs w:val="17"/>
              </w:rPr>
              <w:t xml:space="preserve">VISUAL</w:t>
            </w:r>
          </w:p>
          <w:p>
            <w:pPr>
              <w:spacing w:after="60" w:line="250"/>
            </w:pPr>
            <w:r>
              <w:rPr>
                <w:rFonts w:ascii="Calibri" w:cs="Calibri" w:eastAsia="Calibri" w:hAnsi="Calibri"/>
                <w:b w:val="false"/>
                <w:bCs w:val="false"/>
                <w:i w:val="false"/>
                <w:iCs w:val="false"/>
                <w:color w:val="1E293B"/>
                <w:sz w:val="17"/>
                <w:szCs w:val="17"/>
              </w:rPr>
              <w:t xml:space="preserve">Return to the opening frame, now lit.</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OVERLAY</w:t>
            </w:r>
          </w:p>
          <w:p>
            <w:pPr>
              <w:spacing w:after="60" w:line="250"/>
            </w:pPr>
            <w:r>
              <w:rPr>
                <w:rFonts w:ascii="Calibri" w:cs="Calibri" w:eastAsia="Calibri" w:hAnsi="Calibri"/>
                <w:b w:val="false"/>
                <w:bCs w:val="false"/>
                <w:i w:val="false"/>
                <w:iCs w:val="false"/>
                <w:color w:val="1E293B"/>
                <w:sz w:val="17"/>
                <w:szCs w:val="17"/>
              </w:rPr>
              <w:t xml:space="preserve">SAHAY-AI wordmark + SIH 2026 logo + Team ALT F4 · PS SIH26093</w:t>
            </w:r>
          </w:p>
          <w:p>
            <w:pPr>
              <w:spacing w:after="40" w:line="250"/>
            </w:pPr>
            <w:r>
              <w:rPr>
                <w:rFonts w:ascii="Calibri" w:cs="Calibri" w:eastAsia="Calibri" w:hAnsi="Calibri"/>
                <w:b w:val="false"/>
                <w:bCs w:val="false"/>
                <w:i w:val="false"/>
                <w:iCs w:val="false"/>
                <w:color w:val="1E293B"/>
                <w:sz w:val="17"/>
                <w:szCs w:val="17"/>
              </w:rPr>
              <w:t xml:space="preserve"> </w:t>
            </w:r>
          </w:p>
          <w:p>
            <w:pPr>
              <w:spacing w:after="60" w:line="250"/>
            </w:pPr>
            <w:r>
              <w:rPr>
                <w:rFonts w:ascii="Calibri" w:cs="Calibri" w:eastAsia="Calibri" w:hAnsi="Calibri"/>
                <w:b/>
                <w:bCs/>
                <w:i w:val="false"/>
                <w:iCs w:val="false"/>
                <w:color w:val="1E293B"/>
                <w:sz w:val="17"/>
                <w:szCs w:val="17"/>
              </w:rPr>
              <w:t xml:space="preserve">AUDIO</w:t>
            </w:r>
          </w:p>
          <w:p>
            <w:pPr>
              <w:spacing w:after="60" w:line="250"/>
            </w:pPr>
            <w:r>
              <w:rPr>
                <w:rFonts w:ascii="Calibri" w:cs="Calibri" w:eastAsia="Calibri" w:hAnsi="Calibri"/>
                <w:b w:val="false"/>
                <w:bCs w:val="false"/>
                <w:i w:val="false"/>
                <w:iCs w:val="false"/>
                <w:color w:val="1E293B"/>
                <w:sz w:val="17"/>
                <w:szCs w:val="17"/>
              </w:rPr>
              <w:t xml:space="preserve">Music resolves. Hard cut to black.</w:t>
            </w:r>
          </w:p>
        </w:tc>
        <w:tc>
          <w:tcPr>
            <w:tcW w:type="dxa" w:w="604"/>
            <w:shd w:fill="FFFFFF" w:val="clear"/>
            <w:tcMar>
              <w:top w:type="dxa" w:w="110"/>
              <w:left w:type="dxa" w:w="110"/>
              <w:bottom w:type="dxa" w:w="110"/>
              <w:right w:type="dxa" w:w="110"/>
            </w:tcMar>
          </w:tcPr>
          <w:p>
            <w:pPr>
              <w:spacing w:after="40" w:line="250"/>
            </w:pPr>
            <w:r>
              <w:rPr>
                <w:rFonts w:ascii="Calibri" w:cs="Calibri" w:eastAsia="Calibri" w:hAnsi="Calibri"/>
                <w:b w:val="false"/>
                <w:bCs w:val="false"/>
                <w:i w:val="false"/>
                <w:iCs w:val="false"/>
                <w:color w:val="1E293B"/>
                <w:sz w:val="17"/>
                <w:szCs w:val="17"/>
              </w:rPr>
              <w:t xml:space="preserve"> </w:t>
            </w:r>
          </w:p>
        </w:tc>
      </w:tr>
    </w:tbl>
    <w:p>
      <w:r>
        <w:br w:type="page"/>
      </w:r>
    </w:p>
    <w:p>
      <w:pPr>
        <w:pStyle w:val="Heading1"/>
        <w:spacing w:after="140" w:before="300"/>
      </w:pPr>
      <w:r>
        <w:rPr>
          <w:rFonts w:ascii="Calibri" w:cs="Calibri" w:eastAsia="Calibri" w:hAnsi="Calibri"/>
          <w:b/>
          <w:bCs/>
          <w:color w:val="4F46E5"/>
          <w:sz w:val="28"/>
          <w:szCs w:val="28"/>
        </w:rPr>
        <w:t xml:space="preserve">Runtime control</w:t>
      </w:r>
    </w:p>
    <w:p>
      <w:pPr>
        <w:spacing w:after="110" w:before="0" w:line="270"/>
      </w:pPr>
      <w:r>
        <w:rPr>
          <w:rFonts w:ascii="Calibri" w:cs="Calibri" w:eastAsia="Calibri" w:hAnsi="Calibri"/>
          <w:color w:val="1E293B"/>
          <w:sz w:val="19"/>
          <w:szCs w:val="19"/>
        </w:rPr>
        <w:t xml:space="preserve">Scripted at approximately 630 words, which is 4:40 at 135 wpm and lands near 5:00 with pauses and holds. The permitted window is 3 to 5 minutes, so there is room in both directions.</w:t>
      </w:r>
    </w:p>
    <w:tbl>
      <w:tblPr>
        <w:tblW w:type="dxa" w:w="1511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8"/>
        <w:gridCol w:w="12692"/>
      </w:tblGrid>
      <w:tr>
        <w:trPr>
          <w:tblHeader/>
        </w:trPr>
        <w:tc>
          <w:tcPr>
            <w:tcW w:type="dxa" w:w="2418"/>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If you need</w:t>
            </w:r>
          </w:p>
        </w:tc>
        <w:tc>
          <w:tcPr>
            <w:tcW w:type="dxa" w:w="12692"/>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Cut this</w:t>
            </w:r>
          </w:p>
        </w:tc>
      </w:tr>
      <w:tr>
        <w:tc>
          <w:tcPr>
            <w:tcW w:type="dxa" w:w="2418"/>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About 4:10</w:t>
            </w:r>
          </w:p>
        </w:tc>
        <w:tc>
          <w:tcPr>
            <w:tcW w:type="dxa" w:w="12692"/>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Beat 2, second paragraph (the problem-statement requirement list). Beat 9, third paragraph (the hosting detail).</w:t>
            </w:r>
          </w:p>
        </w:tc>
      </w:tr>
      <w:tr>
        <w:tc>
          <w:tcPr>
            <w:tcW w:type="dxa" w:w="2418"/>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About 3:40</w:t>
            </w:r>
          </w:p>
        </w:tc>
        <w:tc>
          <w:tcPr>
            <w:tcW w:type="dxa" w:w="12692"/>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The above, plus beat 9 entirely. The deployment story is carried by the slides.</w:t>
            </w:r>
          </w:p>
        </w:tc>
      </w:tr>
      <w:tr>
        <w:tc>
          <w:tcPr>
            <w:tcW w:type="dxa" w:w="2418"/>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8"/>
                <w:szCs w:val="18"/>
              </w:rPr>
              <w:t xml:space="preserve">Never cut</w:t>
            </w:r>
          </w:p>
        </w:tc>
        <w:tc>
          <w:tcPr>
            <w:tcW w:type="dxa" w:w="12692"/>
            <w:shd w:fill="FFFFFF" w:val="clear"/>
            <w:tcMar>
              <w:top w:type="dxa" w:w="110"/>
              <w:left w:type="dxa" w:w="110"/>
              <w:bottom w:type="dxa" w:w="110"/>
              <w:right w:type="dxa" w:w="110"/>
            </w:tcMar>
          </w:tcPr>
          <w:p>
            <w:pPr>
              <w:spacing w:after="60" w:line="250"/>
            </w:pPr>
            <w:r>
              <w:rPr>
                <w:rFonts w:ascii="Calibri" w:cs="Calibri" w:eastAsia="Calibri" w:hAnsi="Calibri"/>
                <w:b/>
                <w:bCs/>
                <w:i w:val="false"/>
                <w:iCs w:val="false"/>
                <w:color w:val="1E293B"/>
                <w:sz w:val="18"/>
                <w:szCs w:val="18"/>
              </w:rPr>
              <w:t xml:space="preserve">Beats 4, 6 and 7. The architectural thesis, the crisis interrupt and the evidence link. Everything else is support for those three.</w:t>
            </w:r>
          </w:p>
        </w:tc>
      </w:tr>
    </w:tbl>
    <w:p>
      <w:pPr>
        <w:pStyle w:val="Heading1"/>
        <w:spacing w:after="140" w:before="300"/>
      </w:pPr>
      <w:r>
        <w:rPr>
          <w:rFonts w:ascii="Calibri" w:cs="Calibri" w:eastAsia="Calibri" w:hAnsi="Calibri"/>
          <w:b/>
          <w:bCs/>
          <w:color w:val="4F46E5"/>
          <w:sz w:val="28"/>
          <w:szCs w:val="28"/>
        </w:rPr>
        <w:t xml:space="preserve">Asset list</w:t>
      </w:r>
    </w:p>
    <w:tbl>
      <w:tblPr>
        <w:tblW w:type="dxa" w:w="1511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4"/>
        <w:gridCol w:w="2418"/>
        <w:gridCol w:w="9368"/>
      </w:tblGrid>
      <w:tr>
        <w:trPr>
          <w:tblHeader/>
        </w:trPr>
        <w:tc>
          <w:tcPr>
            <w:tcW w:type="dxa" w:w="3324"/>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Asset</w:t>
            </w:r>
          </w:p>
        </w:tc>
        <w:tc>
          <w:tcPr>
            <w:tcW w:type="dxa" w:w="2418"/>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Used in</w:t>
            </w:r>
          </w:p>
        </w:tc>
        <w:tc>
          <w:tcPr>
            <w:tcW w:type="dxa" w:w="9368"/>
            <w:shd w:fill="E0E7FF" w:val="clear"/>
            <w:tcMar>
              <w:top w:type="dxa" w:w="90"/>
              <w:left w:type="dxa" w:w="110"/>
              <w:bottom w:type="dxa" w:w="90"/>
              <w:right w:type="dxa" w:w="110"/>
            </w:tcMar>
            <w:vAlign w:val="center"/>
          </w:tcPr>
          <w:p>
            <w:pPr>
              <w:spacing w:after="0"/>
            </w:pPr>
            <w:r>
              <w:rPr>
                <w:rFonts w:ascii="Calibri" w:cs="Calibri" w:eastAsia="Calibri" w:hAnsi="Calibri"/>
                <w:b/>
                <w:bCs/>
                <w:color w:val="312E81"/>
                <w:sz w:val="17"/>
                <w:szCs w:val="17"/>
              </w:rPr>
              <w:t xml:space="preserve">Capture notes</w:t>
            </w:r>
          </w:p>
        </w:tc>
      </w:tr>
      <w:tr>
        <w:tc>
          <w:tcPr>
            <w:tcW w:type="dxa" w:w="3324"/>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SIH 2026 logo</w:t>
            </w:r>
          </w:p>
        </w:tc>
        <w:tc>
          <w:tcPr>
            <w:tcW w:type="dxa" w:w="2418"/>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Beats 1, 11</w:t>
            </w:r>
          </w:p>
        </w:tc>
        <w:tc>
          <w:tcPr>
            <w:tcW w:type="dxa" w:w="9368"/>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Two placements only. More reads as filler.</w:t>
            </w:r>
          </w:p>
        </w:tc>
      </w:tr>
      <w:tr>
        <w:tc>
          <w:tcPr>
            <w:tcW w:type="dxa" w:w="3324"/>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PPT slides</w:t>
            </w:r>
          </w:p>
        </w:tc>
        <w:tc>
          <w:tcPr>
            <w:tcW w:type="dxa" w:w="2418"/>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Beats 2, 3, 9, 10</w:t>
            </w:r>
          </w:p>
        </w:tc>
        <w:tc>
          <w:tcPr>
            <w:tcW w:type="dxa" w:w="9368"/>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Export slides as PNG and animate in the editor. Never screen-record PowerPoint — the transitions and cursor will show.</w:t>
            </w:r>
          </w:p>
        </w:tc>
      </w:tr>
      <w:tr>
        <w:tc>
          <w:tcPr>
            <w:tcW w:type="dxa" w:w="3324"/>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Victim app UI</w:t>
            </w:r>
          </w:p>
        </w:tc>
        <w:tc>
          <w:tcPr>
            <w:tcW w:type="dxa" w:w="2418"/>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Beats 5, 6, 8</w:t>
            </w:r>
          </w:p>
        </w:tc>
        <w:tc>
          <w:tcPr>
            <w:tcW w:type="dxa" w:w="9368"/>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Device-resolution screen capture. Not a camera pointed at a phone.</w:t>
            </w:r>
          </w:p>
        </w:tc>
      </w:tr>
      <w:tr>
        <w:tc>
          <w:tcPr>
            <w:tcW w:type="dxa" w:w="3324"/>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Executive console UI</w:t>
            </w:r>
          </w:p>
        </w:tc>
        <w:tc>
          <w:tcPr>
            <w:tcW w:type="dxa" w:w="2418"/>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Beats 7, 8</w:t>
            </w:r>
          </w:p>
        </w:tc>
        <w:tc>
          <w:tcPr>
            <w:tcW w:type="dxa" w:w="9368"/>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1080p minimum. Hide browser chrome. Use fictional names visible on screen.</w:t>
            </w:r>
          </w:p>
        </w:tc>
      </w:tr>
      <w:tr>
        <w:tc>
          <w:tcPr>
            <w:tcW w:type="dxa" w:w="3324"/>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local-research-analysis.pdf</w:t>
            </w:r>
          </w:p>
        </w:tc>
        <w:tc>
          <w:tcPr>
            <w:tcW w:type="dxa" w:w="2418"/>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Beat 10</w:t>
            </w:r>
          </w:p>
        </w:tc>
        <w:tc>
          <w:tcPr>
            <w:tcW w:type="dxa" w:w="9368"/>
            <w:shd w:fill="FFFFFF"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Smooth scroll capture, then hold on one table for at least 2 s.</w:t>
            </w:r>
          </w:p>
        </w:tc>
      </w:tr>
      <w:tr>
        <w:tc>
          <w:tcPr>
            <w:tcW w:type="dxa" w:w="3324"/>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AI-generated images</w:t>
            </w:r>
          </w:p>
        </w:tc>
        <w:tc>
          <w:tcPr>
            <w:tcW w:type="dxa" w:w="2418"/>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Beats 1, 11 only</w:t>
            </w:r>
          </w:p>
        </w:tc>
        <w:tc>
          <w:tcPr>
            <w:tcW w:type="dxa" w:w="9368"/>
            <w:shd w:fill="F8FAFC" w:val="clear"/>
            <w:tcMar>
              <w:top w:type="dxa" w:w="110"/>
              <w:left w:type="dxa" w:w="110"/>
              <w:bottom w:type="dxa" w:w="110"/>
              <w:right w:type="dxa" w:w="110"/>
            </w:tcMar>
          </w:tcPr>
          <w:p>
            <w:pPr>
              <w:spacing w:after="60" w:line="250"/>
            </w:pPr>
            <w:r>
              <w:rPr>
                <w:rFonts w:ascii="Calibri" w:cs="Calibri" w:eastAsia="Calibri" w:hAnsi="Calibri"/>
                <w:b w:val="false"/>
                <w:bCs w:val="false"/>
                <w:i w:val="false"/>
                <w:iCs w:val="false"/>
                <w:color w:val="1E293B"/>
                <w:sz w:val="18"/>
                <w:szCs w:val="18"/>
              </w:rPr>
              <w:t xml:space="preserve">Abstract and ambient: an empty desk, a lit window, a phone line. Nothing depicting a person in distress.</w:t>
            </w:r>
          </w:p>
        </w:tc>
      </w:tr>
    </w:tbl>
    <w:p>
      <w:pPr>
        <w:pStyle w:val="Heading2"/>
        <w:spacing w:after="110" w:before="240"/>
      </w:pPr>
      <w:r>
        <w:rPr>
          <w:rFonts w:ascii="Calibri" w:cs="Calibri" w:eastAsia="Calibri" w:hAnsi="Calibri"/>
          <w:b/>
          <w:bCs/>
          <w:color w:val="1E293B"/>
          <w:sz w:val="22"/>
          <w:szCs w:val="22"/>
        </w:rPr>
        <w:t xml:space="preserve">What must not appear on screen</w:t>
      </w:r>
    </w:p>
    <w:tbl>
      <w:tblPr>
        <w:tblW w:type="dxa" w:w="1511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10"/>
      </w:tblGrid>
      <w:tr>
        <w:tc>
          <w:tcPr>
            <w:tcW w:type="dxa" w:w="15110"/>
            <w:shd w:fill="FEE2E2" w:val="clear"/>
            <w:tcMar>
              <w:top w:type="dxa" w:w="120"/>
              <w:left w:type="dxa" w:w="160"/>
              <w:bottom w:type="dxa" w:w="120"/>
              <w:right w:type="dxa" w:w="160"/>
            </w:tcMar>
          </w:tcPr>
          <w:p>
            <w:pPr>
              <w:spacing w:after="0"/>
            </w:pPr>
            <w:r>
              <w:rPr>
                <w:rFonts w:ascii="Calibri" w:cs="Calibri" w:eastAsia="Calibri" w:hAnsi="Calibri"/>
                <w:b/>
                <w:bCs/>
                <w:color w:val="991B1B"/>
                <w:sz w:val="19"/>
                <w:szCs w:val="19"/>
              </w:rPr>
              <w:t xml:space="preserve">No depiction of a victim.  </w:t>
            </w:r>
            <w:r>
              <w:rPr>
                <w:rFonts w:ascii="Calibri" w:cs="Calibri" w:eastAsia="Calibri" w:hAnsi="Calibri"/>
                <w:color w:val="1E293B"/>
                <w:sz w:val="19"/>
                <w:szCs w:val="19"/>
              </w:rPr>
              <w:t xml:space="preserve">No AI-generated or stock image of a distressed person, and no re-enactment of an atrocity. For a Ministry of Social Justice audience this reads as exploiting the subject, and it is the fastest way to lose the room. The working UI is more persuasive than any face.</w:t>
            </w:r>
          </w:p>
        </w:tc>
      </w:tr>
    </w:tbl>
    <w:p>
      <w:pPr>
        <w:spacing w:after="110" w:before="0" w:line="270"/>
      </w:pPr>
      <w:r>
        <w:rPr>
          <w:rFonts w:ascii="Calibri" w:cs="Calibri" w:eastAsia="Calibri" w:hAnsi="Calibri"/>
          <w:color w:val="1E293B"/>
          <w:sz w:val="19"/>
          <w:szCs w:val="19"/>
        </w:rPr>
        <w:t xml:space="preserve"/>
      </w:r>
    </w:p>
    <w:p>
      <w:pPr>
        <w:pStyle w:val="ListParagraph"/>
        <w:numPr>
          <w:ilvl w:val="0"/>
          <w:numId w:val="2"/>
        </w:numPr>
        <w:spacing w:after="60" w:line="260"/>
      </w:pPr>
      <w:r>
        <w:rPr>
          <w:rFonts w:ascii="Calibri" w:cs="Calibri" w:eastAsia="Calibri" w:hAnsi="Calibri"/>
          <w:color w:val="1E293B"/>
          <w:sz w:val="19"/>
          <w:szCs w:val="19"/>
        </w:rPr>
        <w:t xml:space="preserve">No data that could be mistaken for real. Fictional names throughout, with the "fictional data" caption present during every UI beat.</w:t>
      </w:r>
    </w:p>
    <w:p>
      <w:pPr>
        <w:pStyle w:val="ListParagraph"/>
        <w:numPr>
          <w:ilvl w:val="0"/>
          <w:numId w:val="2"/>
        </w:numPr>
        <w:spacing w:after="60" w:line="260"/>
      </w:pPr>
      <w:r>
        <w:rPr>
          <w:rFonts w:ascii="Calibri" w:cs="Calibri" w:eastAsia="Calibri" w:hAnsi="Calibri"/>
          <w:color w:val="1E293B"/>
          <w:sz w:val="19"/>
          <w:szCs w:val="19"/>
        </w:rPr>
        <w:t xml:space="preserve">No accuracy percentage that cannot be sourced. The script quotes the test count rather than a favourable recall figure, deliberately — the research report refuses to quote a favourable slice, and the video should match it.</w:t>
      </w:r>
    </w:p>
    <w:p>
      <w:pPr>
        <w:pStyle w:val="ListParagraph"/>
        <w:numPr>
          <w:ilvl w:val="0"/>
          <w:numId w:val="2"/>
        </w:numPr>
        <w:spacing w:after="60" w:line="260"/>
      </w:pPr>
      <w:r>
        <w:rPr>
          <w:rFonts w:ascii="Calibri" w:cs="Calibri" w:eastAsia="Calibri" w:hAnsi="Calibri"/>
          <w:color w:val="1E293B"/>
          <w:sz w:val="19"/>
          <w:szCs w:val="19"/>
        </w:rPr>
        <w:t xml:space="preserve">No claim of diagnosis, clinical validity or production deployment, in narration or on screen.</w:t>
      </w:r>
    </w:p>
    <w:p>
      <w:pPr>
        <w:pStyle w:val="Heading1"/>
        <w:spacing w:after="140" w:before="300"/>
      </w:pPr>
      <w:r>
        <w:rPr>
          <w:rFonts w:ascii="Calibri" w:cs="Calibri" w:eastAsia="Calibri" w:hAnsi="Calibri"/>
          <w:b/>
          <w:bCs/>
          <w:color w:val="4F46E5"/>
          <w:sz w:val="28"/>
          <w:szCs w:val="28"/>
        </w:rPr>
        <w:t xml:space="preserve">Production notes</w:t>
      </w:r>
    </w:p>
    <w:p>
      <w:pPr>
        <w:pStyle w:val="ListParagraph"/>
        <w:numPr>
          <w:ilvl w:val="0"/>
          <w:numId w:val="2"/>
        </w:numPr>
        <w:spacing w:after="60" w:line="260"/>
      </w:pPr>
      <w:r>
        <w:rPr>
          <w:rFonts w:ascii="Calibri" w:cs="Calibri" w:eastAsia="Calibri" w:hAnsi="Calibri"/>
          <w:color w:val="1E293B"/>
          <w:sz w:val="19"/>
          <w:szCs w:val="19"/>
        </w:rPr>
        <w:t xml:space="preserve">Record at 135 words per minute. The full stops in the voiceover column are real pauses — especially after "It decides nothing", "switched off", and "No model decides it."</w:t>
      </w:r>
    </w:p>
    <w:p>
      <w:pPr>
        <w:pStyle w:val="ListParagraph"/>
        <w:numPr>
          <w:ilvl w:val="0"/>
          <w:numId w:val="2"/>
        </w:numPr>
        <w:spacing w:after="60" w:line="260"/>
      </w:pPr>
      <w:r>
        <w:rPr>
          <w:rFonts w:ascii="Calibri" w:cs="Calibri" w:eastAsia="Calibri" w:hAnsi="Calibri"/>
          <w:color w:val="1E293B"/>
          <w:sz w:val="19"/>
          <w:szCs w:val="19"/>
        </w:rPr>
        <w:t xml:space="preserve">Burn in captions. Many judges watch the first pass with the sound off.</w:t>
      </w:r>
    </w:p>
    <w:p>
      <w:pPr>
        <w:pStyle w:val="ListParagraph"/>
        <w:numPr>
          <w:ilvl w:val="0"/>
          <w:numId w:val="2"/>
        </w:numPr>
        <w:spacing w:after="60" w:line="260"/>
      </w:pPr>
      <w:r>
        <w:rPr>
          <w:rFonts w:ascii="Calibri" w:cs="Calibri" w:eastAsia="Calibri" w:hAnsi="Calibri"/>
          <w:color w:val="1E293B"/>
          <w:sz w:val="19"/>
          <w:szCs w:val="19"/>
        </w:rPr>
        <w:t xml:space="preserve">Music bed at −22 dB under voice, and fully silent through beat 6.</w:t>
      </w:r>
    </w:p>
    <w:p>
      <w:pPr>
        <w:pStyle w:val="ListParagraph"/>
        <w:numPr>
          <w:ilvl w:val="0"/>
          <w:numId w:val="2"/>
        </w:numPr>
        <w:spacing w:after="60" w:line="260"/>
      </w:pPr>
      <w:r>
        <w:rPr>
          <w:rFonts w:ascii="Calibri" w:cs="Calibri" w:eastAsia="Calibri" w:hAnsi="Calibri"/>
          <w:color w:val="1E293B"/>
          <w:sz w:val="19"/>
          <w:szCs w:val="19"/>
        </w:rPr>
        <w:t xml:space="preserve">One narrator for the whole film. Two voices on a five-minute pitch sounds like a group assignment.</w:t>
      </w:r>
    </w:p>
    <w:p>
      <w:pPr>
        <w:pStyle w:val="ListParagraph"/>
        <w:numPr>
          <w:ilvl w:val="0"/>
          <w:numId w:val="2"/>
        </w:numPr>
        <w:spacing w:after="60" w:line="260"/>
      </w:pPr>
      <w:r>
        <w:rPr>
          <w:rFonts w:ascii="Calibri" w:cs="Calibri" w:eastAsia="Calibri" w:hAnsi="Calibri"/>
          <w:color w:val="1E293B"/>
          <w:sz w:val="19"/>
          <w:szCs w:val="19"/>
        </w:rPr>
        <w:t xml:space="preserve">Record 30 seconds of room tone before the first take, for the editor to patch gaps.</w:t>
      </w:r>
    </w:p>
    <w:p>
      <w:pPr>
        <w:pStyle w:val="ListParagraph"/>
        <w:numPr>
          <w:ilvl w:val="0"/>
          <w:numId w:val="2"/>
        </w:numPr>
        <w:spacing w:after="60" w:line="260"/>
      </w:pPr>
      <w:r>
        <w:rPr>
          <w:rFonts w:ascii="Calibri" w:cs="Calibri" w:eastAsia="Calibri" w:hAnsi="Calibri"/>
          <w:color w:val="1E293B"/>
          <w:sz w:val="19"/>
          <w:szCs w:val="19"/>
        </w:rPr>
        <w:t xml:space="preserve">Record each beat as a separate take. Re-recording beat 6 should not mean re-recording the film.</w:t>
      </w:r>
    </w:p>
    <w:p>
      <w:pPr>
        <w:pStyle w:val="Heading2"/>
        <w:spacing w:after="110" w:before="240"/>
      </w:pPr>
      <w:r>
        <w:rPr>
          <w:rFonts w:ascii="Calibri" w:cs="Calibri" w:eastAsia="Calibri" w:hAnsi="Calibri"/>
          <w:b/>
          <w:bCs/>
          <w:color w:val="1E293B"/>
          <w:sz w:val="22"/>
          <w:szCs w:val="22"/>
        </w:rPr>
        <w:t xml:space="preserve">Overlay text — copy and paste</w:t>
      </w:r>
    </w:p>
    <w:p>
      <w:pPr>
        <w:shd w:fill="F1F5F9" w:val="clear"/>
        <w:spacing w:after="0" w:before="50" w:line="220"/>
      </w:pPr>
      <w:r>
        <w:rPr>
          <w:rFonts w:ascii="Consolas" w:cs="Consolas" w:eastAsia="Consolas" w:hAnsi="Consolas"/>
          <w:color w:val="0F172A"/>
          <w:sz w:val="17"/>
          <w:szCs w:val="17"/>
        </w:rPr>
        <w:t xml:space="preserve">SIH 2026 · PS SIH26093 · Team ALT F4</w:t>
      </w:r>
    </w:p>
    <w:p>
      <w:pPr>
        <w:shd w:fill="F1F5F9" w:val="clear"/>
        <w:spacing w:after="0" w:before="0" w:line="220"/>
      </w:pPr>
      <w:r>
        <w:rPr>
          <w:rFonts w:ascii="Consolas" w:cs="Consolas" w:eastAsia="Consolas" w:hAnsi="Consolas"/>
          <w:color w:val="0F172A"/>
          <w:sz w:val="17"/>
          <w:szCs w:val="17"/>
        </w:rPr>
        <w:t xml:space="preserve">Fragmented · Buried cues · Manual triage</w:t>
      </w:r>
    </w:p>
    <w:p>
      <w:pPr>
        <w:shd w:fill="F1F5F9" w:val="clear"/>
        <w:spacing w:after="0" w:before="0" w:line="220"/>
      </w:pPr>
      <w:r>
        <w:rPr>
          <w:rFonts w:ascii="Consolas" w:cs="Consolas" w:eastAsia="Consolas" w:hAnsi="Consolas"/>
          <w:color w:val="0F172A"/>
          <w:sz w:val="17"/>
          <w:szCs w:val="17"/>
        </w:rPr>
        <w:t xml:space="preserve">AI recommends. A human decides.</w:t>
      </w:r>
    </w:p>
    <w:p>
      <w:pPr>
        <w:shd w:fill="F1F5F9" w:val="clear"/>
        <w:spacing w:after="0" w:before="0" w:line="220"/>
      </w:pPr>
      <w:r>
        <w:rPr>
          <w:rFonts w:ascii="Consolas" w:cs="Consolas" w:eastAsia="Consolas" w:hAnsi="Consolas"/>
          <w:color w:val="0F172A"/>
          <w:sz w:val="17"/>
          <w:szCs w:val="17"/>
        </w:rPr>
        <w:t xml:space="preserve">The machine picks the question. The model only phrases it.</w:t>
      </w:r>
    </w:p>
    <w:p>
      <w:pPr>
        <w:shd w:fill="F1F5F9" w:val="clear"/>
        <w:spacing w:after="0" w:before="0" w:line="220"/>
      </w:pPr>
      <w:r>
        <w:rPr>
          <w:rFonts w:ascii="Consolas" w:cs="Consolas" w:eastAsia="Consolas" w:hAnsi="Consolas"/>
          <w:color w:val="0F172A"/>
          <w:sz w:val="17"/>
          <w:szCs w:val="17"/>
        </w:rPr>
        <w:t xml:space="preserve">Illustrative scenario · fictional data</w:t>
      </w:r>
    </w:p>
    <w:p>
      <w:pPr>
        <w:shd w:fill="F1F5F9" w:val="clear"/>
        <w:spacing w:after="0" w:before="0" w:line="220"/>
      </w:pPr>
      <w:r>
        <w:rPr>
          <w:rFonts w:ascii="Consolas" w:cs="Consolas" w:eastAsia="Consolas" w:hAnsi="Consolas"/>
          <w:color w:val="0F172A"/>
          <w:sz w:val="17"/>
          <w:szCs w:val="17"/>
        </w:rPr>
        <w:t xml:space="preserve">CRISIS → FIXED SCRIPT → HUMAN, NOW</w:t>
      </w:r>
    </w:p>
    <w:p>
      <w:pPr>
        <w:shd w:fill="F1F5F9" w:val="clear"/>
        <w:spacing w:after="0" w:before="0" w:line="220"/>
      </w:pPr>
      <w:r>
        <w:rPr>
          <w:rFonts w:ascii="Consolas" w:cs="Consolas" w:eastAsia="Consolas" w:hAnsi="Consolas"/>
          <w:color w:val="0F172A"/>
          <w:sz w:val="17"/>
          <w:szCs w:val="17"/>
        </w:rPr>
        <w:t xml:space="preserve">Ordered, never filtered</w:t>
      </w:r>
    </w:p>
    <w:p>
      <w:pPr>
        <w:shd w:fill="F1F5F9" w:val="clear"/>
        <w:spacing w:after="0" w:before="0" w:line="220"/>
      </w:pPr>
      <w:r>
        <w:rPr>
          <w:rFonts w:ascii="Consolas" w:cs="Consolas" w:eastAsia="Consolas" w:hAnsi="Consolas"/>
          <w:color w:val="0F172A"/>
          <w:sz w:val="17"/>
          <w:szCs w:val="17"/>
        </w:rPr>
        <w:t xml:space="preserve">Evidence-linked</w:t>
      </w:r>
    </w:p>
    <w:p>
      <w:pPr>
        <w:shd w:fill="F1F5F9" w:val="clear"/>
        <w:spacing w:after="0" w:before="0" w:line="220"/>
      </w:pPr>
      <w:r>
        <w:rPr>
          <w:rFonts w:ascii="Consolas" w:cs="Consolas" w:eastAsia="Consolas" w:hAnsi="Consolas"/>
          <w:color w:val="0F172A"/>
          <w:sz w:val="17"/>
          <w:szCs w:val="17"/>
        </w:rPr>
        <w:t xml:space="preserve">Abstains when unsure</w:t>
      </w:r>
    </w:p>
    <w:p>
      <w:pPr>
        <w:shd w:fill="F1F5F9" w:val="clear"/>
        <w:spacing w:after="0" w:before="0" w:line="220"/>
      </w:pPr>
      <w:r>
        <w:rPr>
          <w:rFonts w:ascii="Consolas" w:cs="Consolas" w:eastAsia="Consolas" w:hAnsi="Consolas"/>
          <w:color w:val="0F172A"/>
          <w:sz w:val="17"/>
          <w:szCs w:val="17"/>
        </w:rPr>
        <w:t xml:space="preserve">DPDP Act 2023 · India-resident · every access audited</w:t>
      </w:r>
    </w:p>
    <w:p>
      <w:pPr>
        <w:shd w:fill="F1F5F9" w:val="clear"/>
        <w:spacing w:after="0" w:before="0" w:line="220"/>
      </w:pPr>
      <w:r>
        <w:rPr>
          <w:rFonts w:ascii="Consolas" w:cs="Consolas" w:eastAsia="Consolas" w:hAnsi="Consolas"/>
          <w:color w:val="0F172A"/>
          <w:sz w:val="17"/>
          <w:szCs w:val="17"/>
        </w:rPr>
        <w:t xml:space="preserve">NIC MeghRaj · empanelled cloud · on-premises</w:t>
      </w:r>
    </w:p>
    <w:p>
      <w:pPr>
        <w:shd w:fill="F1F5F9" w:val="clear"/>
        <w:spacing w:after="0" w:before="0" w:line="220"/>
      </w:pPr>
      <w:r>
        <w:rPr>
          <w:rFonts w:ascii="Consolas" w:cs="Consolas" w:eastAsia="Consolas" w:hAnsi="Consolas"/>
          <w:color w:val="0F172A"/>
          <w:sz w:val="17"/>
          <w:szCs w:val="17"/>
        </w:rPr>
        <w:t xml:space="preserve">No vendor lock-in</w:t>
      </w:r>
    </w:p>
    <w:p>
      <w:pPr>
        <w:shd w:fill="F1F5F9" w:val="clear"/>
        <w:spacing w:after="0" w:before="0" w:line="220"/>
      </w:pPr>
      <w:r>
        <w:rPr>
          <w:rFonts w:ascii="Consolas" w:cs="Consolas" w:eastAsia="Consolas" w:hAnsi="Consolas"/>
          <w:color w:val="0F172A"/>
          <w:sz w:val="17"/>
          <w:szCs w:val="17"/>
        </w:rPr>
        <w:t xml:space="preserve">1,251 / 1,253 tests · 0 leaks · model: rejected_for_product_integration</w:t>
      </w:r>
    </w:p>
    <w:p>
      <w:pPr>
        <w:shd w:fill="F1F5F9" w:val="clear"/>
        <w:spacing w:after="0" w:before="0" w:line="220"/>
      </w:pPr>
      <w:r>
        <w:rPr>
          <w:rFonts w:ascii="Consolas" w:cs="Consolas" w:eastAsia="Consolas" w:hAnsi="Consolas"/>
          <w:color w:val="0F172A"/>
          <w:sz w:val="17"/>
          <w:szCs w:val="17"/>
        </w:rPr>
        <w:t xml:space="preserve">PILOT → STATE → NATIONAL · 22 scheduled languages</w:t>
      </w:r>
    </w:p>
    <w:p>
      <w:pPr>
        <w:shd w:fill="F1F5F9" w:val="clear"/>
        <w:spacing w:after="0" w:before="0" w:line="220"/>
      </w:pPr>
      <w:r>
        <w:rPr>
          <w:rFonts w:ascii="Consolas" w:cs="Consolas" w:eastAsia="Consolas" w:hAnsi="Consolas"/>
          <w:color w:val="0F172A"/>
          <w:sz w:val="17"/>
          <w:szCs w:val="17"/>
        </w:rPr>
        <w:t xml:space="preserve">SAHAY-AI · Listening. Understanding. Enabling safer tomorrows.</w:t>
      </w:r>
    </w:p>
    <w:p>
      <w:r>
        <w:br w:type="page"/>
      </w:r>
    </w:p>
    <w:p>
      <w:pPr>
        <w:pStyle w:val="Heading1"/>
        <w:spacing w:after="140" w:before="300"/>
      </w:pPr>
      <w:r>
        <w:rPr>
          <w:rFonts w:ascii="Calibri" w:cs="Calibri" w:eastAsia="Calibri" w:hAnsi="Calibri"/>
          <w:b/>
          <w:bCs/>
          <w:color w:val="4F46E5"/>
          <w:sz w:val="28"/>
          <w:szCs w:val="28"/>
        </w:rPr>
        <w:t xml:space="preserve">Pre-shoot checklist</w:t>
      </w:r>
    </w:p>
    <w:p>
      <w:pPr>
        <w:pStyle w:val="Heading2"/>
        <w:spacing w:after="110" w:before="240"/>
      </w:pPr>
      <w:r>
        <w:rPr>
          <w:rFonts w:ascii="Calibri" w:cs="Calibri" w:eastAsia="Calibri" w:hAnsi="Calibri"/>
          <w:b/>
          <w:bCs/>
          <w:color w:val="1E293B"/>
          <w:sz w:val="22"/>
          <w:szCs w:val="22"/>
        </w:rPr>
        <w:t xml:space="preserve">Before recording any screen capture</w:t>
      </w:r>
    </w:p>
    <w:p>
      <w:pPr>
        <w:spacing w:after="70" w:line="260"/>
        <w:ind w:left="200"/>
      </w:pPr>
      <w:r>
        <w:rPr>
          <w:rFonts w:ascii="Calibri" w:cs="Calibri" w:eastAsia="Calibri" w:hAnsi="Calibri"/>
          <w:color w:val="1E293B"/>
          <w:sz w:val="19"/>
          <w:szCs w:val="19"/>
        </w:rPr>
        <w:t xml:space="preserve">☐   Seed the database with a fictional scenario that reaches Critical, so beat 6 has something real to show.</w:t>
      </w:r>
    </w:p>
    <w:p>
      <w:pPr>
        <w:spacing w:after="70" w:line="260"/>
        <w:ind w:left="200"/>
      </w:pPr>
      <w:r>
        <w:rPr>
          <w:rFonts w:ascii="Calibri" w:cs="Calibri" w:eastAsia="Calibri" w:hAnsi="Calibri"/>
          <w:color w:val="1E293B"/>
          <w:sz w:val="19"/>
          <w:szCs w:val="19"/>
        </w:rPr>
        <w:t xml:space="preserve">☐   Seed a second scenario that ends in abstention, so beat 7 can show the "needs human assessment" state.</w:t>
      </w:r>
    </w:p>
    <w:p>
      <w:pPr>
        <w:spacing w:after="70" w:line="260"/>
        <w:ind w:left="200"/>
      </w:pPr>
      <w:r>
        <w:rPr>
          <w:rFonts w:ascii="Calibri" w:cs="Calibri" w:eastAsia="Calibri" w:hAnsi="Calibri"/>
          <w:color w:val="1E293B"/>
          <w:sz w:val="19"/>
          <w:szCs w:val="19"/>
        </w:rPr>
        <w:t xml:space="preserve">☐   Check every visible name, phone number and case reference is obviously fictional.</w:t>
      </w:r>
    </w:p>
    <w:p>
      <w:pPr>
        <w:spacing w:after="70" w:line="260"/>
        <w:ind w:left="200"/>
      </w:pPr>
      <w:r>
        <w:rPr>
          <w:rFonts w:ascii="Calibri" w:cs="Calibri" w:eastAsia="Calibri" w:hAnsi="Calibri"/>
          <w:color w:val="1E293B"/>
          <w:sz w:val="19"/>
          <w:szCs w:val="19"/>
        </w:rPr>
        <w:t xml:space="preserve">☐   Set the console to a clean window size and hide bookmarks, extensions and notifications.</w:t>
      </w:r>
    </w:p>
    <w:p>
      <w:pPr>
        <w:spacing w:after="70" w:line="260"/>
        <w:ind w:left="200"/>
      </w:pPr>
      <w:r>
        <w:rPr>
          <w:rFonts w:ascii="Calibri" w:cs="Calibri" w:eastAsia="Calibri" w:hAnsi="Calibri"/>
          <w:color w:val="1E293B"/>
          <w:sz w:val="19"/>
          <w:szCs w:val="19"/>
        </w:rPr>
        <w:t xml:space="preserve">☐   Disable system notification banners on the capture machine.</w:t>
      </w:r>
    </w:p>
    <w:p>
      <w:pPr>
        <w:spacing w:after="70" w:line="260"/>
        <w:ind w:left="200"/>
      </w:pPr>
      <w:r>
        <w:rPr>
          <w:rFonts w:ascii="Calibri" w:cs="Calibri" w:eastAsia="Calibri" w:hAnsi="Calibri"/>
          <w:color w:val="1E293B"/>
          <w:sz w:val="19"/>
          <w:szCs w:val="19"/>
        </w:rPr>
        <w:t xml:space="preserve">☐   Confirm the crisis path fires reliably on the scripted utterance before you start recording.</w:t>
      </w:r>
    </w:p>
    <w:p>
      <w:pPr>
        <w:pStyle w:val="Heading2"/>
        <w:spacing w:after="110" w:before="240"/>
      </w:pPr>
      <w:r>
        <w:rPr>
          <w:rFonts w:ascii="Calibri" w:cs="Calibri" w:eastAsia="Calibri" w:hAnsi="Calibri"/>
          <w:b/>
          <w:bCs/>
          <w:color w:val="1E293B"/>
          <w:sz w:val="22"/>
          <w:szCs w:val="22"/>
        </w:rPr>
        <w:t xml:space="preserve">Before recording voiceover</w:t>
      </w:r>
    </w:p>
    <w:p>
      <w:pPr>
        <w:spacing w:after="70" w:line="260"/>
        <w:ind w:left="200"/>
      </w:pPr>
      <w:r>
        <w:rPr>
          <w:rFonts w:ascii="Calibri" w:cs="Calibri" w:eastAsia="Calibri" w:hAnsi="Calibri"/>
          <w:color w:val="1E293B"/>
          <w:sz w:val="19"/>
          <w:szCs w:val="19"/>
        </w:rPr>
        <w:t xml:space="preserve">☐   Read the full script aloud once and time it. Adjust before recording, not in the edit.</w:t>
      </w:r>
    </w:p>
    <w:p>
      <w:pPr>
        <w:spacing w:after="70" w:line="260"/>
        <w:ind w:left="200"/>
      </w:pPr>
      <w:r>
        <w:rPr>
          <w:rFonts w:ascii="Calibri" w:cs="Calibri" w:eastAsia="Calibri" w:hAnsi="Calibri"/>
          <w:color w:val="1E293B"/>
          <w:sz w:val="19"/>
          <w:szCs w:val="19"/>
        </w:rPr>
        <w:t xml:space="preserve">☐   Confirm the pronunciation of SAHAY, NHAA, MeghRaj and AI4Bharat with the narrator.</w:t>
      </w:r>
    </w:p>
    <w:p>
      <w:pPr>
        <w:spacing w:after="70" w:line="260"/>
        <w:ind w:left="200"/>
      </w:pPr>
      <w:r>
        <w:rPr>
          <w:rFonts w:ascii="Calibri" w:cs="Calibri" w:eastAsia="Calibri" w:hAnsi="Calibri"/>
          <w:color w:val="1E293B"/>
          <w:sz w:val="19"/>
          <w:szCs w:val="19"/>
        </w:rPr>
        <w:t xml:space="preserve">☐   Record 30 seconds of room tone.</w:t>
      </w:r>
    </w:p>
    <w:p>
      <w:pPr>
        <w:spacing w:after="70" w:line="260"/>
        <w:ind w:left="200"/>
      </w:pPr>
      <w:r>
        <w:rPr>
          <w:rFonts w:ascii="Calibri" w:cs="Calibri" w:eastAsia="Calibri" w:hAnsi="Calibri"/>
          <w:color w:val="1E293B"/>
          <w:sz w:val="19"/>
          <w:szCs w:val="19"/>
        </w:rPr>
        <w:t xml:space="preserve">☐   Record each beat separately, with two takes of beats 4, 6 and 7.</w:t>
      </w:r>
    </w:p>
    <w:p>
      <w:pPr>
        <w:pStyle w:val="Heading2"/>
        <w:spacing w:after="110" w:before="240"/>
      </w:pPr>
      <w:r>
        <w:rPr>
          <w:rFonts w:ascii="Calibri" w:cs="Calibri" w:eastAsia="Calibri" w:hAnsi="Calibri"/>
          <w:b/>
          <w:bCs/>
          <w:color w:val="1E293B"/>
          <w:sz w:val="22"/>
          <w:szCs w:val="22"/>
        </w:rPr>
        <w:t xml:space="preserve">Before export</w:t>
      </w:r>
    </w:p>
    <w:p>
      <w:pPr>
        <w:spacing w:after="70" w:line="260"/>
        <w:ind w:left="200"/>
      </w:pPr>
      <w:r>
        <w:rPr>
          <w:rFonts w:ascii="Calibri" w:cs="Calibri" w:eastAsia="Calibri" w:hAnsi="Calibri"/>
          <w:color w:val="1E293B"/>
          <w:sz w:val="19"/>
          <w:szCs w:val="19"/>
        </w:rPr>
        <w:t xml:space="preserve">☐   Captions burned in and checked against the script word for word.</w:t>
      </w:r>
    </w:p>
    <w:p>
      <w:pPr>
        <w:spacing w:after="70" w:line="260"/>
        <w:ind w:left="200"/>
      </w:pPr>
      <w:r>
        <w:rPr>
          <w:rFonts w:ascii="Calibri" w:cs="Calibri" w:eastAsia="Calibri" w:hAnsi="Calibri"/>
          <w:color w:val="1E293B"/>
          <w:sz w:val="19"/>
          <w:szCs w:val="19"/>
        </w:rPr>
        <w:t xml:space="preserve">☐   The "fictional data" caption is present in every UI beat.</w:t>
      </w:r>
    </w:p>
    <w:p>
      <w:pPr>
        <w:spacing w:after="70" w:line="260"/>
        <w:ind w:left="200"/>
      </w:pPr>
      <w:r>
        <w:rPr>
          <w:rFonts w:ascii="Calibri" w:cs="Calibri" w:eastAsia="Calibri" w:hAnsi="Calibri"/>
          <w:color w:val="1E293B"/>
          <w:sz w:val="19"/>
          <w:szCs w:val="19"/>
        </w:rPr>
        <w:t xml:space="preserve">☐   No depiction of a person in distress anywhere in the cut.</w:t>
      </w:r>
    </w:p>
    <w:p>
      <w:pPr>
        <w:spacing w:after="70" w:line="260"/>
        <w:ind w:left="200"/>
      </w:pPr>
      <w:r>
        <w:rPr>
          <w:rFonts w:ascii="Calibri" w:cs="Calibri" w:eastAsia="Calibri" w:hAnsi="Calibri"/>
          <w:color w:val="1E293B"/>
          <w:sz w:val="19"/>
          <w:szCs w:val="19"/>
        </w:rPr>
        <w:t xml:space="preserve">☐   Every on-screen number matches the research report.</w:t>
      </w:r>
    </w:p>
    <w:p>
      <w:pPr>
        <w:spacing w:after="70" w:line="260"/>
        <w:ind w:left="200"/>
      </w:pPr>
      <w:r>
        <w:rPr>
          <w:rFonts w:ascii="Calibri" w:cs="Calibri" w:eastAsia="Calibri" w:hAnsi="Calibri"/>
          <w:color w:val="1E293B"/>
          <w:sz w:val="19"/>
          <w:szCs w:val="19"/>
        </w:rPr>
        <w:t xml:space="preserve">☐   Runtime is between 3:00 and 5:00.</w:t>
      </w:r>
    </w:p>
    <w:p>
      <w:pPr>
        <w:spacing w:after="70" w:line="260"/>
        <w:ind w:left="200"/>
      </w:pPr>
      <w:r>
        <w:rPr>
          <w:rFonts w:ascii="Calibri" w:cs="Calibri" w:eastAsia="Calibri" w:hAnsi="Calibri"/>
          <w:color w:val="1E293B"/>
          <w:sz w:val="19"/>
          <w:szCs w:val="19"/>
        </w:rPr>
        <w:t xml:space="preserve">☐   Watched once with the sound off, and it still makes sense.</w:t>
      </w:r>
    </w:p>
    <w:p>
      <w:pPr>
        <w:spacing w:after="70" w:line="260"/>
        <w:ind w:left="200"/>
      </w:pPr>
      <w:r>
        <w:rPr>
          <w:rFonts w:ascii="Calibri" w:cs="Calibri" w:eastAsia="Calibri" w:hAnsi="Calibri"/>
          <w:color w:val="1E293B"/>
          <w:sz w:val="19"/>
          <w:szCs w:val="19"/>
        </w:rPr>
        <w:t xml:space="preserve">☐   Watched once on a phone, and the smallest on-screen text is still readable.</w:t>
      </w:r>
    </w:p>
    <w:sectPr>
      <w:pgSz w:w="16838" w:h="11906" w:orient="landscape"/>
      <w:pgMar w:top="850" w:right="864" w:bottom="85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SAHAY-AI — Pitch Video Shot List</dc:title>
  <dc:creator>Team ALT F4</dc:creator>
  <dc:description>Voiceover script and shot list for the SIH 2026 pitch video</dc:description>
  <cp:lastModifiedBy>Un-named</cp:lastModifiedBy>
  <cp:revision>1</cp:revision>
  <dcterms:created xsi:type="dcterms:W3CDTF">2026-09-22T17:51:48.335Z</dcterms:created>
  <dcterms:modified xsi:type="dcterms:W3CDTF">2026-09-22T17:51:48.336Z</dcterms:modified>
</cp:coreProperties>
</file>

<file path=docProps/custom.xml><?xml version="1.0" encoding="utf-8"?>
<Properties xmlns="http://schemas.openxmlformats.org/officeDocument/2006/custom-properties" xmlns:vt="http://schemas.openxmlformats.org/officeDocument/2006/docPropsVTypes"/>
</file>