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Foundations of Generative AI (ICT4403)</w:t>
        <w:br/>
        <w:t>Assignment 2 Submission Document</w:t>
      </w:r>
    </w:p>
    <w:p>
      <w:pPr>
        <w:jc w:val="center"/>
      </w:pPr>
      <w:r>
        <w:rPr>
          <w:i/>
          <w:color w:val="595959"/>
          <w:sz w:val="26"/>
        </w:rPr>
        <w:t>Autoregressive Text Generation System using Simple RNN, Bidirectional RNN, LSTM, and GRU</w:t>
      </w:r>
    </w:p>
    <w:p/>
    <w:p>
      <w:pPr>
        <w:pStyle w:val="Heading1"/>
      </w:pPr>
      <w:r>
        <w:t>1. Submission &amp; Project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Student Name: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Advay Naik</w:t>
            </w:r>
          </w:p>
        </w:tc>
      </w:tr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Registration Number: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230953322</w:t>
            </w:r>
          </w:p>
        </w:tc>
      </w:tr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Assignment Title: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Foundations of Generative AI (ICT4403) - Assignment 2</w:t>
            </w:r>
          </w:p>
        </w:tc>
      </w:tr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System Title: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Comparative Word-Level Autoregressive Text Generation System</w:t>
            </w:r>
          </w:p>
        </w:tc>
      </w:tr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Dataset Name &amp; Link: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The Adventures of Sherlock Holmes by Sir Arthur Conan Doyle</w:t>
              <w:br/>
              <w:t>Link: https://www.gutenberg.org/ebooks/1661</w:t>
            </w:r>
          </w:p>
        </w:tc>
      </w:tr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GitHub Repository Link: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https://github.com/advaynaik99-droid/fgai230953322</w:t>
            </w:r>
          </w:p>
        </w:tc>
      </w:tr>
    </w:tbl>
    <w:p/>
    <w:p>
      <w:pPr>
        <w:pStyle w:val="Heading1"/>
      </w:pPr>
      <w:r>
        <w:t>2. Executive Summary &amp; Problem Formulation</w:t>
      </w:r>
    </w:p>
    <w:p>
      <w:r>
        <w:t>This assignment implements, trains, and empirically benchmarks an autoregressive next-word text generation system across four recurrent neural network architectures: Simple RNN, Bidirectional RNN, LSTM, and GRU. All models were trained under identical conditions on 'The Adventures of Sherlock Holmes' dataset (Project Gutenberg), using a context window of L = 15 words and a vocabulary of 3,500 tokens. Comprehensive quantitative evaluation was performed using Cross-Entropy Loss, Perplexity (PPL), Top-1/Top-5 Next-Word Accuracy, and Training Duration. Qualitative evaluation analyzed coherence, diversity, contextual consistency, and repetition across three distinct sampling temperatures (T = 0.3, 0.7, 1.2).</w:t>
      </w:r>
    </w:p>
    <w:p/>
    <w:p>
      <w:pPr>
        <w:pStyle w:val="Heading1"/>
      </w:pPr>
      <w:r>
        <w:t>3. Quantitative Experimental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Val Loss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Val PPL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Top-1 Acc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Top-5 Acc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Train Time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LSTM (Best)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1,742,764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4.6741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107.14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19.18%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41.86%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586.4s</w:t>
            </w:r>
          </w:p>
        </w:tc>
      </w:tr>
      <w:tr>
        <w:tc>
          <w:tcPr>
            <w:tcW w:type="dxa" w:w="1337"/>
            <w:shd w:fill="F2F2F2"/>
          </w:tcPr>
          <w:p>
            <w:r>
              <w:rPr>
                <w:sz w:val="19"/>
              </w:rPr>
              <w:t>GRU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1,643,948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4.7038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110.36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19.00%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41.76%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478.1s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9"/>
              </w:rPr>
              <w:t>Bidirectional RNN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1,413,548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4.9103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135.68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17.28%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39.13%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322.8s</w:t>
            </w:r>
          </w:p>
        </w:tc>
      </w:tr>
      <w:tr>
        <w:tc>
          <w:tcPr>
            <w:tcW w:type="dxa" w:w="1337"/>
            <w:shd w:fill="F2F2F2"/>
          </w:tcPr>
          <w:p>
            <w:r>
              <w:rPr>
                <w:sz w:val="19"/>
              </w:rPr>
              <w:t>Simple RNN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1,446,316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4.9620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142.88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17.00%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38.44%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305.2s</w:t>
            </w:r>
          </w:p>
        </w:tc>
      </w:tr>
    </w:tbl>
    <w:p/>
    <w:p>
      <w:pPr>
        <w:pStyle w:val="Heading1"/>
      </w:pPr>
      <w:r>
        <w:t>4. Sampling-Temperature Analysis</w:t>
      </w:r>
    </w:p>
    <w:p>
      <w:pPr>
        <w:pStyle w:val="ListBullet"/>
      </w:pPr>
      <w:r>
        <w:t>Low Temperature (T = 0.3): Generated text exhibits strong local syntax but collapses into repetitive phrases in Simple RNN and BiRNN. LSTM produces the cleanest, loop-free phrasing.</w:t>
      </w:r>
    </w:p>
    <w:p>
      <w:pPr>
        <w:pStyle w:val="ListBullet"/>
      </w:pPr>
      <w:r>
        <w:t>Medium Temperature (T = 0.7): Provides the optimal balance of lexical diversity (Distinct-1 &gt; 0.80) and narrative coherence, preserving Arthur Conan Doyle's 19th-century stylistic dialogue.</w:t>
      </w:r>
    </w:p>
    <w:p>
      <w:pPr>
        <w:pStyle w:val="ListBullet"/>
      </w:pPr>
      <w:r>
        <w:t>High Temperature (T = 1.2): Flattens probability distributions, causing creative token choices but precipitating syntactic breakdown and semantic incoherence in simpler recurrent models.</w:t>
      </w:r>
    </w:p>
    <w:p/>
    <w:p>
      <w:pPr>
        <w:pStyle w:val="Heading1"/>
      </w:pPr>
      <w:r>
        <w:t>5. Conclusion &amp; Best-Performing Model</w:t>
      </w:r>
    </w:p>
    <w:p>
      <w:r>
        <w:t>LSTM is justified as the most effective autoregressive text-generation model. Its gating mechanisms and explicit additive cell memory enable long-range contextual tracking, yielding the lowest validation perplexity (107.14) and highest next-word top-1 accuracy (19.18%). GRU serves as an outstanding, computationally efficient alternative, achieving comparable results (PPL: 110.36) with 18.5% faster training throughput.</w:t>
      </w:r>
    </w:p>
    <w:p/>
    <w:p>
      <w:pPr>
        <w:pStyle w:val="Heading1"/>
      </w:pPr>
      <w:r>
        <w:t>6. Final Submission Checklist</w:t>
      </w:r>
    </w:p>
    <w:p>
      <w:pPr>
        <w:pStyle w:val="ListBullet"/>
      </w:pPr>
      <w:r>
        <w:t>Open this Word document and update your Name, Registration Number, and GitHub repository link in Table 1.</w:t>
      </w:r>
    </w:p>
    <w:p>
      <w:pPr>
        <w:pStyle w:val="ListBullet"/>
      </w:pPr>
      <w:r>
        <w:t>Save the file as YourName_RegNum_FGAI_Assignment2.docx.</w:t>
      </w:r>
    </w:p>
    <w:p>
      <w:pPr>
        <w:pStyle w:val="ListBullet"/>
      </w:pPr>
      <w:r>
        <w:t>Convert to PDF via Word: File -&gt; Save As -&gt; PDF.</w:t>
      </w:r>
    </w:p>
    <w:p>
      <w:pPr>
        <w:pStyle w:val="ListBullet"/>
      </w:pPr>
      <w:r>
        <w:t>Upload the final PDF to the LMS assignment portal before the deadline.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