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21E" w:rsidRDefault="00D744ED" w:rsidP="00D744ED">
      <w:pPr>
        <w:pStyle w:val="1"/>
      </w:pPr>
      <w:r>
        <w:rPr>
          <w:rFonts w:hint="eastAsia"/>
        </w:rPr>
        <w:t>微</w:t>
      </w:r>
      <w:r>
        <w:t>信支付</w:t>
      </w:r>
      <w:r>
        <w:rPr>
          <w:rFonts w:hint="eastAsia"/>
        </w:rPr>
        <w:t>商户</w:t>
      </w:r>
      <w:r>
        <w:t>平台</w:t>
      </w:r>
    </w:p>
    <w:p w:rsidR="00E965F0" w:rsidRDefault="00E965F0">
      <w:pPr>
        <w:rPr>
          <w:sz w:val="24"/>
          <w:szCs w:val="24"/>
        </w:rPr>
      </w:pPr>
      <w:r w:rsidRPr="00E965F0">
        <w:rPr>
          <w:sz w:val="24"/>
          <w:szCs w:val="24"/>
        </w:rPr>
        <w:t>\webapp\wxpay\Lib\Action\JsapiAction.class.php</w:t>
      </w:r>
    </w:p>
    <w:p w:rsidR="00E965F0" w:rsidRDefault="00E96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封装</w:t>
      </w:r>
      <w:r>
        <w:rPr>
          <w:sz w:val="24"/>
          <w:szCs w:val="24"/>
        </w:rPr>
        <w:t>了微信支付接口</w:t>
      </w:r>
      <w:r>
        <w:rPr>
          <w:rFonts w:hint="eastAsia"/>
          <w:sz w:val="24"/>
          <w:szCs w:val="24"/>
        </w:rPr>
        <w:t>（主</w:t>
      </w:r>
      <w:r>
        <w:rPr>
          <w:sz w:val="24"/>
          <w:szCs w:val="24"/>
        </w:rPr>
        <w:t>要是调用微信的</w:t>
      </w:r>
      <w:r>
        <w:rPr>
          <w:rFonts w:hint="eastAsia"/>
          <w:sz w:val="24"/>
          <w:szCs w:val="24"/>
        </w:rPr>
        <w:t>JsA</w:t>
      </w:r>
      <w:r>
        <w:rPr>
          <w:sz w:val="24"/>
          <w:szCs w:val="24"/>
        </w:rPr>
        <w:t>piPay</w:t>
      </w:r>
      <w:r>
        <w:rPr>
          <w:rFonts w:hint="eastAsia"/>
          <w:sz w:val="24"/>
          <w:szCs w:val="24"/>
        </w:rPr>
        <w:t>类）</w:t>
      </w:r>
      <w:r>
        <w:rPr>
          <w:sz w:val="24"/>
          <w:szCs w:val="24"/>
        </w:rPr>
        <w:t>，向外定义了支付参数及支付成功后的回调。</w:t>
      </w:r>
    </w:p>
    <w:p w:rsidR="00D744ED" w:rsidRDefault="00D744ED" w:rsidP="00D744ED">
      <w:pPr>
        <w:pStyle w:val="o1"/>
        <w:rPr>
          <w:kern w:val="0"/>
        </w:rPr>
      </w:pPr>
      <w:r>
        <w:rPr>
          <w:rFonts w:hint="eastAsia"/>
          <w:kern w:val="0"/>
        </w:rPr>
        <w:t>支付授权目录</w:t>
      </w:r>
    </w:p>
    <w:p w:rsidR="00E965F0" w:rsidRDefault="002B4DA2" w:rsidP="0086331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●</w:t>
      </w:r>
      <w:r w:rsidR="00E965F0">
        <w:rPr>
          <w:rFonts w:hint="eastAsia"/>
          <w:sz w:val="24"/>
          <w:szCs w:val="24"/>
        </w:rPr>
        <w:t>微</w:t>
      </w:r>
      <w:r w:rsidR="00E965F0">
        <w:rPr>
          <w:sz w:val="24"/>
          <w:szCs w:val="24"/>
        </w:rPr>
        <w:t>信支付</w:t>
      </w:r>
      <w:r w:rsidR="00E965F0">
        <w:rPr>
          <w:rFonts w:hint="eastAsia"/>
          <w:sz w:val="24"/>
          <w:szCs w:val="24"/>
        </w:rPr>
        <w:t>商户</w:t>
      </w:r>
      <w:r w:rsidR="00E965F0">
        <w:rPr>
          <w:sz w:val="24"/>
          <w:szCs w:val="24"/>
        </w:rPr>
        <w:t>平台（</w:t>
      </w:r>
      <w:r w:rsidR="00E965F0">
        <w:rPr>
          <w:rFonts w:hint="eastAsia"/>
          <w:sz w:val="24"/>
          <w:szCs w:val="24"/>
        </w:rPr>
        <w:t>pay</w:t>
      </w:r>
      <w:r w:rsidR="00863319">
        <w:rPr>
          <w:sz w:val="24"/>
          <w:szCs w:val="24"/>
        </w:rPr>
        <w:t>.weixin.qq.com</w:t>
      </w:r>
      <w:r w:rsidR="00E965F0">
        <w:rPr>
          <w:sz w:val="24"/>
          <w:szCs w:val="24"/>
        </w:rPr>
        <w:t>）</w:t>
      </w:r>
      <w:r w:rsidR="00863319">
        <w:rPr>
          <w:rFonts w:hint="eastAsia"/>
          <w:sz w:val="24"/>
          <w:szCs w:val="24"/>
        </w:rPr>
        <w:t>中</w:t>
      </w:r>
      <w:r w:rsidR="00863319">
        <w:rPr>
          <w:sz w:val="24"/>
          <w:szCs w:val="24"/>
        </w:rPr>
        <w:t>需要设置</w:t>
      </w:r>
      <w:r w:rsidR="00863319" w:rsidRPr="00863319">
        <w:rPr>
          <w:rFonts w:hint="eastAsia"/>
          <w:sz w:val="24"/>
          <w:szCs w:val="24"/>
        </w:rPr>
        <w:t>支付授权目录</w:t>
      </w:r>
      <w:r w:rsidR="00863319">
        <w:rPr>
          <w:rFonts w:hint="eastAsia"/>
          <w:sz w:val="24"/>
          <w:szCs w:val="24"/>
        </w:rPr>
        <w:t>，设置</w:t>
      </w:r>
      <w:r w:rsidR="00863319">
        <w:rPr>
          <w:sz w:val="24"/>
          <w:szCs w:val="24"/>
        </w:rPr>
        <w:t>位置如下图</w:t>
      </w:r>
    </w:p>
    <w:p w:rsidR="00863319" w:rsidRDefault="00863319" w:rsidP="008633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3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4151420"/>
            <wp:effectExtent l="19050" t="0" r="0" b="0"/>
            <wp:docPr id="1" name="图片 1" descr="C:\Users\Administrator\AppData\Roaming\Tencent\Users\120548486\QQ\WinTemp\RichOle\Y)`)YHJL7$S29DGSF_0~}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0548486\QQ\WinTemp\RichOle\Y)`)YHJL7$S29DGSF_0~}K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6136"/>
                    <a:stretch/>
                  </pic:blipFill>
                  <pic:spPr bwMode="auto">
                    <a:xfrm>
                      <a:off x="0" y="0"/>
                      <a:ext cx="5315128" cy="418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9E9" w:rsidRDefault="00A609E9" w:rsidP="008633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四个支付授权目录</w:t>
      </w:r>
    </w:p>
    <w:p w:rsidR="00A609E9" w:rsidRDefault="00A609E9" w:rsidP="008633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公共支付目录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A609E9">
        <w:rPr>
          <w:rFonts w:ascii="宋体" w:eastAsia="宋体" w:hAnsi="宋体" w:cs="宋体"/>
          <w:kern w:val="0"/>
          <w:sz w:val="24"/>
          <w:szCs w:val="24"/>
        </w:rPr>
        <w:t>http://live.av365.cn/wxpay.php/Jsapi/</w:t>
      </w:r>
    </w:p>
    <w:p w:rsidR="00A609E9" w:rsidRDefault="00A609E9" w:rsidP="008633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公共支付测试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A609E9">
        <w:rPr>
          <w:rFonts w:ascii="宋体" w:eastAsia="宋体" w:hAnsi="宋体" w:cs="宋体"/>
          <w:kern w:val="0"/>
          <w:sz w:val="24"/>
          <w:szCs w:val="24"/>
        </w:rPr>
        <w:t>http://live.av365.cn/wxpayD.php/Jsapi/</w:t>
      </w:r>
    </w:p>
    <w:p w:rsidR="00A609E9" w:rsidRDefault="00A609E9" w:rsidP="008633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播放器目录直接支付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为了减少跳转</w:t>
      </w:r>
      <w:r w:rsidRPr="00A609E9">
        <w:rPr>
          <w:rFonts w:ascii="宋体" w:eastAsia="宋体" w:hAnsi="宋体" w:cs="宋体"/>
          <w:kern w:val="0"/>
          <w:sz w:val="24"/>
          <w:szCs w:val="24"/>
        </w:rPr>
        <w:t>http://www.av365.cn/player.php/HDPlayer/</w:t>
      </w:r>
    </w:p>
    <w:p w:rsidR="00A609E9" w:rsidRDefault="00A609E9" w:rsidP="008633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播放器直接支付测试</w:t>
      </w:r>
    </w:p>
    <w:p w:rsidR="00A609E9" w:rsidRDefault="00A609E9" w:rsidP="008633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E9">
        <w:rPr>
          <w:rFonts w:ascii="宋体" w:eastAsia="宋体" w:hAnsi="宋体" w:cs="宋体"/>
          <w:kern w:val="0"/>
          <w:sz w:val="24"/>
          <w:szCs w:val="24"/>
        </w:rPr>
        <w:t>http://www.av365.cn/player.php/Player/</w:t>
      </w:r>
    </w:p>
    <w:p w:rsidR="00A609E9" w:rsidRPr="00863319" w:rsidRDefault="00A609E9" w:rsidP="008633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4DA2" w:rsidRDefault="002B4DA2" w:rsidP="00D744ED">
      <w:pPr>
        <w:pStyle w:val="o1"/>
      </w:pPr>
      <w:r>
        <w:rPr>
          <w:rFonts w:hint="eastAsia"/>
        </w:rPr>
        <w:lastRenderedPageBreak/>
        <w:t>API证书的</w:t>
      </w:r>
      <w:r>
        <w:t>安装说明</w:t>
      </w:r>
    </w:p>
    <w:p w:rsidR="002B4DA2" w:rsidRPr="002B4DA2" w:rsidRDefault="002B4DA2" w:rsidP="002B4D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D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3673" cy="4286250"/>
            <wp:effectExtent l="0" t="0" r="0" b="0"/>
            <wp:docPr id="2" name="图片 2" descr="C:\Users\Administrator\AppData\Roaming\Tencent\Users\120548486\QQ\WinTemp\RichOle\%2GONY86J]62X@7V{P%M]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20548486\QQ\WinTemp\RichOle\%2GONY86J]62X@7V{P%M]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586" cy="432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DA2" w:rsidRDefault="002B4DA2" w:rsidP="002B4DA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存放的位置有</w:t>
      </w:r>
    </w:p>
    <w:p w:rsidR="00A609E9" w:rsidRDefault="00A609E9" w:rsidP="002B4DA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公共支付</w:t>
      </w:r>
    </w:p>
    <w:p w:rsidR="002B4DA2" w:rsidRDefault="002B4DA2" w:rsidP="002B4DA2">
      <w:pPr>
        <w:ind w:firstLine="420"/>
        <w:rPr>
          <w:sz w:val="24"/>
          <w:szCs w:val="24"/>
        </w:rPr>
      </w:pPr>
      <w:r>
        <w:rPr>
          <w:sz w:val="24"/>
          <w:szCs w:val="24"/>
        </w:rPr>
        <w:t>/var</w:t>
      </w:r>
      <w:r w:rsidRPr="002B4DA2">
        <w:rPr>
          <w:sz w:val="24"/>
          <w:szCs w:val="24"/>
        </w:rPr>
        <w:t>/www/ywz/webapp/public/wxpay/cert</w:t>
      </w:r>
      <w:r>
        <w:rPr>
          <w:sz w:val="24"/>
          <w:szCs w:val="24"/>
        </w:rPr>
        <w:t xml:space="preserve">  (live.av365.cn)</w:t>
      </w:r>
    </w:p>
    <w:p w:rsidR="00A609E9" w:rsidRDefault="00A609E9" w:rsidP="002B4DA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播放端直接支付</w:t>
      </w:r>
    </w:p>
    <w:p w:rsidR="002B4DA2" w:rsidRDefault="002B4DA2" w:rsidP="002B4DA2">
      <w:pPr>
        <w:ind w:firstLine="420"/>
        <w:rPr>
          <w:sz w:val="24"/>
          <w:szCs w:val="24"/>
        </w:rPr>
      </w:pPr>
      <w:r w:rsidRPr="002B4DA2">
        <w:rPr>
          <w:sz w:val="24"/>
          <w:szCs w:val="24"/>
        </w:rPr>
        <w:t>/home/www/ywz/webapp/public/wxpay/cert</w:t>
      </w:r>
      <w:r>
        <w:rPr>
          <w:sz w:val="24"/>
          <w:szCs w:val="24"/>
        </w:rPr>
        <w:t xml:space="preserve">  (www.av365.cn)</w:t>
      </w:r>
    </w:p>
    <w:p w:rsidR="00A609E9" w:rsidRDefault="00A609E9" w:rsidP="002B4DA2">
      <w:pPr>
        <w:ind w:firstLine="420"/>
        <w:rPr>
          <w:sz w:val="24"/>
          <w:szCs w:val="24"/>
        </w:rPr>
      </w:pPr>
    </w:p>
    <w:p w:rsidR="00E965F0" w:rsidRDefault="00BB59A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 w:rsidR="00B36B67">
        <w:rPr>
          <w:rFonts w:hint="eastAsia"/>
          <w:sz w:val="24"/>
          <w:szCs w:val="24"/>
        </w:rPr>
        <w:t>\</w:t>
      </w:r>
      <w:r w:rsidR="00B36B67">
        <w:rPr>
          <w:sz w:val="24"/>
          <w:szCs w:val="24"/>
        </w:rPr>
        <w:t>webapp\public\wxpay\WxPay.Config.php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常量</w:t>
      </w:r>
    </w:p>
    <w:p w:rsidR="00BB59A3" w:rsidRPr="00BB59A3" w:rsidRDefault="00BB59A3" w:rsidP="00BB59A3">
      <w:pPr>
        <w:ind w:leftChars="200" w:left="420"/>
        <w:rPr>
          <w:sz w:val="24"/>
          <w:szCs w:val="24"/>
        </w:rPr>
      </w:pPr>
      <w:r w:rsidRPr="00BB59A3">
        <w:rPr>
          <w:sz w:val="24"/>
          <w:szCs w:val="24"/>
        </w:rPr>
        <w:t>define('SSLCERT_PATH', dirname(__FILE__).'/cert/apiclient_cert.pem');</w:t>
      </w:r>
    </w:p>
    <w:p w:rsidR="00BB59A3" w:rsidRDefault="00BB59A3" w:rsidP="00BB59A3">
      <w:pPr>
        <w:ind w:leftChars="200" w:left="420"/>
        <w:rPr>
          <w:sz w:val="24"/>
          <w:szCs w:val="24"/>
        </w:rPr>
      </w:pPr>
      <w:r w:rsidRPr="00BB59A3">
        <w:rPr>
          <w:sz w:val="24"/>
          <w:szCs w:val="24"/>
        </w:rPr>
        <w:t>define('SSLKEY_PATH', dirname(__FILE__).'/cert/apiclient_key.pem');</w:t>
      </w:r>
    </w:p>
    <w:p w:rsidR="00B36B67" w:rsidRDefault="00B36B67" w:rsidP="00BB59A3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>webapp\public\wxpay\WxPay.Api.php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引用到。</w:t>
      </w:r>
    </w:p>
    <w:p w:rsidR="00B54186" w:rsidRDefault="00B54186" w:rsidP="00BB59A3">
      <w:pPr>
        <w:ind w:leftChars="200" w:left="420"/>
        <w:rPr>
          <w:sz w:val="24"/>
          <w:szCs w:val="24"/>
        </w:rPr>
      </w:pPr>
    </w:p>
    <w:p w:rsidR="00B54186" w:rsidRPr="00B54186" w:rsidRDefault="00B54186" w:rsidP="00BB59A3">
      <w:pPr>
        <w:ind w:leftChars="200" w:left="420"/>
        <w:rPr>
          <w:b/>
          <w:color w:val="FF0000"/>
          <w:sz w:val="24"/>
          <w:szCs w:val="24"/>
        </w:rPr>
      </w:pPr>
      <w:r w:rsidRPr="00B54186">
        <w:rPr>
          <w:rFonts w:hint="eastAsia"/>
          <w:b/>
          <w:color w:val="FF0000"/>
          <w:sz w:val="24"/>
          <w:szCs w:val="24"/>
        </w:rPr>
        <w:t>API</w:t>
      </w:r>
      <w:r w:rsidRPr="00B54186">
        <w:rPr>
          <w:rFonts w:hint="eastAsia"/>
          <w:b/>
          <w:color w:val="FF0000"/>
          <w:sz w:val="24"/>
          <w:szCs w:val="24"/>
        </w:rPr>
        <w:t>证书近期</w:t>
      </w:r>
      <w:r w:rsidRPr="00B54186">
        <w:rPr>
          <w:b/>
          <w:color w:val="FF0000"/>
          <w:sz w:val="24"/>
          <w:szCs w:val="24"/>
        </w:rPr>
        <w:t>需要更新</w:t>
      </w: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5</w:t>
      </w:r>
      <w:r>
        <w:rPr>
          <w:rFonts w:hint="eastAsia"/>
          <w:b/>
          <w:color w:val="FF0000"/>
          <w:sz w:val="24"/>
          <w:szCs w:val="24"/>
        </w:rPr>
        <w:t>月</w:t>
      </w:r>
      <w:r>
        <w:rPr>
          <w:rFonts w:hint="eastAsia"/>
          <w:b/>
          <w:color w:val="FF0000"/>
          <w:sz w:val="24"/>
          <w:szCs w:val="24"/>
        </w:rPr>
        <w:t>29</w:t>
      </w:r>
      <w:r>
        <w:rPr>
          <w:rFonts w:hint="eastAsia"/>
          <w:b/>
          <w:color w:val="FF0000"/>
          <w:sz w:val="24"/>
          <w:szCs w:val="24"/>
        </w:rPr>
        <w:t>日</w:t>
      </w:r>
      <w:r>
        <w:rPr>
          <w:b/>
          <w:color w:val="FF0000"/>
          <w:sz w:val="24"/>
          <w:szCs w:val="24"/>
        </w:rPr>
        <w:t>前</w:t>
      </w:r>
      <w:r>
        <w:rPr>
          <w:rFonts w:hint="eastAsia"/>
          <w:b/>
          <w:color w:val="FF0000"/>
          <w:sz w:val="24"/>
          <w:szCs w:val="24"/>
        </w:rPr>
        <w:t>）</w:t>
      </w:r>
      <w:r w:rsidRPr="00B54186">
        <w:rPr>
          <w:b/>
          <w:color w:val="FF0000"/>
          <w:sz w:val="24"/>
          <w:szCs w:val="24"/>
        </w:rPr>
        <w:t>，留意下图：</w:t>
      </w:r>
    </w:p>
    <w:p w:rsidR="00B54186" w:rsidRPr="00B54186" w:rsidRDefault="00B54186" w:rsidP="00B54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1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43550" cy="1534294"/>
            <wp:effectExtent l="0" t="0" r="0" b="8890"/>
            <wp:docPr id="4" name="图片 4" descr="C:\Users\Administrator\AppData\Roaming\Tencent\Users\120548486\QQ\WinTemp\RichOle\FYH${K7{ZZWV(`2(NA(@6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20548486\QQ\WinTemp\RichOle\FYH${K7{ZZWV(`2(NA(@6G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550" cy="15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186" w:rsidRPr="00B54186" w:rsidRDefault="00D744ED" w:rsidP="00D744ED">
      <w:pPr>
        <w:pStyle w:val="o1"/>
        <w:rPr>
          <w:kern w:val="0"/>
        </w:rPr>
      </w:pPr>
      <w:r w:rsidRPr="00D744ED">
        <w:rPr>
          <w:rFonts w:hint="eastAsia"/>
          <w:kern w:val="0"/>
        </w:rPr>
        <w:lastRenderedPageBreak/>
        <w:t>API密钥</w:t>
      </w:r>
    </w:p>
    <w:p w:rsidR="00B54186" w:rsidRDefault="00D744ED" w:rsidP="00D744ED">
      <w:pPr>
        <w:pStyle w:val="a7"/>
        <w:spacing w:before="93"/>
      </w:pPr>
      <w:r>
        <w:rPr>
          <w:rFonts w:hint="eastAsia"/>
        </w:rPr>
        <w:t>向服务端申请的秘钥，用于通信安全。</w:t>
      </w:r>
    </w:p>
    <w:p w:rsidR="00D744ED" w:rsidRDefault="00D744ED" w:rsidP="00D744ED">
      <w:pPr>
        <w:pStyle w:val="a7"/>
        <w:spacing w:before="93"/>
        <w:ind w:firstLine="480"/>
      </w:pPr>
      <w:r>
        <w:rPr>
          <w:rFonts w:hint="eastAsia"/>
          <w:noProof/>
        </w:rPr>
        <w:drawing>
          <wp:inline distT="0" distB="0" distL="0" distR="0">
            <wp:extent cx="4610100" cy="2391388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06" cy="239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ED" w:rsidRDefault="00D744ED" w:rsidP="00D744ED">
      <w:pPr>
        <w:pStyle w:val="a7"/>
        <w:spacing w:before="93"/>
      </w:pPr>
      <w:r>
        <w:rPr>
          <w:rFonts w:hint="eastAsia"/>
        </w:rPr>
        <w:t>秘钥是一个字串存放在：</w:t>
      </w:r>
    </w:p>
    <w:p w:rsidR="00D744ED" w:rsidRDefault="00D744ED" w:rsidP="00D744ED">
      <w:pPr>
        <w:pStyle w:val="a7"/>
        <w:spacing w:before="93"/>
      </w:pPr>
      <w:r>
        <w:rPr>
          <w:rFonts w:hint="eastAsia"/>
        </w:rPr>
        <w:t xml:space="preserve">webapp/public/wxpay/WxPay.Config.php </w:t>
      </w:r>
      <w:r>
        <w:rPr>
          <w:rFonts w:hint="eastAsia"/>
        </w:rPr>
        <w:t>中的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 xml:space="preserve">const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KEY</w:t>
      </w:r>
      <w:r w:rsidRPr="00D744ED">
        <w:t>常量中</w:t>
      </w:r>
      <w:r>
        <w:rPr>
          <w:rFonts w:hint="eastAsia"/>
        </w:rPr>
        <w:t>。</w:t>
      </w:r>
    </w:p>
    <w:p w:rsidR="00D744ED" w:rsidRDefault="00D744ED" w:rsidP="00D744ED">
      <w:pPr>
        <w:pStyle w:val="o1"/>
      </w:pPr>
      <w:r>
        <w:rPr>
          <w:rFonts w:hint="eastAsia"/>
        </w:rPr>
        <w:t>业务逻辑</w:t>
      </w:r>
    </w:p>
    <w:p w:rsidR="00E965F0" w:rsidRDefault="00D570F3">
      <w:pPr>
        <w:rPr>
          <w:sz w:val="24"/>
          <w:szCs w:val="24"/>
        </w:rPr>
      </w:pPr>
      <w:r w:rsidRPr="00D570F3">
        <w:rPr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类</w:t>
      </w:r>
      <w:r w:rsidR="00E965F0">
        <w:rPr>
          <w:rFonts w:hint="eastAsia"/>
          <w:sz w:val="24"/>
          <w:szCs w:val="24"/>
        </w:rPr>
        <w:t>内部</w:t>
      </w:r>
      <w:r w:rsidR="00E965F0">
        <w:rPr>
          <w:sz w:val="24"/>
          <w:szCs w:val="24"/>
        </w:rPr>
        <w:t>逻辑如下</w:t>
      </w:r>
      <w:r w:rsidR="00E965F0">
        <w:rPr>
          <w:rFonts w:hint="eastAsia"/>
          <w:sz w:val="24"/>
          <w:szCs w:val="24"/>
        </w:rPr>
        <w:t>：</w:t>
      </w:r>
    </w:p>
    <w:p w:rsidR="006F153C" w:rsidRDefault="00E96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 w:rsidR="00657056">
        <w:rPr>
          <w:sz w:val="24"/>
          <w:szCs w:val="24"/>
        </w:rPr>
        <w:t>文件会同时</w:t>
      </w:r>
      <w:r>
        <w:rPr>
          <w:rFonts w:hint="eastAsia"/>
          <w:sz w:val="24"/>
          <w:szCs w:val="24"/>
        </w:rPr>
        <w:t>部署</w:t>
      </w:r>
      <w:r w:rsidR="00657056">
        <w:rPr>
          <w:sz w:val="24"/>
          <w:szCs w:val="24"/>
        </w:rPr>
        <w:t>到两个服务器上</w:t>
      </w:r>
      <w:r w:rsidR="00657056">
        <w:rPr>
          <w:rFonts w:hint="eastAsia"/>
          <w:sz w:val="24"/>
          <w:szCs w:val="24"/>
        </w:rPr>
        <w:t>（</w:t>
      </w:r>
      <w:r w:rsidR="00657056">
        <w:rPr>
          <w:rFonts w:hint="eastAsia"/>
          <w:sz w:val="24"/>
          <w:szCs w:val="24"/>
        </w:rPr>
        <w:t>live</w:t>
      </w:r>
      <w:r w:rsidR="00657056">
        <w:rPr>
          <w:sz w:val="24"/>
          <w:szCs w:val="24"/>
        </w:rPr>
        <w:t>.av365.cn</w:t>
      </w:r>
      <w:r w:rsidR="00657056">
        <w:rPr>
          <w:rFonts w:hint="eastAsia"/>
          <w:sz w:val="24"/>
          <w:szCs w:val="24"/>
        </w:rPr>
        <w:t>、</w:t>
      </w:r>
      <w:r w:rsidR="00657056">
        <w:rPr>
          <w:sz w:val="24"/>
          <w:szCs w:val="24"/>
        </w:rPr>
        <w:t>www.av365.cn</w:t>
      </w:r>
      <w:r w:rsidR="00657056">
        <w:rPr>
          <w:rFonts w:hint="eastAsia"/>
          <w:sz w:val="24"/>
          <w:szCs w:val="24"/>
        </w:rPr>
        <w:t>）由于</w:t>
      </w:r>
      <w:r w:rsidR="00657056">
        <w:rPr>
          <w:sz w:val="24"/>
          <w:szCs w:val="24"/>
        </w:rPr>
        <w:t>类里面</w:t>
      </w:r>
      <w:r w:rsidR="00657056">
        <w:rPr>
          <w:rFonts w:hint="eastAsia"/>
          <w:sz w:val="24"/>
          <w:szCs w:val="24"/>
        </w:rPr>
        <w:t>划分</w:t>
      </w:r>
      <w:r w:rsidR="00657056">
        <w:rPr>
          <w:sz w:val="24"/>
          <w:szCs w:val="24"/>
        </w:rPr>
        <w:t>有两种角色</w:t>
      </w:r>
      <w:r w:rsidR="00657056">
        <w:rPr>
          <w:rFonts w:hint="eastAsia"/>
          <w:sz w:val="24"/>
          <w:szCs w:val="24"/>
        </w:rPr>
        <w:t>（</w:t>
      </w:r>
      <w:r w:rsidR="00657056">
        <w:rPr>
          <w:rFonts w:hint="eastAsia"/>
          <w:sz w:val="24"/>
          <w:szCs w:val="24"/>
        </w:rPr>
        <w:t>Server</w:t>
      </w:r>
      <w:r w:rsidR="00657056">
        <w:rPr>
          <w:rFonts w:hint="eastAsia"/>
          <w:sz w:val="24"/>
          <w:szCs w:val="24"/>
        </w:rPr>
        <w:t>、</w:t>
      </w:r>
      <w:r w:rsidR="00657056">
        <w:rPr>
          <w:rFonts w:hint="eastAsia"/>
          <w:sz w:val="24"/>
          <w:szCs w:val="24"/>
        </w:rPr>
        <w:t>Client</w:t>
      </w:r>
      <w:r w:rsidR="00657056">
        <w:rPr>
          <w:rFonts w:hint="eastAsia"/>
          <w:sz w:val="24"/>
          <w:szCs w:val="24"/>
        </w:rPr>
        <w:t>）目前</w:t>
      </w:r>
      <w:r w:rsidR="00657056">
        <w:rPr>
          <w:rFonts w:hint="eastAsia"/>
          <w:sz w:val="24"/>
          <w:szCs w:val="24"/>
        </w:rPr>
        <w:t>live.av365.cn</w:t>
      </w:r>
      <w:r w:rsidR="00657056">
        <w:rPr>
          <w:rFonts w:hint="eastAsia"/>
          <w:sz w:val="24"/>
          <w:szCs w:val="24"/>
        </w:rPr>
        <w:t>作</w:t>
      </w:r>
      <w:r w:rsidR="00657056">
        <w:rPr>
          <w:sz w:val="24"/>
          <w:szCs w:val="24"/>
        </w:rPr>
        <w:t>为</w:t>
      </w:r>
      <w:r w:rsidR="00657056">
        <w:rPr>
          <w:rFonts w:hint="eastAsia"/>
          <w:sz w:val="24"/>
          <w:szCs w:val="24"/>
        </w:rPr>
        <w:t>Server</w:t>
      </w:r>
      <w:r w:rsidR="00657056">
        <w:rPr>
          <w:rFonts w:hint="eastAsia"/>
          <w:sz w:val="24"/>
          <w:szCs w:val="24"/>
        </w:rPr>
        <w:t>、</w:t>
      </w:r>
      <w:hyperlink r:id="rId9" w:history="1">
        <w:r w:rsidR="00657056" w:rsidRPr="004D45DE">
          <w:rPr>
            <w:rStyle w:val="a3"/>
            <w:sz w:val="24"/>
            <w:szCs w:val="24"/>
          </w:rPr>
          <w:t>www.av365.cn</w:t>
        </w:r>
      </w:hyperlink>
      <w:r w:rsidR="00657056">
        <w:rPr>
          <w:rFonts w:hint="eastAsia"/>
          <w:sz w:val="24"/>
          <w:szCs w:val="24"/>
        </w:rPr>
        <w:t>作</w:t>
      </w:r>
      <w:r w:rsidR="00657056">
        <w:rPr>
          <w:sz w:val="24"/>
          <w:szCs w:val="24"/>
        </w:rPr>
        <w:t>为</w:t>
      </w:r>
      <w:r w:rsidR="00657056">
        <w:rPr>
          <w:rFonts w:hint="eastAsia"/>
          <w:sz w:val="24"/>
          <w:szCs w:val="24"/>
        </w:rPr>
        <w:t>Client</w:t>
      </w:r>
      <w:r w:rsidR="00657056">
        <w:rPr>
          <w:rFonts w:hint="eastAsia"/>
          <w:sz w:val="24"/>
          <w:szCs w:val="24"/>
        </w:rPr>
        <w:t>。</w:t>
      </w:r>
      <w:hyperlink r:id="rId10" w:history="1">
        <w:r w:rsidR="00657056" w:rsidRPr="004D45DE">
          <w:rPr>
            <w:rStyle w:val="a3"/>
            <w:sz w:val="24"/>
            <w:szCs w:val="24"/>
          </w:rPr>
          <w:t>www.av365.cn</w:t>
        </w:r>
      </w:hyperlink>
      <w:r w:rsidR="00657056">
        <w:rPr>
          <w:rFonts w:hint="eastAsia"/>
          <w:sz w:val="24"/>
          <w:szCs w:val="24"/>
        </w:rPr>
        <w:t>的</w:t>
      </w:r>
      <w:r w:rsidR="00657056">
        <w:rPr>
          <w:sz w:val="24"/>
          <w:szCs w:val="24"/>
        </w:rPr>
        <w:t>请求都</w:t>
      </w:r>
      <w:r w:rsidR="00657056">
        <w:rPr>
          <w:rFonts w:hint="eastAsia"/>
          <w:sz w:val="24"/>
          <w:szCs w:val="24"/>
        </w:rPr>
        <w:t>需要</w:t>
      </w:r>
      <w:r w:rsidR="00657056">
        <w:rPr>
          <w:sz w:val="24"/>
          <w:szCs w:val="24"/>
        </w:rPr>
        <w:t>经过</w:t>
      </w:r>
      <w:r w:rsidR="00657056">
        <w:rPr>
          <w:rFonts w:hint="eastAsia"/>
          <w:sz w:val="24"/>
          <w:szCs w:val="24"/>
        </w:rPr>
        <w:t>live.av365.cn</w:t>
      </w:r>
      <w:r w:rsidR="00657056">
        <w:rPr>
          <w:rFonts w:hint="eastAsia"/>
          <w:sz w:val="24"/>
          <w:szCs w:val="24"/>
        </w:rPr>
        <w:t>。</w:t>
      </w:r>
    </w:p>
    <w:p w:rsidR="00F154F3" w:rsidRDefault="001863DF" w:rsidP="006F153C">
      <w:pPr>
        <w:ind w:firstLine="420"/>
        <w:rPr>
          <w:rFonts w:hint="eastAsia"/>
          <w:sz w:val="24"/>
          <w:szCs w:val="24"/>
        </w:rPr>
      </w:pPr>
      <w:hyperlink r:id="rId11" w:history="1">
        <w:r w:rsidR="00F36CC1" w:rsidRPr="00373B64">
          <w:rPr>
            <w:rStyle w:val="a3"/>
            <w:sz w:val="24"/>
            <w:szCs w:val="24"/>
          </w:rPr>
          <w:t>www.av365.cn</w:t>
        </w:r>
        <w:r w:rsidR="00F36CC1" w:rsidRPr="00373B64">
          <w:rPr>
            <w:rStyle w:val="a3"/>
            <w:rFonts w:hint="eastAsia"/>
            <w:sz w:val="24"/>
            <w:szCs w:val="24"/>
          </w:rPr>
          <w:t>后</w:t>
        </w:r>
        <w:r w:rsidR="00F36CC1" w:rsidRPr="00373B64">
          <w:rPr>
            <w:rStyle w:val="a3"/>
            <w:sz w:val="24"/>
            <w:szCs w:val="24"/>
          </w:rPr>
          <w:t>端</w:t>
        </w:r>
        <w:r w:rsidR="00F36CC1" w:rsidRPr="00373B64">
          <w:rPr>
            <w:rStyle w:val="a3"/>
            <w:rFonts w:hint="eastAsia"/>
            <w:sz w:val="24"/>
            <w:szCs w:val="24"/>
          </w:rPr>
          <w:t>向</w:t>
        </w:r>
        <w:r w:rsidR="00F36CC1" w:rsidRPr="00373B64">
          <w:rPr>
            <w:rStyle w:val="a3"/>
            <w:rFonts w:hint="eastAsia"/>
            <w:sz w:val="24"/>
            <w:szCs w:val="24"/>
          </w:rPr>
          <w:t>live.av365.cn</w:t>
        </w:r>
        <w:r w:rsidR="00F36CC1" w:rsidRPr="00373B64">
          <w:rPr>
            <w:rStyle w:val="a3"/>
            <w:rFonts w:hint="eastAsia"/>
            <w:sz w:val="24"/>
            <w:szCs w:val="24"/>
          </w:rPr>
          <w:t>调用</w:t>
        </w:r>
        <w:r w:rsidR="00F36CC1" w:rsidRPr="00373B64">
          <w:rPr>
            <w:rStyle w:val="a3"/>
            <w:rFonts w:hint="eastAsia"/>
            <w:sz w:val="24"/>
            <w:szCs w:val="24"/>
          </w:rPr>
          <w:t>/</w:t>
        </w:r>
        <w:r w:rsidR="00F36CC1" w:rsidRPr="00373B64">
          <w:rPr>
            <w:rStyle w:val="a3"/>
            <w:sz w:val="24"/>
            <w:szCs w:val="24"/>
          </w:rPr>
          <w:t>wxpay.php/Jsapi/RemoteApply.html</w:t>
        </w:r>
      </w:hyperlink>
      <w:r w:rsidR="00F36CC1">
        <w:rPr>
          <w:rFonts w:hint="eastAsia"/>
          <w:sz w:val="24"/>
          <w:szCs w:val="24"/>
        </w:rPr>
        <w:t>请</w:t>
      </w:r>
      <w:r w:rsidR="00F36CC1">
        <w:rPr>
          <w:sz w:val="24"/>
          <w:szCs w:val="24"/>
        </w:rPr>
        <w:t>求支付</w:t>
      </w:r>
      <w:r w:rsidR="00F36CC1">
        <w:rPr>
          <w:rFonts w:hint="eastAsia"/>
          <w:sz w:val="24"/>
          <w:szCs w:val="24"/>
        </w:rPr>
        <w:t>，</w:t>
      </w:r>
      <w:r w:rsidR="00F36CC1">
        <w:rPr>
          <w:sz w:val="24"/>
          <w:szCs w:val="24"/>
        </w:rPr>
        <w:t>获取</w:t>
      </w:r>
      <w:r w:rsidR="00F36CC1">
        <w:rPr>
          <w:rFonts w:hint="eastAsia"/>
          <w:sz w:val="24"/>
          <w:szCs w:val="24"/>
        </w:rPr>
        <w:t>临时</w:t>
      </w:r>
      <w:r w:rsidR="00F36CC1">
        <w:rPr>
          <w:sz w:val="24"/>
          <w:szCs w:val="24"/>
        </w:rPr>
        <w:t>字串</w:t>
      </w:r>
      <w:r w:rsidR="00F36CC1">
        <w:rPr>
          <w:rFonts w:hint="eastAsia"/>
          <w:sz w:val="24"/>
          <w:szCs w:val="24"/>
        </w:rPr>
        <w:t>token</w:t>
      </w:r>
      <w:r w:rsidR="00F36CC1">
        <w:rPr>
          <w:rFonts w:hint="eastAsia"/>
          <w:sz w:val="24"/>
          <w:szCs w:val="24"/>
        </w:rPr>
        <w:t>。</w:t>
      </w:r>
      <w:r w:rsidR="00F36CC1">
        <w:rPr>
          <w:sz w:val="24"/>
          <w:szCs w:val="24"/>
        </w:rPr>
        <w:t>再</w:t>
      </w:r>
      <w:r w:rsidR="00F36CC1">
        <w:rPr>
          <w:rFonts w:hint="eastAsia"/>
          <w:sz w:val="24"/>
          <w:szCs w:val="24"/>
        </w:rPr>
        <w:t>引导</w:t>
      </w:r>
      <w:r w:rsidR="00F36CC1">
        <w:rPr>
          <w:sz w:val="24"/>
          <w:szCs w:val="24"/>
        </w:rPr>
        <w:t>浏览器访问</w:t>
      </w:r>
      <w:r w:rsidR="00F36CC1">
        <w:rPr>
          <w:rFonts w:hint="eastAsia"/>
          <w:sz w:val="24"/>
          <w:szCs w:val="24"/>
        </w:rPr>
        <w:t>live.av365.cn</w:t>
      </w:r>
      <w:r w:rsidR="00F36CC1">
        <w:rPr>
          <w:rFonts w:hint="eastAsia"/>
          <w:sz w:val="24"/>
          <w:szCs w:val="24"/>
        </w:rPr>
        <w:t>的</w:t>
      </w:r>
      <w:r w:rsidR="00F36CC1" w:rsidRPr="00F36CC1">
        <w:rPr>
          <w:sz w:val="24"/>
          <w:szCs w:val="24"/>
        </w:rPr>
        <w:t>/wxpay.php/Jsapi/h5js?t=</w:t>
      </w:r>
      <w:r w:rsidR="00F36CC1">
        <w:rPr>
          <w:sz w:val="24"/>
          <w:szCs w:val="24"/>
        </w:rPr>
        <w:t>token</w:t>
      </w:r>
      <w:r w:rsidR="00F36CC1">
        <w:rPr>
          <w:rFonts w:hint="eastAsia"/>
          <w:sz w:val="24"/>
          <w:szCs w:val="24"/>
        </w:rPr>
        <w:t>。来</w:t>
      </w:r>
      <w:r w:rsidR="00F36CC1">
        <w:rPr>
          <w:sz w:val="24"/>
          <w:szCs w:val="24"/>
        </w:rPr>
        <w:t>到支付页面。</w:t>
      </w:r>
    </w:p>
    <w:p w:rsidR="00F154F3" w:rsidRDefault="00F154F3" w:rsidP="006F153C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 w:rsidRPr="00F154F3">
        <w:rPr>
          <w:sz w:val="24"/>
          <w:szCs w:val="24"/>
        </w:rPr>
        <w:t>RemoteApply</w:t>
      </w:r>
      <w:r>
        <w:rPr>
          <w:sz w:val="24"/>
          <w:szCs w:val="24"/>
        </w:rPr>
        <w:t>可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一个</w:t>
      </w:r>
      <w:r>
        <w:rPr>
          <w:sz w:val="24"/>
          <w:szCs w:val="24"/>
        </w:rPr>
        <w:t>p</w:t>
      </w:r>
      <w:r>
        <w:rPr>
          <w:sz w:val="24"/>
          <w:szCs w:val="24"/>
        </w:rPr>
        <w:t>变量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其中包括了订单信息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相当于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$para</w:t>
      </w:r>
      <w:r>
        <w:rPr>
          <w:rFonts w:hint="eastAsia"/>
          <w:sz w:val="24"/>
          <w:szCs w:val="24"/>
        </w:rPr>
        <w:t>参数。</w:t>
      </w:r>
    </w:p>
    <w:p w:rsidR="00F36CC1" w:rsidRDefault="00F36CC1" w:rsidP="006F153C">
      <w:pPr>
        <w:ind w:firstLine="420"/>
        <w:rPr>
          <w:sz w:val="24"/>
          <w:szCs w:val="24"/>
        </w:rPr>
      </w:pPr>
      <w:r>
        <w:rPr>
          <w:sz w:val="24"/>
          <w:szCs w:val="24"/>
        </w:rPr>
        <w:t>支付完成后，浏览器回跳转到当初设置的回调页面。</w:t>
      </w:r>
      <w:r w:rsidR="00D829EE">
        <w:rPr>
          <w:rFonts w:hint="eastAsia"/>
          <w:sz w:val="24"/>
          <w:szCs w:val="24"/>
        </w:rPr>
        <w:t>而</w:t>
      </w:r>
      <w:r w:rsidR="00D829EE">
        <w:rPr>
          <w:sz w:val="24"/>
          <w:szCs w:val="24"/>
        </w:rPr>
        <w:t>微信后端会</w:t>
      </w:r>
      <w:r w:rsidR="00D829EE">
        <w:rPr>
          <w:rFonts w:hint="eastAsia"/>
          <w:sz w:val="24"/>
          <w:szCs w:val="24"/>
        </w:rPr>
        <w:t>回</w:t>
      </w:r>
      <w:r w:rsidR="00D829EE">
        <w:rPr>
          <w:sz w:val="24"/>
          <w:szCs w:val="24"/>
        </w:rPr>
        <w:t>访</w:t>
      </w:r>
      <w:r w:rsidR="00D829EE">
        <w:rPr>
          <w:rFonts w:hint="eastAsia"/>
          <w:sz w:val="24"/>
          <w:szCs w:val="24"/>
        </w:rPr>
        <w:t>live.av365.cn</w:t>
      </w:r>
      <w:r w:rsidR="00D829EE">
        <w:rPr>
          <w:rFonts w:hint="eastAsia"/>
          <w:sz w:val="24"/>
          <w:szCs w:val="24"/>
        </w:rPr>
        <w:t>的</w:t>
      </w:r>
      <w:r w:rsidR="00D829EE">
        <w:rPr>
          <w:rFonts w:hint="eastAsia"/>
          <w:sz w:val="24"/>
          <w:szCs w:val="24"/>
        </w:rPr>
        <w:t>JsapiAction</w:t>
      </w:r>
      <w:r w:rsidR="00D829EE">
        <w:rPr>
          <w:rFonts w:hint="eastAsia"/>
          <w:sz w:val="24"/>
          <w:szCs w:val="24"/>
        </w:rPr>
        <w:t>的</w:t>
      </w:r>
      <w:r w:rsidR="00D829EE" w:rsidRPr="00D829EE">
        <w:rPr>
          <w:sz w:val="24"/>
          <w:szCs w:val="24"/>
        </w:rPr>
        <w:t>notify</w:t>
      </w:r>
      <w:r w:rsidR="00D829EE">
        <w:rPr>
          <w:rFonts w:hint="eastAsia"/>
          <w:sz w:val="24"/>
          <w:szCs w:val="24"/>
        </w:rPr>
        <w:t>方法，</w:t>
      </w:r>
      <w:r w:rsidR="00D829EE">
        <w:rPr>
          <w:rFonts w:hint="eastAsia"/>
          <w:sz w:val="24"/>
          <w:szCs w:val="24"/>
        </w:rPr>
        <w:t>live</w:t>
      </w:r>
      <w:r w:rsidR="00D829EE">
        <w:rPr>
          <w:sz w:val="24"/>
          <w:szCs w:val="24"/>
        </w:rPr>
        <w:t>.av365.cn</w:t>
      </w:r>
      <w:r w:rsidR="00D829EE">
        <w:rPr>
          <w:rFonts w:hint="eastAsia"/>
          <w:sz w:val="24"/>
          <w:szCs w:val="24"/>
        </w:rPr>
        <w:t>处理</w:t>
      </w:r>
      <w:r w:rsidR="00D829EE">
        <w:rPr>
          <w:sz w:val="24"/>
          <w:szCs w:val="24"/>
        </w:rPr>
        <w:t>好本地的业务后</w:t>
      </w:r>
      <w:r w:rsidR="00D829EE">
        <w:rPr>
          <w:rFonts w:hint="eastAsia"/>
          <w:sz w:val="24"/>
          <w:szCs w:val="24"/>
        </w:rPr>
        <w:t>会</w:t>
      </w:r>
      <w:r w:rsidR="00D829EE">
        <w:rPr>
          <w:sz w:val="24"/>
          <w:szCs w:val="24"/>
        </w:rPr>
        <w:t>回</w:t>
      </w:r>
      <w:r w:rsidR="00D829EE">
        <w:rPr>
          <w:rFonts w:hint="eastAsia"/>
          <w:sz w:val="24"/>
          <w:szCs w:val="24"/>
        </w:rPr>
        <w:t>访</w:t>
      </w:r>
      <w:hyperlink r:id="rId12" w:history="1">
        <w:r w:rsidR="00D829EE" w:rsidRPr="00373B64">
          <w:rPr>
            <w:rStyle w:val="a3"/>
            <w:rFonts w:hint="eastAsia"/>
            <w:sz w:val="24"/>
            <w:szCs w:val="24"/>
          </w:rPr>
          <w:t>www.av365.cn</w:t>
        </w:r>
        <w:r w:rsidR="00D829EE" w:rsidRPr="00373B64">
          <w:rPr>
            <w:rStyle w:val="a3"/>
            <w:rFonts w:hint="eastAsia"/>
            <w:sz w:val="24"/>
            <w:szCs w:val="24"/>
          </w:rPr>
          <w:t>的</w:t>
        </w:r>
        <w:r w:rsidR="00D829EE" w:rsidRPr="00373B64">
          <w:rPr>
            <w:rStyle w:val="a3"/>
            <w:rFonts w:hint="eastAsia"/>
            <w:sz w:val="24"/>
            <w:szCs w:val="24"/>
          </w:rPr>
          <w:t>JsapiAction</w:t>
        </w:r>
        <w:r w:rsidR="00D829EE" w:rsidRPr="00373B64">
          <w:rPr>
            <w:rStyle w:val="a3"/>
            <w:rFonts w:hint="eastAsia"/>
            <w:sz w:val="24"/>
            <w:szCs w:val="24"/>
          </w:rPr>
          <w:t>的</w:t>
        </w:r>
        <w:r w:rsidR="00D829EE" w:rsidRPr="00373B64">
          <w:rPr>
            <w:rStyle w:val="a3"/>
            <w:rFonts w:hint="eastAsia"/>
            <w:sz w:val="24"/>
            <w:szCs w:val="24"/>
          </w:rPr>
          <w:t>notifyB</w:t>
        </w:r>
      </w:hyperlink>
      <w:r w:rsidR="00D829EE">
        <w:rPr>
          <w:rFonts w:hint="eastAsia"/>
          <w:sz w:val="24"/>
          <w:szCs w:val="24"/>
        </w:rPr>
        <w:t>方法。</w:t>
      </w:r>
      <w:hyperlink r:id="rId13" w:history="1">
        <w:r w:rsidR="00727FDE" w:rsidRPr="00373B64">
          <w:rPr>
            <w:rStyle w:val="a3"/>
            <w:rFonts w:hint="eastAsia"/>
            <w:sz w:val="24"/>
            <w:szCs w:val="24"/>
          </w:rPr>
          <w:t>www.av365.cn</w:t>
        </w:r>
      </w:hyperlink>
      <w:r w:rsidR="00727FDE">
        <w:rPr>
          <w:rFonts w:hint="eastAsia"/>
          <w:sz w:val="24"/>
          <w:szCs w:val="24"/>
        </w:rPr>
        <w:t>会</w:t>
      </w:r>
      <w:r w:rsidR="00727FDE">
        <w:rPr>
          <w:sz w:val="24"/>
          <w:szCs w:val="24"/>
        </w:rPr>
        <w:t>处理好本地业务，然后</w:t>
      </w:r>
      <w:r w:rsidR="00727FDE">
        <w:rPr>
          <w:rFonts w:hint="eastAsia"/>
          <w:sz w:val="24"/>
          <w:szCs w:val="24"/>
        </w:rPr>
        <w:t>会回</w:t>
      </w:r>
      <w:r w:rsidR="00727FDE">
        <w:rPr>
          <w:sz w:val="24"/>
          <w:szCs w:val="24"/>
        </w:rPr>
        <w:t>访当初设置</w:t>
      </w:r>
      <w:r w:rsidR="00727FDE">
        <w:rPr>
          <w:rFonts w:hint="eastAsia"/>
          <w:sz w:val="24"/>
          <w:szCs w:val="24"/>
        </w:rPr>
        <w:t>的业务</w:t>
      </w:r>
      <w:r w:rsidR="00727FDE">
        <w:rPr>
          <w:sz w:val="24"/>
          <w:szCs w:val="24"/>
        </w:rPr>
        <w:t>回</w:t>
      </w:r>
      <w:r w:rsidR="00727FDE">
        <w:rPr>
          <w:rFonts w:hint="eastAsia"/>
          <w:sz w:val="24"/>
          <w:szCs w:val="24"/>
        </w:rPr>
        <w:t>访</w:t>
      </w:r>
      <w:r w:rsidR="00727FDE">
        <w:rPr>
          <w:sz w:val="24"/>
          <w:szCs w:val="24"/>
        </w:rPr>
        <w:t>地址（</w:t>
      </w:r>
      <w:r w:rsidR="00727FDE">
        <w:rPr>
          <w:rFonts w:hint="eastAsia"/>
          <w:sz w:val="24"/>
          <w:szCs w:val="24"/>
        </w:rPr>
        <w:t>相当</w:t>
      </w:r>
      <w:r w:rsidR="00727FDE">
        <w:rPr>
          <w:sz w:val="24"/>
          <w:szCs w:val="24"/>
        </w:rPr>
        <w:t>于业务结束事件响应）</w:t>
      </w:r>
      <w:r w:rsidR="00727FDE">
        <w:rPr>
          <w:rFonts w:hint="eastAsia"/>
          <w:sz w:val="24"/>
          <w:szCs w:val="24"/>
        </w:rPr>
        <w:t>。</w:t>
      </w:r>
      <w:r w:rsidR="00727FDE">
        <w:rPr>
          <w:sz w:val="24"/>
          <w:szCs w:val="24"/>
        </w:rPr>
        <w:t>业务回访地址</w:t>
      </w:r>
      <w:r w:rsidR="00727FDE">
        <w:rPr>
          <w:rFonts w:hint="eastAsia"/>
          <w:sz w:val="24"/>
          <w:szCs w:val="24"/>
        </w:rPr>
        <w:t>主</w:t>
      </w:r>
      <w:r w:rsidR="00727FDE">
        <w:rPr>
          <w:sz w:val="24"/>
          <w:szCs w:val="24"/>
        </w:rPr>
        <w:t>要是处理业务层级的逻辑处理（</w:t>
      </w:r>
      <w:r w:rsidR="00727FDE">
        <w:rPr>
          <w:rFonts w:hint="eastAsia"/>
          <w:sz w:val="24"/>
          <w:szCs w:val="24"/>
        </w:rPr>
        <w:t>如</w:t>
      </w:r>
      <w:r w:rsidR="00727FDE">
        <w:rPr>
          <w:sz w:val="24"/>
          <w:szCs w:val="24"/>
        </w:rPr>
        <w:t>：购买套餐后</w:t>
      </w:r>
      <w:r w:rsidR="00727FDE">
        <w:rPr>
          <w:rFonts w:hint="eastAsia"/>
          <w:sz w:val="24"/>
          <w:szCs w:val="24"/>
        </w:rPr>
        <w:t>如果</w:t>
      </w:r>
      <w:r w:rsidR="00727FDE">
        <w:rPr>
          <w:sz w:val="24"/>
          <w:szCs w:val="24"/>
        </w:rPr>
        <w:t>赠送。）</w:t>
      </w:r>
    </w:p>
    <w:p w:rsidR="00F36CC1" w:rsidRDefault="006F15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的业务</w:t>
      </w:r>
      <w:r>
        <w:rPr>
          <w:sz w:val="24"/>
          <w:szCs w:val="24"/>
        </w:rPr>
        <w:t>入口函数有两个，分别是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gotoPayJs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传入的参数是</w:t>
      </w:r>
      <w:r>
        <w:rPr>
          <w:rFonts w:hint="eastAsia"/>
          <w:sz w:val="24"/>
          <w:szCs w:val="24"/>
        </w:rPr>
        <w:t>一样</w:t>
      </w:r>
      <w:r>
        <w:rPr>
          <w:sz w:val="24"/>
          <w:szCs w:val="24"/>
        </w:rPr>
        <w:t>的，</w:t>
      </w:r>
      <w:r>
        <w:rPr>
          <w:rFonts w:hint="eastAsia"/>
          <w:sz w:val="24"/>
          <w:szCs w:val="24"/>
        </w:rPr>
        <w:t>区别</w:t>
      </w:r>
      <w:r>
        <w:rPr>
          <w:sz w:val="24"/>
          <w:szCs w:val="24"/>
        </w:rPr>
        <w:t>是使用场景的不同。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引导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浏览器跳转到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的支付</w:t>
      </w:r>
      <w:r>
        <w:rPr>
          <w:sz w:val="24"/>
          <w:szCs w:val="24"/>
        </w:rPr>
        <w:t>页面上。</w:t>
      </w:r>
      <w:r>
        <w:rPr>
          <w:rFonts w:hint="eastAsia"/>
          <w:sz w:val="24"/>
          <w:szCs w:val="24"/>
        </w:rPr>
        <w:t>gotoPayJ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不</w:t>
      </w:r>
      <w:r>
        <w:rPr>
          <w:sz w:val="24"/>
          <w:szCs w:val="24"/>
        </w:rPr>
        <w:t>需要引导用户</w:t>
      </w:r>
      <w:r>
        <w:rPr>
          <w:rFonts w:hint="eastAsia"/>
          <w:sz w:val="24"/>
          <w:szCs w:val="24"/>
        </w:rPr>
        <w:t>浏览</w:t>
      </w:r>
      <w:r>
        <w:rPr>
          <w:sz w:val="24"/>
          <w:szCs w:val="24"/>
        </w:rPr>
        <w:t>器跳转到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页面，</w:t>
      </w:r>
      <w:r>
        <w:rPr>
          <w:sz w:val="24"/>
          <w:szCs w:val="24"/>
        </w:rPr>
        <w:t>而是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支付信息</w:t>
      </w:r>
      <w:r>
        <w:rPr>
          <w:rFonts w:hint="eastAsia"/>
          <w:sz w:val="24"/>
          <w:szCs w:val="24"/>
        </w:rPr>
        <w:t>后，</w:t>
      </w:r>
      <w:r w:rsidR="00802BA8">
        <w:rPr>
          <w:rFonts w:hint="eastAsia"/>
          <w:sz w:val="24"/>
          <w:szCs w:val="24"/>
        </w:rPr>
        <w:t>在</w:t>
      </w:r>
      <w:r w:rsidR="00802BA8">
        <w:rPr>
          <w:sz w:val="24"/>
          <w:szCs w:val="24"/>
        </w:rPr>
        <w:t>当前</w:t>
      </w:r>
      <w:r w:rsidR="00802BA8">
        <w:rPr>
          <w:rFonts w:hint="eastAsia"/>
          <w:sz w:val="24"/>
          <w:szCs w:val="24"/>
        </w:rPr>
        <w:t>页面局部加载</w:t>
      </w:r>
      <w:r w:rsidR="00802BA8">
        <w:rPr>
          <w:sz w:val="24"/>
          <w:szCs w:val="24"/>
        </w:rPr>
        <w:t>页面</w:t>
      </w:r>
      <w:r w:rsidR="00802BA8">
        <w:rPr>
          <w:rFonts w:hint="eastAsia"/>
          <w:sz w:val="24"/>
          <w:szCs w:val="24"/>
        </w:rPr>
        <w:t>，</w:t>
      </w:r>
      <w:r w:rsidR="00802BA8">
        <w:rPr>
          <w:sz w:val="24"/>
          <w:szCs w:val="24"/>
        </w:rPr>
        <w:t>简单说就是不跳转。</w:t>
      </w:r>
    </w:p>
    <w:p w:rsidR="00802BA8" w:rsidRDefault="00802BA8">
      <w:pPr>
        <w:rPr>
          <w:sz w:val="24"/>
          <w:szCs w:val="24"/>
        </w:rPr>
      </w:pPr>
      <w:r>
        <w:rPr>
          <w:sz w:val="24"/>
          <w:szCs w:val="24"/>
        </w:rPr>
        <w:tab/>
        <w:t>JsapiAction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业务调用代码片，可参照：</w:t>
      </w:r>
    </w:p>
    <w:p w:rsidR="00392A14" w:rsidRDefault="00392A1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/webapp/avision/Lib/Action/HDPlayerAction.class.php</w:t>
      </w:r>
      <w:r>
        <w:rPr>
          <w:rFonts w:hint="eastAsia"/>
          <w:sz w:val="24"/>
          <w:szCs w:val="24"/>
        </w:rPr>
        <w:t>的</w:t>
      </w:r>
      <w:r w:rsidRPr="00392A14">
        <w:rPr>
          <w:sz w:val="24"/>
          <w:szCs w:val="24"/>
        </w:rPr>
        <w:t>dashan</w:t>
      </w:r>
      <w:r w:rsidR="00D66C53">
        <w:rPr>
          <w:sz w:val="24"/>
          <w:szCs w:val="24"/>
        </w:rPr>
        <w:t>方法</w:t>
      </w:r>
      <w:r w:rsidR="00D66C53">
        <w:rPr>
          <w:rFonts w:hint="eastAsia"/>
          <w:sz w:val="24"/>
          <w:szCs w:val="24"/>
        </w:rPr>
        <w:t>，</w:t>
      </w:r>
      <w:r w:rsidR="00D66C53">
        <w:rPr>
          <w:sz w:val="24"/>
          <w:szCs w:val="24"/>
        </w:rPr>
        <w:t>下图。</w:t>
      </w:r>
    </w:p>
    <w:p w:rsidR="00392A14" w:rsidRPr="00392A14" w:rsidRDefault="00392A14" w:rsidP="00392A14">
      <w:pPr>
        <w:widowControl/>
        <w:ind w:leftChars="-540" w:left="-1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1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14056" cy="3314700"/>
            <wp:effectExtent l="0" t="0" r="0" b="0"/>
            <wp:docPr id="5" name="图片 5" descr="C:\Users\Administrator\AppData\Roaming\Tencent\Users\120548486\QQ\WinTemp\RichOle\DJG`FXIV4@ULB)@NIME]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20548486\QQ\WinTemp\RichOle\DJG`FXIV4@ULB)@NIME]49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118" cy="332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C53" w:rsidRDefault="00392A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成功的回调</w:t>
      </w:r>
      <w:r>
        <w:rPr>
          <w:rFonts w:hint="eastAsia"/>
          <w:sz w:val="24"/>
          <w:szCs w:val="24"/>
        </w:rPr>
        <w:t>处理</w:t>
      </w:r>
      <w:r w:rsidR="00D66C53">
        <w:rPr>
          <w:sz w:val="24"/>
          <w:szCs w:val="24"/>
        </w:rPr>
        <w:t>，</w:t>
      </w:r>
      <w:r w:rsidR="00D66C53">
        <w:rPr>
          <w:rFonts w:hint="eastAsia"/>
          <w:sz w:val="24"/>
          <w:szCs w:val="24"/>
        </w:rPr>
        <w:t>可</w:t>
      </w:r>
      <w:r w:rsidR="00D66C53">
        <w:rPr>
          <w:sz w:val="24"/>
          <w:szCs w:val="24"/>
        </w:rPr>
        <w:t>参照</w:t>
      </w:r>
    </w:p>
    <w:p w:rsidR="00D66C53" w:rsidRDefault="00D66C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/webapp/avision/Lib/Action/HDPlayerAction.class.php</w:t>
      </w:r>
      <w:r>
        <w:rPr>
          <w:rFonts w:hint="eastAsia"/>
          <w:sz w:val="24"/>
          <w:szCs w:val="24"/>
        </w:rPr>
        <w:t>的</w:t>
      </w:r>
      <w:r w:rsidRPr="00392A14">
        <w:rPr>
          <w:sz w:val="24"/>
          <w:szCs w:val="24"/>
        </w:rPr>
        <w:t>dashan</w:t>
      </w:r>
      <w:r>
        <w:rPr>
          <w:sz w:val="24"/>
          <w:szCs w:val="24"/>
        </w:rPr>
        <w:t>suc</w:t>
      </w:r>
      <w:bookmarkStart w:id="0" w:name="_GoBack"/>
      <w:bookmarkEnd w:id="0"/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</w:p>
    <w:p w:rsidR="00392A14" w:rsidRDefault="00D66C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图。</w:t>
      </w:r>
    </w:p>
    <w:p w:rsidR="00392A14" w:rsidRPr="00392A14" w:rsidRDefault="00392A14" w:rsidP="00392A14">
      <w:pPr>
        <w:widowControl/>
        <w:ind w:leftChars="-742" w:left="-15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62796" cy="4200525"/>
            <wp:effectExtent l="0" t="0" r="0" b="0"/>
            <wp:docPr id="6" name="图片 6" descr="C:\Users\Administrator\AppData\Roaming\Tencent\Users\120548486\QQ\WinTemp\RichOle\RYZ6`]F1IFMZW~D[A7I2@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20548486\QQ\WinTemp\RichOle\RYZ6`]F1IFMZW~D[A7I2@NJ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085" cy="423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A14" w:rsidRDefault="0025181E" w:rsidP="0025181E">
      <w:pPr>
        <w:pStyle w:val="o1"/>
      </w:pPr>
      <w:r>
        <w:lastRenderedPageBreak/>
        <w:t>微信jssdk</w:t>
      </w:r>
    </w:p>
    <w:p w:rsidR="0025181E" w:rsidRDefault="0025181E" w:rsidP="0025181E">
      <w:pPr>
        <w:pStyle w:val="a7"/>
        <w:spacing w:before="93"/>
        <w:rPr>
          <w:rFonts w:hint="eastAsia"/>
        </w:rPr>
      </w:pPr>
      <w:r>
        <w:t>微信</w:t>
      </w:r>
      <w:r>
        <w:t>jssdk</w:t>
      </w:r>
      <w:r>
        <w:rPr>
          <w:rFonts w:hint="eastAsia"/>
        </w:rPr>
        <w:t>提供了分享、图片传输、不跳页支付等等的</w:t>
      </w:r>
      <w:r>
        <w:rPr>
          <w:rFonts w:hint="eastAsia"/>
        </w:rPr>
        <w:t>js</w:t>
      </w:r>
      <w:r>
        <w:rPr>
          <w:rFonts w:hint="eastAsia"/>
        </w:rPr>
        <w:t>层接口。</w:t>
      </w:r>
    </w:p>
    <w:p w:rsidR="00802BA8" w:rsidRDefault="0025181E" w:rsidP="0025181E">
      <w:pPr>
        <w:pStyle w:val="a7"/>
        <w:spacing w:before="93"/>
        <w:rPr>
          <w:rFonts w:hint="eastAsia"/>
        </w:rPr>
      </w:pPr>
      <w:r>
        <w:rPr>
          <w:rFonts w:hint="eastAsia"/>
        </w:rPr>
        <w:t>jssdk</w:t>
      </w:r>
      <w:r>
        <w:rPr>
          <w:rFonts w:hint="eastAsia"/>
        </w:rPr>
        <w:t>有大量的参数和签名信息需要动态生成。</w:t>
      </w:r>
    </w:p>
    <w:p w:rsidR="0025181E" w:rsidRDefault="0025181E" w:rsidP="0025181E">
      <w:pPr>
        <w:pStyle w:val="a7"/>
        <w:spacing w:before="93"/>
        <w:rPr>
          <w:rFonts w:hint="eastAsia"/>
        </w:rPr>
      </w:pPr>
      <w:r>
        <w:rPr>
          <w:rFonts w:hint="eastAsia"/>
        </w:rPr>
        <w:t>webapp/public/WxJs.Class.php</w:t>
      </w:r>
      <w:r>
        <w:rPr>
          <w:rFonts w:hint="eastAsia"/>
        </w:rPr>
        <w:t>提供了动态生成</w:t>
      </w:r>
      <w:r>
        <w:rPr>
          <w:rFonts w:hint="eastAsia"/>
        </w:rPr>
        <w:t>JSSDK</w:t>
      </w:r>
      <w:r>
        <w:rPr>
          <w:rFonts w:hint="eastAsia"/>
        </w:rPr>
        <w:t>的支持。</w:t>
      </w:r>
    </w:p>
    <w:p w:rsidR="0025181E" w:rsidRDefault="0025181E" w:rsidP="0025181E">
      <w:pPr>
        <w:pStyle w:val="a7"/>
        <w:spacing w:before="93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接口调用微信功能的页面需要用到</w:t>
      </w:r>
      <w:r>
        <w:rPr>
          <w:rFonts w:hint="eastAsia"/>
        </w:rPr>
        <w:t>JSSDK</w:t>
      </w:r>
      <w:r>
        <w:rPr>
          <w:rFonts w:hint="eastAsia"/>
        </w:rPr>
        <w:t>。</w:t>
      </w:r>
    </w:p>
    <w:p w:rsidR="0025181E" w:rsidRDefault="0025181E" w:rsidP="0025181E">
      <w:pPr>
        <w:pStyle w:val="a7"/>
        <w:spacing w:before="93"/>
        <w:rPr>
          <w:rFonts w:hint="eastAsia"/>
        </w:rPr>
      </w:pPr>
      <w:r>
        <w:rPr>
          <w:rFonts w:hint="eastAsia"/>
        </w:rPr>
        <w:t>HDPlayerAction.class.php</w:t>
      </w:r>
      <w:r>
        <w:rPr>
          <w:rFonts w:hint="eastAsia"/>
        </w:rPr>
        <w:t>中</w:t>
      </w:r>
    </w:p>
    <w:p w:rsidR="0025181E" w:rsidRDefault="0025181E" w:rsidP="0025181E">
      <w:pPr>
        <w:pStyle w:val="a7"/>
        <w:spacing w:before="93"/>
        <w:ind w:firstLine="426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 xml:space="preserve">public function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()</w:t>
      </w:r>
    </w:p>
    <w:p w:rsidR="0025181E" w:rsidRDefault="00F154F3" w:rsidP="0025181E">
      <w:pPr>
        <w:pStyle w:val="a7"/>
        <w:spacing w:before="93"/>
        <w:rPr>
          <w:rFonts w:hint="eastAsia"/>
        </w:rPr>
      </w:pPr>
      <w:r>
        <w:rPr>
          <w:rFonts w:hint="eastAsia"/>
        </w:rPr>
        <w:t>提供了动态嵌入</w:t>
      </w:r>
      <w:r>
        <w:rPr>
          <w:rFonts w:hint="eastAsia"/>
        </w:rPr>
        <w:t>JSSDK</w:t>
      </w:r>
      <w:r>
        <w:rPr>
          <w:rFonts w:hint="eastAsia"/>
        </w:rPr>
        <w:t>的示例。</w:t>
      </w:r>
    </w:p>
    <w:p w:rsidR="00F154F3" w:rsidRPr="0025181E" w:rsidRDefault="00F154F3" w:rsidP="0025181E">
      <w:pPr>
        <w:pStyle w:val="a7"/>
        <w:spacing w:before="93"/>
      </w:pPr>
    </w:p>
    <w:p w:rsidR="0027521C" w:rsidRDefault="0027521C" w:rsidP="00FC3A66">
      <w:pPr>
        <w:wordWrap w:val="0"/>
        <w:rPr>
          <w:sz w:val="24"/>
          <w:szCs w:val="24"/>
        </w:rPr>
      </w:pPr>
    </w:p>
    <w:p w:rsidR="00461BD9" w:rsidRPr="00461BD9" w:rsidRDefault="00461BD9">
      <w:pPr>
        <w:rPr>
          <w:sz w:val="24"/>
          <w:szCs w:val="24"/>
        </w:rPr>
      </w:pPr>
    </w:p>
    <w:p w:rsidR="001626DC" w:rsidRDefault="001626DC">
      <w:pPr>
        <w:rPr>
          <w:sz w:val="24"/>
          <w:szCs w:val="24"/>
        </w:rPr>
      </w:pPr>
    </w:p>
    <w:p w:rsidR="001626DC" w:rsidRDefault="001626DC">
      <w:pPr>
        <w:rPr>
          <w:sz w:val="24"/>
          <w:szCs w:val="24"/>
        </w:rPr>
      </w:pPr>
    </w:p>
    <w:sectPr w:rsidR="001626DC" w:rsidSect="00161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7259"/>
    <w:rsid w:val="00005A88"/>
    <w:rsid w:val="000D2674"/>
    <w:rsid w:val="00120511"/>
    <w:rsid w:val="00137259"/>
    <w:rsid w:val="001619AC"/>
    <w:rsid w:val="001626DC"/>
    <w:rsid w:val="00180111"/>
    <w:rsid w:val="001863DF"/>
    <w:rsid w:val="00202BE3"/>
    <w:rsid w:val="00214C4F"/>
    <w:rsid w:val="0025181E"/>
    <w:rsid w:val="0027521C"/>
    <w:rsid w:val="002B4DA2"/>
    <w:rsid w:val="00306836"/>
    <w:rsid w:val="003259F6"/>
    <w:rsid w:val="00356FED"/>
    <w:rsid w:val="00383E72"/>
    <w:rsid w:val="00392A14"/>
    <w:rsid w:val="003C4ED9"/>
    <w:rsid w:val="004429C9"/>
    <w:rsid w:val="00461BD9"/>
    <w:rsid w:val="00475CBE"/>
    <w:rsid w:val="004C221E"/>
    <w:rsid w:val="00525348"/>
    <w:rsid w:val="00525C81"/>
    <w:rsid w:val="005C17CC"/>
    <w:rsid w:val="00611DE4"/>
    <w:rsid w:val="006175FB"/>
    <w:rsid w:val="00657056"/>
    <w:rsid w:val="00681CA6"/>
    <w:rsid w:val="006A2CA0"/>
    <w:rsid w:val="006D1CFE"/>
    <w:rsid w:val="006F153C"/>
    <w:rsid w:val="00727FDE"/>
    <w:rsid w:val="007543C2"/>
    <w:rsid w:val="007A3D12"/>
    <w:rsid w:val="007E138E"/>
    <w:rsid w:val="00802BA8"/>
    <w:rsid w:val="00863319"/>
    <w:rsid w:val="00880877"/>
    <w:rsid w:val="008A7A28"/>
    <w:rsid w:val="00924454"/>
    <w:rsid w:val="009315DD"/>
    <w:rsid w:val="00965845"/>
    <w:rsid w:val="009B235C"/>
    <w:rsid w:val="00A03AAC"/>
    <w:rsid w:val="00A13008"/>
    <w:rsid w:val="00A25185"/>
    <w:rsid w:val="00A609E9"/>
    <w:rsid w:val="00A7633C"/>
    <w:rsid w:val="00B049E5"/>
    <w:rsid w:val="00B36B67"/>
    <w:rsid w:val="00B54186"/>
    <w:rsid w:val="00BB59A3"/>
    <w:rsid w:val="00D0057F"/>
    <w:rsid w:val="00D41BB7"/>
    <w:rsid w:val="00D570F3"/>
    <w:rsid w:val="00D66C53"/>
    <w:rsid w:val="00D744ED"/>
    <w:rsid w:val="00D829EE"/>
    <w:rsid w:val="00DA146E"/>
    <w:rsid w:val="00DE6D17"/>
    <w:rsid w:val="00E02E17"/>
    <w:rsid w:val="00E52651"/>
    <w:rsid w:val="00E965F0"/>
    <w:rsid w:val="00F154F3"/>
    <w:rsid w:val="00F36CC1"/>
    <w:rsid w:val="00FC3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8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  <w:rsid w:val="0025181E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25181E"/>
  </w:style>
  <w:style w:type="character" w:customStyle="1" w:styleId="1Char">
    <w:name w:val="标题 1 Char"/>
    <w:basedOn w:val="a0"/>
    <w:link w:val="1"/>
    <w:uiPriority w:val="9"/>
    <w:rsid w:val="0013725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E138E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609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09E9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25181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25181E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5181E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5181E"/>
    <w:rPr>
      <w:rFonts w:ascii="微软雅黑" w:eastAsia="微软雅黑" w:hAnsi="微软雅黑" w:cstheme="majorBidi"/>
      <w:b/>
      <w:bCs/>
      <w:sz w:val="32"/>
      <w:szCs w:val="32"/>
    </w:rPr>
  </w:style>
  <w:style w:type="paragraph" w:customStyle="1" w:styleId="a7">
    <w:name w:val="首行缩进"/>
    <w:basedOn w:val="a"/>
    <w:link w:val="Char2"/>
    <w:qFormat/>
    <w:rsid w:val="0025181E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8">
    <w:name w:val="List Paragraph"/>
    <w:basedOn w:val="a"/>
    <w:link w:val="Char3"/>
    <w:uiPriority w:val="34"/>
    <w:qFormat/>
    <w:rsid w:val="0025181E"/>
    <w:pPr>
      <w:ind w:firstLineChars="200" w:firstLine="420"/>
    </w:pPr>
  </w:style>
  <w:style w:type="character" w:customStyle="1" w:styleId="Char2">
    <w:name w:val="首行缩进 Char"/>
    <w:basedOn w:val="a0"/>
    <w:link w:val="a7"/>
    <w:rsid w:val="0025181E"/>
    <w:rPr>
      <w:spacing w:val="6"/>
      <w:sz w:val="24"/>
    </w:rPr>
  </w:style>
  <w:style w:type="paragraph" w:customStyle="1" w:styleId="o1">
    <w:name w:val="o标题1"/>
    <w:basedOn w:val="a8"/>
    <w:link w:val="o1Char"/>
    <w:qFormat/>
    <w:rsid w:val="0025181E"/>
    <w:pPr>
      <w:keepNext/>
      <w:keepLines/>
      <w:widowControl/>
      <w:numPr>
        <w:numId w:val="1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8"/>
    <w:next w:val="a7"/>
    <w:link w:val="o2Char"/>
    <w:qFormat/>
    <w:rsid w:val="0025181E"/>
    <w:pPr>
      <w:numPr>
        <w:ilvl w:val="1"/>
        <w:numId w:val="1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Char3">
    <w:name w:val="列出段落 Char"/>
    <w:basedOn w:val="a0"/>
    <w:link w:val="a8"/>
    <w:uiPriority w:val="34"/>
    <w:rsid w:val="0025181E"/>
  </w:style>
  <w:style w:type="character" w:customStyle="1" w:styleId="o1Char">
    <w:name w:val="o标题1 Char"/>
    <w:basedOn w:val="Char3"/>
    <w:link w:val="o1"/>
    <w:rsid w:val="0025181E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8"/>
    <w:link w:val="o3Char"/>
    <w:qFormat/>
    <w:rsid w:val="0025181E"/>
    <w:pPr>
      <w:keepNext/>
      <w:keepLines/>
      <w:widowControl/>
      <w:numPr>
        <w:ilvl w:val="2"/>
        <w:numId w:val="1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Char3"/>
    <w:link w:val="o2"/>
    <w:rsid w:val="0025181E"/>
    <w:rPr>
      <w:b/>
      <w:sz w:val="24"/>
      <w:szCs w:val="24"/>
    </w:rPr>
  </w:style>
  <w:style w:type="paragraph" w:customStyle="1" w:styleId="o4">
    <w:name w:val="o标题4"/>
    <w:basedOn w:val="a8"/>
    <w:link w:val="o4Char"/>
    <w:qFormat/>
    <w:rsid w:val="0025181E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Char3"/>
    <w:link w:val="o3"/>
    <w:rsid w:val="0025181E"/>
    <w:rPr>
      <w:b/>
      <w:sz w:val="24"/>
      <w:szCs w:val="24"/>
    </w:rPr>
  </w:style>
  <w:style w:type="paragraph" w:customStyle="1" w:styleId="o5">
    <w:name w:val="o标题5"/>
    <w:basedOn w:val="a8"/>
    <w:link w:val="o5Char"/>
    <w:qFormat/>
    <w:rsid w:val="0025181E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Char3"/>
    <w:link w:val="o4"/>
    <w:rsid w:val="0025181E"/>
    <w:rPr>
      <w:b/>
      <w:sz w:val="24"/>
      <w:szCs w:val="24"/>
    </w:rPr>
  </w:style>
  <w:style w:type="character" w:customStyle="1" w:styleId="o5Char">
    <w:name w:val="o标题5 Char"/>
    <w:basedOn w:val="Char3"/>
    <w:link w:val="o5"/>
    <w:rsid w:val="0025181E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25181E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25181E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av365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av365.cn&#30340;JsapiAction&#30340;notify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av365.cn&#21518;&#31471;&#21521;live.av365.cn&#35843;&#29992;/wxpay.php/Jsapi/RemoteApply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www.av365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v365.cn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457</TotalTime>
  <Pages>5</Pages>
  <Words>338</Words>
  <Characters>1928</Characters>
  <Application>Microsoft Office Word</Application>
  <DocSecurity>0</DocSecurity>
  <Lines>16</Lines>
  <Paragraphs>4</Paragraphs>
  <ScaleCrop>false</ScaleCrop>
  <Company>www.deepinghost.com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o</cp:lastModifiedBy>
  <cp:revision>57</cp:revision>
  <dcterms:created xsi:type="dcterms:W3CDTF">2018-03-13T04:16:00Z</dcterms:created>
  <dcterms:modified xsi:type="dcterms:W3CDTF">2018-03-23T03:43:00Z</dcterms:modified>
</cp:coreProperties>
</file>