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0"/>
        <w:gridCol w:w="1080"/>
        <w:gridCol w:w="3780"/>
        <w:gridCol w:w="2340"/>
      </w:tblGrid>
      <w:tr w:rsidR="009F7FE1" w:rsidTr="00073093">
        <w:trPr>
          <w:trHeight w:val="415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20" w:type="dxa"/>
          </w:tcPr>
          <w:p w:rsidR="009F7FE1" w:rsidRDefault="009F7FE1" w:rsidP="00073093">
            <w:pPr>
              <w:pStyle w:val="TableParagraph"/>
              <w:ind w:left="309" w:right="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Platform</w:t>
            </w: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ind w:left="1624" w:right="16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ind w:right="16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ind w:left="783" w:right="7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 w:val="restart"/>
          </w:tcPr>
          <w:p w:rsidR="009F7FE1" w:rsidRPr="00CF2893" w:rsidRDefault="009F7FE1" w:rsidP="00073093">
            <w:pPr>
              <w:pStyle w:val="TableParagraph"/>
              <w:ind w:left="355"/>
              <w:rPr>
                <w:b/>
                <w:sz w:val="24"/>
              </w:rPr>
            </w:pPr>
            <w:r w:rsidRPr="00CF2893">
              <w:rPr>
                <w:b/>
                <w:sz w:val="24"/>
              </w:rPr>
              <w:t>Rest API</w:t>
            </w:r>
          </w:p>
        </w:tc>
        <w:tc>
          <w:tcPr>
            <w:tcW w:w="1080" w:type="dxa"/>
            <w:vMerge w:val="restart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Admin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Login dan Register 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CRUD Menu 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CRUD Jarak dan harga ongkir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Boot Wa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</w:tcPr>
          <w:p w:rsidR="009F7FE1" w:rsidRPr="00AE6515" w:rsidRDefault="009F7FE1" w:rsidP="00073093">
            <w:pPr>
              <w:pStyle w:val="TableParagraph"/>
              <w:rPr>
                <w:i/>
                <w:sz w:val="24"/>
              </w:rPr>
            </w:pPr>
            <w:r w:rsidRPr="00AE6515">
              <w:rPr>
                <w:i/>
                <w:sz w:val="24"/>
              </w:rPr>
              <w:t>Driver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 dan Register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Pr="00CF2893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Orderan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5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line="276" w:lineRule="exact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line="276" w:lineRule="exact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Transaksi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spacing w:line="276" w:lineRule="exact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</w:tcPr>
          <w:p w:rsidR="009F7FE1" w:rsidRPr="00AE6515" w:rsidRDefault="009F7FE1" w:rsidP="00073093">
            <w:pPr>
              <w:pStyle w:val="TableParagraph"/>
              <w:rPr>
                <w:i/>
                <w:sz w:val="24"/>
                <w:szCs w:val="24"/>
              </w:rPr>
            </w:pPr>
            <w:r w:rsidRPr="00AE6515">
              <w:rPr>
                <w:i/>
                <w:sz w:val="24"/>
                <w:szCs w:val="24"/>
              </w:rPr>
              <w:t>Customer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Osing jek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Osing car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Paket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Orderan/Keranjang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Transaksi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 w:val="restart"/>
          </w:tcPr>
          <w:p w:rsidR="009F7FE1" w:rsidRPr="00CF2893" w:rsidRDefault="009F7FE1" w:rsidP="00073093">
            <w:pPr>
              <w:pStyle w:val="TableParagraph"/>
              <w:ind w:left="309" w:right="302"/>
              <w:jc w:val="center"/>
              <w:rPr>
                <w:b/>
                <w:sz w:val="24"/>
              </w:rPr>
            </w:pPr>
            <w:r w:rsidRPr="00CF2893">
              <w:rPr>
                <w:b/>
                <w:sz w:val="24"/>
              </w:rPr>
              <w:t>Apps</w:t>
            </w:r>
          </w:p>
        </w:tc>
        <w:tc>
          <w:tcPr>
            <w:tcW w:w="1080" w:type="dxa"/>
            <w:vMerge w:val="restart"/>
          </w:tcPr>
          <w:p w:rsidR="009F7FE1" w:rsidRPr="00CF2893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Login dan Register 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CRUD Menu 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CRUD Jarak dan harga ongkir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</w:tcPr>
          <w:p w:rsidR="009F7FE1" w:rsidRPr="00AE6515" w:rsidRDefault="009F7FE1" w:rsidP="00073093">
            <w:pPr>
              <w:pStyle w:val="TableParagraph"/>
              <w:rPr>
                <w:i/>
                <w:sz w:val="24"/>
              </w:rPr>
            </w:pPr>
            <w:r w:rsidRPr="00AE6515">
              <w:rPr>
                <w:i/>
                <w:sz w:val="24"/>
              </w:rPr>
              <w:t>Driver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 dan Register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9F7FE1" w:rsidRPr="00CF2893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Orderan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5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Transaksi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 w:val="restart"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Customer</w:t>
            </w: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Osing jek</w:t>
            </w:r>
          </w:p>
        </w:tc>
        <w:tc>
          <w:tcPr>
            <w:tcW w:w="2340" w:type="dxa"/>
            <w:vMerge w:val="restart"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Osing car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Paket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Orderan/Keranjang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Transaksi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414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spacing w:before="1" w:line="240" w:lineRule="auto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</w:tcPr>
          <w:p w:rsidR="009F7FE1" w:rsidRDefault="009F7FE1" w:rsidP="00073093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</w:tcPr>
          <w:p w:rsidR="009F7FE1" w:rsidRDefault="009F7FE1" w:rsidP="00073093">
            <w:pPr>
              <w:pStyle w:val="TableParagraph"/>
              <w:spacing w:before="1" w:line="240" w:lineRule="auto"/>
              <w:rPr>
                <w:i/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073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2340" w:type="dxa"/>
            <w:vMerge/>
          </w:tcPr>
          <w:p w:rsidR="009F7FE1" w:rsidRDefault="009F7FE1" w:rsidP="00073093">
            <w:pPr>
              <w:pStyle w:val="TableParagraph"/>
              <w:tabs>
                <w:tab w:val="left" w:pos="1074"/>
              </w:tabs>
              <w:spacing w:before="1"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Pr="00CF2893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  <w:r w:rsidRPr="00CF2893">
              <w:rPr>
                <w:b/>
                <w:sz w:val="24"/>
              </w:rPr>
              <w:t>Desain</w:t>
            </w: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Mockup</w:t>
            </w:r>
          </w:p>
          <w:p w:rsidR="009F7FE1" w:rsidRPr="00CF2893" w:rsidRDefault="009F7FE1" w:rsidP="009F7FE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Icon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Pr="00CF2893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Dan lain lain</w:t>
            </w: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Panduan</w:t>
            </w:r>
          </w:p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Dokumentasi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Developer(4orang/3bulan*)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Testing/Quality Control(1 Orang*)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Manajerial(*)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1242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9F7FE1" w:rsidRDefault="009F7FE1" w:rsidP="00073093">
            <w:pPr>
              <w:pStyle w:val="TableParagraph"/>
              <w:ind w:left="309" w:right="303"/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</w:tcPr>
          <w:p w:rsidR="009F7FE1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</w:p>
        </w:tc>
        <w:tc>
          <w:tcPr>
            <w:tcW w:w="3780" w:type="dxa"/>
          </w:tcPr>
          <w:p w:rsidR="009F7FE1" w:rsidRDefault="009F7FE1" w:rsidP="009F7FE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Proyek Manager</w:t>
            </w:r>
          </w:p>
        </w:tc>
        <w:tc>
          <w:tcPr>
            <w:tcW w:w="2340" w:type="dxa"/>
          </w:tcPr>
          <w:p w:rsidR="009F7FE1" w:rsidRPr="00D90B3E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  <w:tr w:rsidR="009F7FE1" w:rsidTr="00073093">
        <w:trPr>
          <w:trHeight w:val="709"/>
        </w:trPr>
        <w:tc>
          <w:tcPr>
            <w:tcW w:w="540" w:type="dxa"/>
          </w:tcPr>
          <w:p w:rsidR="009F7FE1" w:rsidRDefault="009F7FE1" w:rsidP="00073093">
            <w:pPr>
              <w:pStyle w:val="TableParagraph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6480" w:type="dxa"/>
            <w:gridSpan w:val="3"/>
          </w:tcPr>
          <w:p w:rsidR="009F7FE1" w:rsidRPr="001A30CA" w:rsidRDefault="009F7FE1" w:rsidP="00073093">
            <w:pPr>
              <w:pStyle w:val="TableParagraph"/>
              <w:tabs>
                <w:tab w:val="left" w:pos="829"/>
              </w:tabs>
              <w:spacing w:before="137" w:line="240" w:lineRule="auto"/>
              <w:ind w:left="827"/>
              <w:jc w:val="center"/>
              <w:rPr>
                <w:b/>
                <w:sz w:val="24"/>
              </w:rPr>
            </w:pPr>
            <w:r w:rsidRPr="001A30CA">
              <w:rPr>
                <w:b/>
                <w:sz w:val="24"/>
              </w:rPr>
              <w:t>TOTAL</w:t>
            </w:r>
          </w:p>
        </w:tc>
        <w:tc>
          <w:tcPr>
            <w:tcW w:w="2340" w:type="dxa"/>
          </w:tcPr>
          <w:p w:rsidR="009F7FE1" w:rsidRDefault="009F7FE1" w:rsidP="00073093">
            <w:pPr>
              <w:pStyle w:val="TableParagraph"/>
              <w:spacing w:line="240" w:lineRule="auto"/>
              <w:ind w:left="554"/>
              <w:rPr>
                <w:sz w:val="24"/>
              </w:rPr>
            </w:pPr>
          </w:p>
        </w:tc>
      </w:tr>
    </w:tbl>
    <w:p w:rsidR="0026257E" w:rsidRDefault="0026257E"/>
    <w:sectPr w:rsidR="00262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618"/>
    <w:multiLevelType w:val="hybridMultilevel"/>
    <w:tmpl w:val="A36CE13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BA1599D"/>
    <w:multiLevelType w:val="hybridMultilevel"/>
    <w:tmpl w:val="486A9F9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E1"/>
    <w:rsid w:val="0026257E"/>
    <w:rsid w:val="009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C668"/>
  <w15:chartTrackingRefBased/>
  <w15:docId w15:val="{81FF2B98-AD87-4F3E-91E7-FD778F98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7FE1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acer7767@outlook.com</dc:creator>
  <cp:keywords/>
  <dc:description/>
  <cp:lastModifiedBy>acer7767@outlook.com</cp:lastModifiedBy>
  <cp:revision>1</cp:revision>
  <dcterms:created xsi:type="dcterms:W3CDTF">2022-01-05T16:40:00Z</dcterms:created>
  <dcterms:modified xsi:type="dcterms:W3CDTF">2022-01-05T16:40:00Z</dcterms:modified>
</cp:coreProperties>
</file>