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9"/>
        <w:gridCol w:w="4299"/>
        <w:gridCol w:w="4299"/>
        <w:gridCol w:w="4299"/>
        <w:gridCol w:w="4299"/>
        <w:tblGridChange w:id="0">
          <w:tblGrid>
            <w:gridCol w:w="4299"/>
            <w:gridCol w:w="4299"/>
            <w:gridCol w:w="4299"/>
            <w:gridCol w:w="4299"/>
            <w:gridCol w:w="4299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6"/>
                <w:szCs w:val="26"/>
                <w:rtl w:val="0"/>
              </w:rPr>
              <w:t xml:space="preserve">(Think of the logical 'Decision Stages' as a means to help you identify some of the stages in your sale process)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666666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prospect walks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We say hello.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Client asks for shoes.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We check shoe applications and $budget.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We show 5 types and narrow to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666666" w:space="0" w:sz="6" w:val="single"/>
              <w:right w:color="ffffff" w:space="0" w:sz="6" w:val="single"/>
            </w:tcBorders>
            <w:shd w:fill="002b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ffffff" w:space="0" w:sz="6" w:val="single"/>
            </w:tcBorders>
            <w:shd w:fill="002b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ffffff" w:space="0" w:sz="6" w:val="single"/>
            </w:tcBorders>
            <w:shd w:fill="002b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ffffff" w:space="0" w:sz="6" w:val="single"/>
            </w:tcBorders>
            <w:shd w:fill="002b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ffffff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Take customers money and load details into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Ask how they would prefer to pay today?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We ask client which they prefer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We narrow to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We test them on treadmill with each of the 3 types to check running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666666" w:space="0" w:sz="6" w:val="single"/>
              <w:right w:color="ffffff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Step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Take photo of happy customer with their permission to show on 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Send thankyou email 2 weeks later and check they're still 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