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COORDINATION COMPOUNDS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Chemistry  |  Target: JEE Main  |  PYQs Analyzed: 319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Coordination Compounds - Core Application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319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General Concept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Coordination Compounds - Core Application (Very High Yield — 319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Key problem pattern in Coordination Compounds.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and sign errors.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Verify dimensions and boundary conditions.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"Which of the following sequences of hybridisation, geometry and magnetic nature are correct for the given coordination compounds? A. $[NiCl_..."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"Identify the correct statements from the following A. [Fe(C_(2)O_(4))_(3)]^3- is the most stable complex among $[Fe(OH)_{6}]^{3-},[Fe(C_..."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"Match the LIST-I with LIST-II List-I Complex ion List-II Calculated spin only magnetic moment (BM) A. [Cr(H_(2)O)_(6)]^2+ I. 3...."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2026 (Online) 21st January Evening Shift (Q#1)</w:t>
      </w:r>
    </w:p>
    <w:p>
      <w:pPr>
        <w:spacing w:after="80"/>
      </w:pPr>
      <w:r>
        <w:rPr>
          <w:sz w:val="20"/>
        </w:rPr>
        <w:t>Given below are two statements : Statement I : Crystal Field Stabilization Energy (CFSE) of [Cr(H 2 O) 6 ] 2+ is greater than that of [Mn(H 2 O) 6 ] 2+ . Statement II : Potassium ferricyanide has a greater spin-only magnetic moment than sodium ferrocyanide. In the light of the above statements, choose the correct answer from the options given below :</w:t>
      </w:r>
    </w:p>
    <w:p>
      <w:pPr>
        <w:pStyle w:val="ListBullet"/>
        <w:spacing w:after="20"/>
      </w:pPr>
      <w:r>
        <w:rPr>
          <w:sz w:val="19"/>
        </w:rPr>
        <w:t>(A) Statement I is true but Statement II is false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(B) Both Statement I and Statement II are true</w:t>
      </w:r>
    </w:p>
    <w:p>
      <w:pPr>
        <w:pStyle w:val="ListBullet"/>
        <w:spacing w:after="20"/>
      </w:pPr>
      <w:r>
        <w:rPr>
          <w:sz w:val="19"/>
        </w:rPr>
        <w:t>(C) Both Statement I and Statement II are false</w:t>
      </w:r>
    </w:p>
    <w:p>
      <w:pPr>
        <w:pStyle w:val="ListBullet"/>
        <w:spacing w:after="20"/>
      </w:pPr>
      <w:r>
        <w:rPr>
          <w:sz w:val="19"/>
        </w:rPr>
        <w:t>(D) Statement I is false but Statement II is true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B</w:t>
              <w:br/>
            </w:r>
            <w:r>
              <w:rPr>
                <w:color w:val="2D3748"/>
                <w:sz w:val="18"/>
              </w:rPr>
              <w:t>Solution Analysis:</w:t>
              <w:br/>
              <w:t>Statement I: In [Cr(H_(2)O)_(6)]^2+ , Cr^2+ is d^4 and with H_(2)O (weak field) it is high spin : t_(2g)^3e_(g)^1 . CFSE=3(-0.4Δ_(o))+1(+0.6Δ_(o))=-0.6Δ_(o) In [Mn(H_(2)O)_(6)]^2+ , Mn^2+ is d^5 high spin: t_(2g)^3e_(g)^2 . CFSE=3(-0.4Δ_(o))+2(+0.6Δ_(o))=0 So CFSE of the chromium complex is greater (more stabilizing). Statement I is true. Statement II: K_(3)[Fe(CN)_(6)] : Fe^3+ is d^5 ; CN^- is strong field → low spin t_(2g)^5 , 1 unpaired electron → μ_(so)=√(1(1+2))=√(3) BM. Na_(4)[Fe(CN)_(6)] : Fe^2+ is d^6 ; strong field → low spin t_(2g)^6 , 0 unpaired electrons → μ_(so)=0 . Thus ferricyanide has a greater spin-only magnetic moment. Statement II is true. Correct option: B (Both Statement I and Statement II are true).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