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POLYMERS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Polymers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Polymers - Core Application (Very High Yield — 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Polymers.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>"Which of the following set of polymers are used as fibre? (i) Teflon</w:t>
        <w:br/>
        <w:t>(ii) Starch</w:t>
        <w:br/>
        <w:t>(iii) Terylene</w:t>
        <w:br/>
        <w:t xml:space="preserve">(iv) Orlon..."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"The biodegradable polymer obtained by polymerisation of glycine and aminocaproic acid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"Which of the following monomers form biodegradable polymers 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Which of the following set of polymers are used as fibre? (i) Teflon</w:t>
        <w:br/>
        <w:t>(ii) Starch</w:t>
        <w:br/>
        <w:t>(iii) Terylene</w:t>
        <w:br/>
        <w:t>(iv) Orlon</w:t>
      </w:r>
    </w:p>
    <w:p>
      <w:pPr>
        <w:pStyle w:val="ListBullet"/>
        <w:spacing w:after="20"/>
      </w:pPr>
      <w:r>
        <w:rPr>
          <w:sz w:val="19"/>
        </w:rPr>
        <w:t>(A) (i) and (ii)</w:t>
      </w:r>
    </w:p>
    <w:p>
      <w:pPr>
        <w:pStyle w:val="ListBullet"/>
        <w:spacing w:after="20"/>
      </w:pPr>
      <w:r>
        <w:rPr>
          <w:sz w:val="19"/>
        </w:rPr>
        <w:t>(B) (ii) and (iii)</w:t>
      </w:r>
    </w:p>
    <w:p>
      <w:pPr>
        <w:pStyle w:val="ListBullet"/>
        <w:spacing w:after="20"/>
      </w:pPr>
      <w:r>
        <w:rPr>
          <w:sz w:val="19"/>
        </w:rPr>
        <w:t>(C) (iii) and (iv)</w:t>
      </w:r>
    </w:p>
    <w:p>
      <w:pPr>
        <w:pStyle w:val="ListBullet"/>
        <w:spacing w:after="20"/>
      </w:pPr>
      <w:r>
        <w:rPr>
          <w:sz w:val="19"/>
        </w:rPr>
        <w:t>(D) (i) and (iv)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polymers that are used as fibers are : Terylene : Also known as polyester, this is a synthetic polymer that is widely used as a fiber in textiles due to its durability, resistance to stretching and shrinking, and quick-drying properties. Orlon : This is a trade name for polyacrylonitrile, a synthetic polymer that is used to make acrylic fibers, known for their wool-like feel and used for sweaters, hats, and other garments. Therefore, the correct option is : Option C : (iii) and (iv)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