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HYDROCARBONS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166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Hydrocarbons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Hydrocarbons - Core Application (Very High Yield — 166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Hydrocarbons.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major product of which of the following reaction is not obtained by rearrangement reaction?..."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"Identify the correct IUPAC name of hydrocarbon (x) containing three primary carbon atoms and with molar mass 72gmol^-1 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"Arrange the following alkenes in decreasing order of stability. Choose the correct answer from the options given below:..."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23rd January Evening Shift (Q#1)</w:t>
      </w:r>
    </w:p>
    <w:p>
      <w:pPr>
        <w:spacing w:after="80"/>
      </w:pPr>
      <w:r>
        <w:rPr>
          <w:sz w:val="20"/>
        </w:rPr>
        <w:t>Consider the following reaction of benzene. In compound (Q) , the percentage of oxygen is ____ %. (Nearest integer)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10</w:t>
              <w:br/>
            </w:r>
            <w:r>
              <w:rPr>
                <w:color w:val="2D3748"/>
                <w:sz w:val="18"/>
              </w:rPr>
              <w:t>Solution Analysis:</w:t>
              <w:br/>
              <w:t>Molecular mass of compound Q is 157 . In Q , oxygen contributes mass 16 (for one oxygen atom). So, percentage of oxygen in Q is %of oxygen in product ’Q’ is=(16 / 157) × 100=10.19% Nearest integer =10 %.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