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LAWS OF MOTION 2026 2 QUESTIONS 3.33%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Laws Of Motion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Laws Of Motion - Core Application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Laws Of Motion.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mass M is hung with a light inextensible string as shown in figure. Find the tension of the horizontal string...."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"A man weighs 80 kg. He stands on a weighing scale in a lift which is moving upwards with a uniform acceleration of 6m/s^2 . Wha..."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"A wooden block of mass M lies on a rough floor. Another wooden block of the same mass is hanging from the point O through strings as shown 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mass M is hung with a light inextensible string as shown in figure. Find the tension of the horizontal string.</w:t>
      </w:r>
    </w:p>
    <w:p>
      <w:pPr>
        <w:pStyle w:val="ListBullet"/>
        <w:spacing w:after="20"/>
      </w:pPr>
      <w:r>
        <w:rPr>
          <w:sz w:val="19"/>
        </w:rPr>
        <w:t>(A) √(2)Mg</w:t>
      </w:r>
    </w:p>
    <w:p>
      <w:pPr>
        <w:pStyle w:val="ListBullet"/>
        <w:spacing w:after="20"/>
      </w:pPr>
      <w:r>
        <w:rPr>
          <w:sz w:val="19"/>
        </w:rPr>
        <w:t>(B) √(3)Mg</w:t>
      </w:r>
    </w:p>
    <w:p>
      <w:pPr>
        <w:pStyle w:val="ListBullet"/>
        <w:spacing w:after="20"/>
      </w:pPr>
      <w:r>
        <w:rPr>
          <w:sz w:val="19"/>
        </w:rPr>
        <w:t>(C) Mg</w:t>
      </w:r>
    </w:p>
    <w:p>
      <w:pPr>
        <w:pStyle w:val="ListBullet"/>
        <w:spacing w:after="20"/>
      </w:pPr>
      <w:r>
        <w:rPr>
          <w:sz w:val="19"/>
        </w:rPr>
        <w:t>(D) 3Mg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 T_(1) be the tension in the horizontal string, T_(2) be the tension in the slanted string, and T_(3) be the tension in the vertical string. The mass M is at rest, so it is in equilibrium. The vertical string supports the weight of the mass. Hence, T_(3)=Mg Now consider the knot O . Three tensions act on it: T_(1) horizontally, T_(2) along the slanted string, and T_(3) vertically downward. Since the knot is also in equilibrium, the forces in the vertical direction must balance. T_(2)sin45°=T_(3)=Mg The forces in the horizontal direction must also balance. T_(1)=T_(2)cos45° Now divide the vertical balance equation by the horizontal balance equation: \fracT_(2)sin45°T_(2)cos45°=\fracMgT_(1) tan45°=\fracMgT_(1) Since tan45°=1 , 1=\fracMgT_(1) So, T_(1)=Mg Thus, the tension in the horizontal string is Mg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