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ENVIRONMENTAL CHEMISTRY</w:t>
      </w:r>
    </w:p>
    <w:p>
      <w:pPr>
        <w:spacing w:after="280"/>
      </w:pPr>
      <w:r>
        <w:rPr>
          <w:rFonts w:ascii="Calibri" w:hAnsi="Calibri"/>
          <w:color w:val="718096"/>
          <w:sz w:val="22"/>
        </w:rPr>
        <w:t>Subject: Chemistry  |  Target: JEE Main  |  PYQs Analyzed: 5</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Atmospheric Pollution, Smog &amp; Green Chemistry</w:t>
            </w:r>
          </w:p>
        </w:tc>
        <w:tc>
          <w:tcPr>
            <w:tcW w:type="dxa" w:w="1728"/>
            <w:shd w:fill="F7FAFC"/>
            <w:tcMar>
              <w:top w:w="80" w:type="dxa"/>
              <w:bottom w:w="80" w:type="dxa"/>
              <w:left w:w="150" w:type="dxa"/>
              <w:right w:w="150" w:type="dxa"/>
            </w:tcMar>
          </w:tcPr>
          <w:p>
            <w:r>
              <w:rPr>
                <w:sz w:val="19"/>
              </w:rPr>
              <w:t>5 PYQs</w:t>
            </w:r>
          </w:p>
        </w:tc>
        <w:tc>
          <w:tcPr>
            <w:tcW w:type="dxa" w:w="1872"/>
            <w:shd w:fill="F7FAFC"/>
            <w:tcMar>
              <w:top w:w="80" w:type="dxa"/>
              <w:bottom w:w="80" w:type="dxa"/>
              <w:left w:w="150" w:type="dxa"/>
              <w:right w:w="150" w:type="dxa"/>
            </w:tcMar>
          </w:tcPr>
          <w:p>
            <w:r>
              <w:rPr>
                <w:color w:val="718096"/>
                <w:sz w:val="19"/>
              </w:rPr>
              <w:t>Environmental Science</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Atmospheric Pollution, Smog &amp; Green Chemistry</w:t>
            </w:r>
          </w:p>
        </w:tc>
        <w:tc>
          <w:tcPr>
            <w:tcW w:type="dxa" w:w="6480"/>
            <w:shd w:fill="F7FAFC"/>
            <w:tcMar>
              <w:top w:w="100" w:type="dxa"/>
              <w:bottom w:w="100" w:type="dxa"/>
              <w:left w:w="150" w:type="dxa"/>
              <w:right w:w="150" w:type="dxa"/>
            </w:tcMar>
          </w:tcPr>
          <w:p>
            <w:r>
              <w:rPr>
                <w:rFonts w:ascii="Cambria Math" w:hAnsi="Cambria Math"/>
                <w:color w:val="2D3748"/>
                <w:sz w:val="19"/>
              </w:rPr>
              <w:t>\text{Acid Rain: } \text{pH} &lt; 5.6, \quad \text{Photochemical Smog} = \text{O}_3 + \text{PAN} + \text{Acrolein} + \text{NO}_2</w:t>
            </w:r>
          </w:p>
        </w:tc>
      </w:tr>
    </w:tbl>
    <w:p>
      <w:pPr>
        <w:spacing w:after="280"/>
      </w:pPr>
    </w:p>
    <w:p>
      <w:pPr>
        <w:pStyle w:val="Heading1"/>
      </w:pPr>
      <w:r>
        <w:rPr>
          <w:color w:val="1A365D"/>
          <w:sz w:val="28"/>
        </w:rPr>
        <w:t>3. Concept Deep-Dive &amp; Source PYQ Evidence</w:t>
      </w:r>
    </w:p>
    <w:p>
      <w:pPr>
        <w:pStyle w:val="Heading2"/>
      </w:pPr>
      <w:r>
        <w:rPr>
          <w:color w:val="2B6CB0"/>
          <w:sz w:val="24"/>
        </w:rPr>
        <w:t>3.1 Atmospheric Pollution, Smog &amp; Green Chemistry (Moderate Yield — 5 PYQs)</w:t>
      </w:r>
    </w:p>
    <w:p>
      <w:r>
        <w:rPr>
          <w:b/>
          <w:sz w:val="20"/>
        </w:rPr>
        <w:t xml:space="preserve">Core Principle: </w:t>
      </w:r>
      <w:r>
        <w:rPr>
          <w:sz w:val="20"/>
        </w:rPr>
        <w:t>Classical smog: reducing smog, occurs in cool humid climate, contains smoke, fog and SO_2. Photochemical smog: oxidizing smog, occurs in warm sunny climate, contains unsaturated hydrocarbons and nitrogen oxides, forming ozone, acrolein, and PAN (peroxyacetyl nitrate). Acid rain: pH &lt; 5.6 caused by SO_2 and NO_x. Water quality: Clean drinking water has BOD &lt; 5 ppm; highly polluted water has BOD &gt; 17 ppm.</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Photochemical smog is OXIDIZING in nature, while classical smog is REDUCING in nature!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Chlorofluorocarbons (CFCs) deplete ozone in the stratosphere via chlorine free radical chain catalysis: one Cl radical can destroy up to 100,000 ozone molecules.</w:t>
            </w:r>
          </w:p>
        </w:tc>
      </w:tr>
    </w:tbl>
    <w:p>
      <w:pPr>
        <w:spacing w:before="120" w:after="40"/>
      </w:pPr>
      <w:r>
        <w:rPr>
          <w:b/>
          <w:color w:val="1A365D"/>
          <w:sz w:val="19"/>
        </w:rPr>
        <w:t>Source PYQs testing this concept:</w:t>
      </w:r>
    </w:p>
    <w:p>
      <w:pPr>
        <w:pStyle w:val="ListBullet"/>
        <w:spacing w:after="40"/>
      </w:pPr>
      <w:r>
        <w:rPr>
          <w:b/>
          <w:sz w:val="18"/>
        </w:rPr>
        <w:t xml:space="preserve">[2024 Shift] Q#1 (MCQ): </w:t>
      </w:r>
      <w:r>
        <w:rPr>
          <w:sz w:val="18"/>
        </w:rPr>
        <w:t xml:space="preserve">"The first chlorinated organic insecticide prepared is..."  </w:t>
      </w:r>
      <w:r>
        <w:rPr>
          <w:b/>
          <w:color w:val="2B6CB0"/>
          <w:sz w:val="18"/>
        </w:rPr>
        <w:t>[Ans: N/A]</w:t>
      </w:r>
    </w:p>
    <w:p>
      <w:pPr>
        <w:pStyle w:val="ListBullet"/>
        <w:spacing w:after="40"/>
      </w:pPr>
      <w:r>
        <w:rPr>
          <w:b/>
          <w:sz w:val="18"/>
        </w:rPr>
        <w:t xml:space="preserve">[2024 Shift] Q#2 (MCQ): </w:t>
      </w:r>
      <w:r>
        <w:rPr>
          <w:sz w:val="18"/>
        </w:rPr>
        <w:t xml:space="preserve">"Identify the incorrect statement from the following...."  </w:t>
      </w:r>
      <w:r>
        <w:rPr>
          <w:b/>
          <w:color w:val="2B6CB0"/>
          <w:sz w:val="18"/>
        </w:rPr>
        <w:t>[Ans: N/A]</w:t>
      </w:r>
    </w:p>
    <w:p>
      <w:pPr>
        <w:pStyle w:val="ListBullet"/>
        <w:spacing w:after="40"/>
      </w:pPr>
      <w:r>
        <w:rPr>
          <w:b/>
          <w:sz w:val="18"/>
        </w:rPr>
        <w:t xml:space="preserve">[2020 Shift] Q#3 (MCQ): </w:t>
      </w:r>
      <w:r>
        <w:rPr>
          <w:sz w:val="18"/>
        </w:rPr>
        <w:t xml:space="preserve">"Which of the following is not a green house gas?..."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2024 (Q#2)</w:t>
      </w:r>
    </w:p>
    <w:p>
      <w:pPr>
        <w:spacing w:after="80"/>
      </w:pPr>
      <w:r>
        <w:rPr>
          <w:sz w:val="20"/>
        </w:rPr>
        <w:t>Identify the incorrect statement from the following.</w:t>
      </w:r>
    </w:p>
    <w:p>
      <w:pPr>
        <w:pStyle w:val="ListBullet"/>
        <w:spacing w:after="20"/>
      </w:pPr>
      <w:r>
        <w:rPr>
          <w:sz w:val="19"/>
        </w:rPr>
        <w:t>(A) Oxides of nitrogen in the atmosphere can cause depletion of the ozone layer.</w:t>
      </w:r>
    </w:p>
    <w:p>
      <w:pPr>
        <w:pStyle w:val="ListBullet"/>
        <w:spacing w:after="20"/>
      </w:pPr>
      <w:r>
        <w:rPr>
          <w:sz w:val="19"/>
        </w:rPr>
        <w:t>(B) Ozone absorbs the intense ultraviolet radiation of Sun.</w:t>
      </w:r>
    </w:p>
    <w:p>
      <w:pPr>
        <w:pStyle w:val="ListBullet"/>
        <w:spacing w:after="20"/>
      </w:pPr>
      <w:r>
        <w:rPr>
          <w:sz w:val="19"/>
        </w:rPr>
        <w:t>(C) Depletion of ozone layer is because of its chemical reactions with chlorofluoro alkanes.</w:t>
      </w:r>
    </w:p>
    <w:p>
      <w:pPr>
        <w:pStyle w:val="ListBullet"/>
        <w:spacing w:after="20"/>
      </w:pPr>
      <w:r>
        <w:rPr>
          <w:sz w:val="19"/>
        </w:rPr>
        <w:t>(D) Ozone absorbs infrared radiation.</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Option D is incorrect. Ozone primarily absorbs ultraviolet (UV) radiation, particularly in the wavelength range of 240 to 320 nanometers, which helps to protect living organisms from harmful UV rays emitted by the sun. It does not absorb infrared radiation significantly; instead, gases such as carbon dioxide (CO₂), water vapor (H₂O), and methane (CH₄) are primarily responsible for the absorption of infrared radiation, contributing to the greenhouse effect.</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