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ISOMERISM</w:t>
      </w:r>
    </w:p>
    <w:p>
      <w:pPr>
        <w:spacing w:after="280"/>
      </w:pPr>
      <w:r>
        <w:rPr>
          <w:rFonts w:ascii="Calibri" w:hAnsi="Calibri"/>
          <w:color w:val="718096"/>
          <w:sz w:val="22"/>
        </w:rPr>
        <w:t>Subject: Chemistry  |  Target: JEE Main  |  PYQs Analyzed: 10</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Structural Isomerism: Chain, Position &amp; Functional</w:t>
            </w:r>
          </w:p>
        </w:tc>
        <w:tc>
          <w:tcPr>
            <w:tcW w:type="dxa" w:w="1728"/>
            <w:shd w:fill="F7FAFC"/>
            <w:tcMar>
              <w:top w:w="80" w:type="dxa"/>
              <w:bottom w:w="80" w:type="dxa"/>
              <w:left w:w="150" w:type="dxa"/>
              <w:right w:w="150" w:type="dxa"/>
            </w:tcMar>
          </w:tcPr>
          <w:p>
            <w:r>
              <w:rPr>
                <w:sz w:val="19"/>
              </w:rPr>
              <w:t>7 PYQs</w:t>
            </w:r>
          </w:p>
        </w:tc>
        <w:tc>
          <w:tcPr>
            <w:tcW w:type="dxa" w:w="1872"/>
            <w:shd w:fill="F7FAFC"/>
            <w:tcMar>
              <w:top w:w="80" w:type="dxa"/>
              <w:bottom w:w="80" w:type="dxa"/>
              <w:left w:w="150" w:type="dxa"/>
              <w:right w:w="150" w:type="dxa"/>
            </w:tcMar>
          </w:tcPr>
          <w:p>
            <w:r>
              <w:rPr>
                <w:color w:val="718096"/>
                <w:sz w:val="19"/>
              </w:rPr>
              <w:t>Isomerism</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Stereoisomerism: Geometrical &amp; Optical Isomerism</w:t>
            </w:r>
          </w:p>
        </w:tc>
        <w:tc>
          <w:tcPr>
            <w:tcW w:type="dxa" w:w="1728"/>
            <w:shd w:fill="FFFFFF"/>
            <w:tcMar>
              <w:top w:w="80" w:type="dxa"/>
              <w:bottom w:w="80" w:type="dxa"/>
              <w:left w:w="150" w:type="dxa"/>
              <w:right w:w="150" w:type="dxa"/>
            </w:tcMar>
          </w:tcPr>
          <w:p>
            <w:r>
              <w:rPr>
                <w:sz w:val="19"/>
              </w:rPr>
              <w:t>3 PYQs</w:t>
            </w:r>
          </w:p>
        </w:tc>
        <w:tc>
          <w:tcPr>
            <w:tcW w:type="dxa" w:w="1872"/>
            <w:shd w:fill="FFFFFF"/>
            <w:tcMar>
              <w:top w:w="80" w:type="dxa"/>
              <w:bottom w:w="80" w:type="dxa"/>
              <w:left w:w="150" w:type="dxa"/>
              <w:right w:w="150" w:type="dxa"/>
            </w:tcMar>
          </w:tcPr>
          <w:p>
            <w:r>
              <w:rPr>
                <w:color w:val="718096"/>
                <w:sz w:val="19"/>
              </w:rPr>
              <w:t>Stereochemistry</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Structural Isomerism: Chain, Position &amp; Functional</w:t>
            </w:r>
          </w:p>
        </w:tc>
        <w:tc>
          <w:tcPr>
            <w:tcW w:type="dxa" w:w="6480"/>
            <w:shd w:fill="F7FAFC"/>
            <w:tcMar>
              <w:top w:w="100" w:type="dxa"/>
              <w:bottom w:w="100" w:type="dxa"/>
              <w:left w:w="150" w:type="dxa"/>
              <w:right w:w="150" w:type="dxa"/>
            </w:tcMar>
          </w:tcPr>
          <w:p>
            <w:r>
              <w:rPr>
                <w:rFonts w:ascii="Cambria Math" w:hAnsi="Cambria Math"/>
                <w:color w:val="2D3748"/>
                <w:sz w:val="19"/>
              </w:rPr>
              <w:t>\text{Isomer Count: } \text{C}_4\text{H}_{10} \implies 2, \quad \text{C}_5\text{H}_{12} \implies 3, \quad \text{C}_6\text{H}_{14} \implies 5, \quad \text{C}_7\text{H}_{16} \implies 9</w:t>
            </w:r>
          </w:p>
        </w:tc>
      </w:tr>
      <w:tr>
        <w:tc>
          <w:tcPr>
            <w:tcW w:type="dxa" w:w="3600"/>
            <w:shd w:fill="FFFFFF"/>
            <w:tcMar>
              <w:top w:w="100" w:type="dxa"/>
              <w:bottom w:w="100" w:type="dxa"/>
              <w:left w:w="150" w:type="dxa"/>
              <w:right w:w="150" w:type="dxa"/>
            </w:tcMar>
          </w:tcPr>
          <w:p>
            <w:r>
              <w:rPr>
                <w:b/>
                <w:color w:val="1A365D"/>
                <w:sz w:val="19"/>
              </w:rPr>
              <w:t>Stereoisomerism: Geometrical &amp; Optical Isomerism</w:t>
            </w:r>
          </w:p>
        </w:tc>
        <w:tc>
          <w:tcPr>
            <w:tcW w:type="dxa" w:w="6480"/>
            <w:shd w:fill="FFFFFF"/>
            <w:tcMar>
              <w:top w:w="100" w:type="dxa"/>
              <w:bottom w:w="100" w:type="dxa"/>
              <w:left w:w="150" w:type="dxa"/>
              <w:right w:w="150" w:type="dxa"/>
            </w:tcMar>
          </w:tcPr>
          <w:p>
            <w:r>
              <w:rPr>
                <w:rFonts w:ascii="Cambria Math" w:hAnsi="Cambria Math"/>
                <w:color w:val="2D3748"/>
                <w:sz w:val="19"/>
              </w:rPr>
              <w:t>\text{Number of optical isomers for molecule with } n \text{ asymmetric carbons: } 2^n</w:t>
            </w:r>
          </w:p>
        </w:tc>
      </w:tr>
    </w:tbl>
    <w:p>
      <w:pPr>
        <w:spacing w:after="280"/>
      </w:pPr>
    </w:p>
    <w:p>
      <w:pPr>
        <w:pStyle w:val="Heading1"/>
      </w:pPr>
      <w:r>
        <w:rPr>
          <w:color w:val="1A365D"/>
          <w:sz w:val="28"/>
        </w:rPr>
        <w:t>3. Concept Deep-Dive &amp; Source PYQ Evidence</w:t>
      </w:r>
    </w:p>
    <w:p>
      <w:pPr>
        <w:pStyle w:val="Heading2"/>
      </w:pPr>
      <w:r>
        <w:rPr>
          <w:color w:val="2B6CB0"/>
          <w:sz w:val="24"/>
        </w:rPr>
        <w:t>3.1 Structural Isomerism: Chain, Position &amp; Functional (Moderate Yield — 7 PYQs)</w:t>
      </w:r>
    </w:p>
    <w:p>
      <w:r>
        <w:rPr>
          <w:b/>
          <w:sz w:val="20"/>
        </w:rPr>
        <w:t xml:space="preserve">Core Principle: </w:t>
      </w:r>
      <w:r>
        <w:rPr>
          <w:sz w:val="20"/>
        </w:rPr>
        <w:t>Structural isomerism: compounds having the same molecular formula but different structural arrangements. Pentane (C_5H_(12)) has 3 isomers (n-pentane, isopentane, neopentane). Hexane (C_6H_(14)) has 5 chain isomers.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Functional isomers: Alcohols and Ethers; Aldehydes and Ketones; Carboxylic acids and Esters.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Boiling points of chain isomers decrease with increasing branching.</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 number of chain isomers possible for the hydrocarbon with molecular formula C_(5)H_(12) is..."  </w:t>
      </w:r>
      <w:r>
        <w:rPr>
          <w:b/>
          <w:color w:val="2B6CB0"/>
          <w:sz w:val="18"/>
        </w:rPr>
        <w:t>[Ans: N/A]</w:t>
      </w:r>
    </w:p>
    <w:p>
      <w:pPr>
        <w:pStyle w:val="ListBullet"/>
        <w:spacing w:after="40"/>
      </w:pPr>
      <w:r>
        <w:rPr>
          <w:b/>
          <w:sz w:val="18"/>
        </w:rPr>
        <w:t xml:space="preserve">[2025 Shift] Q#2 (MCQ): </w:t>
      </w:r>
      <w:r>
        <w:rPr>
          <w:sz w:val="18"/>
        </w:rPr>
        <w:t xml:space="preserve">"Among the following, identify the compound that is not an isomer of hexane..."  </w:t>
      </w:r>
      <w:r>
        <w:rPr>
          <w:b/>
          <w:color w:val="2B6CB0"/>
          <w:sz w:val="18"/>
        </w:rPr>
        <w:t>[Ans: N/A]</w:t>
      </w:r>
    </w:p>
    <w:p>
      <w:pPr>
        <w:pStyle w:val="ListBullet"/>
        <w:spacing w:after="40"/>
      </w:pPr>
      <w:r>
        <w:rPr>
          <w:b/>
          <w:sz w:val="18"/>
        </w:rPr>
        <w:t xml:space="preserve">[2024 Shift] Q#3 (MCQ): </w:t>
      </w:r>
      <w:r>
        <w:rPr>
          <w:sz w:val="18"/>
        </w:rPr>
        <w:t xml:space="preserve">"Propanone and propanal are..."  </w:t>
      </w:r>
      <w:r>
        <w:rPr>
          <w:b/>
          <w:color w:val="2B6CB0"/>
          <w:sz w:val="18"/>
        </w:rPr>
        <w:t>[Ans: N/A]</w:t>
      </w:r>
    </w:p>
    <w:p>
      <w:pPr>
        <w:spacing w:after="120"/>
      </w:pPr>
    </w:p>
    <w:p>
      <w:pPr>
        <w:pStyle w:val="Heading2"/>
      </w:pPr>
      <w:r>
        <w:rPr>
          <w:color w:val="2B6CB0"/>
          <w:sz w:val="24"/>
        </w:rPr>
        <w:t>3.2 Stereoisomerism: Geometrical &amp; Optical Isomerism (Moderate Yield — 3 PYQs)</w:t>
      </w:r>
    </w:p>
    <w:p>
      <w:r>
        <w:rPr>
          <w:b/>
          <w:sz w:val="20"/>
        </w:rPr>
        <w:t xml:space="preserve">Core Principle: </w:t>
      </w:r>
      <w:r>
        <w:rPr>
          <w:sz w:val="20"/>
        </w:rPr>
        <w:t>Geometrical isomerism (cis/trans) arises due to restricted rotation about &gt; extC=C&lt; or ring with two different groups on each carbon. Optical isomerism requires non-superimposable mirror images (chiral center with 4 different groups, lack of plane of symmetry).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Propene cannot show geometrical isomerism because one of the double-bonded carbons has two identical hydrogens.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Meso compounds contain chiral carbons but possess an internal plane of symmetry, making them optically inactive.</w:t>
            </w:r>
          </w:p>
        </w:tc>
      </w:tr>
    </w:tbl>
    <w:p>
      <w:pPr>
        <w:spacing w:before="120" w:after="40"/>
      </w:pPr>
      <w:r>
        <w:rPr>
          <w:b/>
          <w:color w:val="1A365D"/>
          <w:sz w:val="19"/>
        </w:rPr>
        <w:t>Source PYQs testing this concept:</w:t>
      </w:r>
    </w:p>
    <w:p>
      <w:pPr>
        <w:pStyle w:val="ListBullet"/>
        <w:spacing w:after="40"/>
      </w:pPr>
      <w:r>
        <w:rPr>
          <w:b/>
          <w:sz w:val="18"/>
        </w:rPr>
        <w:t xml:space="preserve">[2023 Shift] Q#4 (MCQ): </w:t>
      </w:r>
      <w:r>
        <w:rPr>
          <w:sz w:val="18"/>
        </w:rPr>
        <w:t xml:space="preserve">"A pair of compounds having the same boiling points are..."  </w:t>
      </w:r>
      <w:r>
        <w:rPr>
          <w:b/>
          <w:color w:val="2B6CB0"/>
          <w:sz w:val="18"/>
        </w:rPr>
        <w:t>[Ans: N/A]</w:t>
      </w:r>
    </w:p>
    <w:p>
      <w:pPr>
        <w:pStyle w:val="ListBullet"/>
        <w:spacing w:after="40"/>
      </w:pPr>
      <w:r>
        <w:rPr>
          <w:b/>
          <w:sz w:val="18"/>
        </w:rPr>
        <w:t xml:space="preserve">[2018 Shift] Q#3 (MCQ): </w:t>
      </w:r>
      <w:r>
        <w:rPr>
          <w:sz w:val="18"/>
        </w:rPr>
        <w:t xml:space="preserve">"Identify the following compound which exhibits geometrical isomerism..."  </w:t>
      </w:r>
      <w:r>
        <w:rPr>
          <w:b/>
          <w:color w:val="2B6CB0"/>
          <w:sz w:val="18"/>
        </w:rPr>
        <w:t>[Ans: A]</w:t>
      </w:r>
    </w:p>
    <w:p>
      <w:pPr>
        <w:pStyle w:val="ListBullet"/>
        <w:spacing w:after="40"/>
      </w:pPr>
      <w:r>
        <w:rPr>
          <w:b/>
          <w:sz w:val="18"/>
        </w:rPr>
        <w:t xml:space="preserve">[2018 Shift] Q#4 (MCQ): </w:t>
      </w:r>
      <w:r>
        <w:rPr>
          <w:sz w:val="18"/>
        </w:rPr>
        <w:t xml:space="preserve">"The two forms of D-glucopyranose are called..."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The number of chain isomers possible for the hydrocarbon with molecular formula C_(5)H_(12) is</w:t>
      </w:r>
    </w:p>
    <w:p>
      <w:pPr>
        <w:pStyle w:val="ListBullet"/>
        <w:spacing w:after="20"/>
      </w:pPr>
      <w:r>
        <w:rPr>
          <w:sz w:val="19"/>
        </w:rPr>
        <w:t>(A) 4</w:t>
      </w:r>
    </w:p>
    <w:p>
      <w:pPr>
        <w:pStyle w:val="ListBullet"/>
        <w:spacing w:after="20"/>
      </w:pPr>
      <w:r>
        <w:rPr>
          <w:sz w:val="19"/>
        </w:rPr>
        <w:t>(B) 3</w:t>
      </w:r>
    </w:p>
    <w:p>
      <w:pPr>
        <w:pStyle w:val="ListBullet"/>
        <w:spacing w:after="20"/>
      </w:pPr>
      <w:r>
        <w:rPr>
          <w:sz w:val="19"/>
        </w:rPr>
        <w:t>(C) 2</w:t>
      </w:r>
    </w:p>
    <w:p>
      <w:pPr>
        <w:pStyle w:val="ListBullet"/>
        <w:spacing w:after="20"/>
      </w:pPr>
      <w:r>
        <w:rPr>
          <w:sz w:val="19"/>
        </w:rPr>
        <w:t>(D) 1</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For the hydrocarbon with molecular formula C_(5)H_(12) , we need to count the possible chain isomers. C_(5)H_(12) is an alkane. Chain isomerism occurs when the carbon skeleton is arranged in different ways. The possible structures are: Straight chain: CH_(3)-CH_(2)-CH_(2)-CH_(2)-CH_(3) This is pentane. One methyl branch: CH_(3)-CH(CH_(3))-CH_(2)-CH_(3) This is 2 -methylbutane. Two methyl branches on the middle carbon: C(CH_(3))_(4) This is 2,2 -dimethylpropane. So, the number of chain isomers of C_(5)H_(12) is: 3 Correct option: Option B, 3</w:t>
            </w:r>
          </w:p>
        </w:tc>
      </w:tr>
    </w:tbl>
    <w:p>
      <w:pPr>
        <w:spacing w:after="120"/>
      </w:pPr>
    </w:p>
    <w:p>
      <w:pPr>
        <w:spacing w:before="160" w:after="40"/>
      </w:pPr>
      <w:r>
        <w:rPr>
          <w:b/>
          <w:color w:val="1A365D"/>
          <w:sz w:val="22"/>
        </w:rPr>
        <w:t>Benchmark Problem 2: KCET 2023 (Q#4)</w:t>
      </w:r>
    </w:p>
    <w:p>
      <w:pPr>
        <w:spacing w:after="80"/>
      </w:pPr>
      <w:r>
        <w:rPr>
          <w:sz w:val="20"/>
        </w:rPr>
        <w:t>A pair of compounds having the same boiling points are</w:t>
      </w:r>
    </w:p>
    <w:p>
      <w:pPr>
        <w:pStyle w:val="ListBullet"/>
        <w:spacing w:after="20"/>
      </w:pPr>
      <w:r>
        <w:rPr>
          <w:sz w:val="19"/>
        </w:rPr>
        <w:t>(A) cis but-2-ene and trans but-2-ene</w:t>
      </w:r>
    </w:p>
    <w:p>
      <w:pPr>
        <w:pStyle w:val="ListBullet"/>
        <w:spacing w:after="20"/>
      </w:pPr>
      <w:r>
        <w:rPr>
          <w:sz w:val="19"/>
        </w:rPr>
        <w:t>(B) n-hexane and neo-hexane</w:t>
      </w:r>
    </w:p>
    <w:p>
      <w:pPr>
        <w:pStyle w:val="ListBullet"/>
        <w:spacing w:after="20"/>
      </w:pPr>
      <w:r>
        <w:rPr>
          <w:sz w:val="19"/>
        </w:rPr>
        <w:t>(C) benzene and naphthalene</w:t>
      </w:r>
    </w:p>
    <w:p>
      <w:pPr>
        <w:pStyle w:val="ListBullet"/>
        <w:spacing w:after="20"/>
      </w:pPr>
      <w:r>
        <w:rPr>
          <w:sz w:val="19"/>
        </w:rPr>
        <w:t>(D) (+) butan-2-ol and (-) butan-2-ol</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correct answer to the question: "A pair of compounds having the same boiling points are," is Option D: (+) butan-2-ol and (-) butan-2-ol. Let's explain why the other options are incorrect: Option A: cis but-2-ene and trans but-2-ene have different spatial arrangements around the double bond. This difference in geometry leads to different physical properties, especially boiling points. Typically, the trans isomers are less polar and have a lower boiling point compared to the cis isomers. Option B: n-hexane and neo-hexane (more correctly called 2,2-dimethylbutane) are structural isomers, which means they have different structures and thus different intermolecular forces and boiling points. n-hexane is a straight-chain alkane, whereas neo-hexane is a highly branched alkane. The increased branching in neo-hexane decreases the surface area for intermolecular interactions, leading to a lower boiling point than n-hexane. Option C: Benzene and naphthalene are aromatic hydrocarbons, but they are not isomeric. Benzene has a single aromatic ring, while naphthalene has two fused aromatic rings. This difference results in naphthalene having a significantly higher boiling point than benzene due to the larger surface area and greater London dispersion forces in naphthalene. Option D: (+) butan-2-ol and (-) butan-2-ol are enantiomers, which are stereoisomers that are non-superposable mirror images of each other. Enantiomers have identical physical properties (e.g., boiling point, melting point) in a non-chiral environment because they share the same molecular formula and connectivities. The (+) and (-) refer to the different optical activities of the molecules; that is, they rotate plane-polarized light in different directions, but this does not affect the boiling point of the compound. Therefore, the only pair of compounds listed with the exact same boiling point would be the R and S enantiomers of butan-2-ol (also known as (+) and (-) butan-2-ol), as noted in Option D.</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