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PERIODIC TABLE AND PERIODICITY</w:t>
      </w:r>
    </w:p>
    <w:p>
      <w:pPr>
        <w:spacing w:after="280"/>
      </w:pPr>
      <w:r>
        <w:rPr>
          <w:rFonts w:ascii="Calibri" w:hAnsi="Calibri"/>
          <w:color w:val="718096"/>
          <w:sz w:val="22"/>
        </w:rPr>
        <w:t>Subject: Chemistry  |  Target: JEE Main  |  PYQs Analyzed: 16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Periodic Trends: Radii, Ionization Enthalpy &amp; Electronegativity</w:t>
            </w:r>
          </w:p>
        </w:tc>
        <w:tc>
          <w:tcPr>
            <w:tcW w:type="dxa" w:w="1728"/>
            <w:shd w:fill="F7FAFC"/>
            <w:tcMar>
              <w:top w:w="80" w:type="dxa"/>
              <w:bottom w:w="80" w:type="dxa"/>
              <w:left w:w="150" w:type="dxa"/>
              <w:right w:w="150" w:type="dxa"/>
            </w:tcMar>
          </w:tcPr>
          <w:p>
            <w:r>
              <w:rPr>
                <w:sz w:val="19"/>
              </w:rPr>
              <w:t>16 PYQs</w:t>
            </w:r>
          </w:p>
        </w:tc>
        <w:tc>
          <w:tcPr>
            <w:tcW w:type="dxa" w:w="1872"/>
            <w:shd w:fill="F7FAFC"/>
            <w:tcMar>
              <w:top w:w="80" w:type="dxa"/>
              <w:bottom w:w="80" w:type="dxa"/>
              <w:left w:w="150" w:type="dxa"/>
              <w:right w:w="150" w:type="dxa"/>
            </w:tcMar>
          </w:tcPr>
          <w:p>
            <w:r>
              <w:rPr>
                <w:color w:val="718096"/>
                <w:sz w:val="19"/>
              </w:rPr>
              <w:t>Periodic Trends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Periodic Trends: Radii, Ionization Enthalpy &amp; Electronegativity</w:t>
            </w:r>
          </w:p>
        </w:tc>
        <w:tc>
          <w:tcPr>
            <w:tcW w:type="dxa" w:w="6480"/>
            <w:shd w:fill="F7FAFC"/>
            <w:tcMar>
              <w:top w:w="100" w:type="dxa"/>
              <w:bottom w:w="100" w:type="dxa"/>
              <w:left w:w="150" w:type="dxa"/>
              <w:right w:w="150" w:type="dxa"/>
            </w:tcMar>
          </w:tcPr>
          <w:p>
            <w:r>
              <w:rPr>
                <w:rFonts w:ascii="Cambria Math" w:hAnsi="Cambria Math"/>
                <w:color w:val="2D3748"/>
                <w:sz w:val="19"/>
              </w:rPr>
              <w:t>\text{Isoelectronic Radii: } \text{N}^{3-} &gt; \text{O}^{2-} &gt; \text{F}^- &gt; \text{Na}^+ &gt; \text{Mg}^{2+} &gt; \text{Al}^{3+}</w:t>
            </w:r>
          </w:p>
        </w:tc>
      </w:tr>
    </w:tbl>
    <w:p>
      <w:pPr>
        <w:spacing w:after="280"/>
      </w:pPr>
    </w:p>
    <w:p>
      <w:pPr>
        <w:pStyle w:val="Heading1"/>
      </w:pPr>
      <w:r>
        <w:rPr>
          <w:color w:val="1A365D"/>
          <w:sz w:val="28"/>
        </w:rPr>
        <w:t>3. Concept Deep-Dive &amp; Source PYQ Evidence</w:t>
      </w:r>
    </w:p>
    <w:p>
      <w:pPr>
        <w:pStyle w:val="Heading2"/>
      </w:pPr>
      <w:r>
        <w:rPr>
          <w:color w:val="2B6CB0"/>
          <w:sz w:val="24"/>
        </w:rPr>
        <w:t>3.1 Periodic Trends: Radii, Ionization Enthalpy &amp; Electronegativity (Very High Yield — 16 PYQs)</w:t>
      </w:r>
    </w:p>
    <w:p>
      <w:r>
        <w:rPr>
          <w:b/>
          <w:sz w:val="20"/>
        </w:rPr>
        <w:t xml:space="preserve">Core Principle: </w:t>
      </w:r>
      <w:r>
        <w:rPr>
          <w:sz w:val="20"/>
        </w:rPr>
        <w:t>Periodic trends across a period (left to right): Atomic radius decreases, ionization enthalpy increases, electronegativity increases, electron gain enthalpy generally becomes more negative. Down a group: Atomic radius increases, ionization enthalpy decreases. Isoelectronic ions: size decreases with increasing positive nuclear charge (Z). Anomalies: IE_1(Be) &gt; IE_1(B) (fully filled 2s^2), IE_1(N) &gt; IE_1(O) (half-filled 2p^3).</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Electron gain enthalpy of Chlorine is MORE negative than Fluorine (-349 kJ/mol vs -328 kJ/mol) due to high electron-electron repulsion in small 2p subshell of F!</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Second ionization enthalpy of alkali metals is extraordinarily high because removing a second electron breaks a stable noble gas core.</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"Match List-I with List-II: List-I (Element-Atomic number) List-II (Position in periodic table) (a) Ra – 88 (i) 4^tℎ period, 13^tℎ gr..."  </w:t>
      </w:r>
      <w:r>
        <w:rPr>
          <w:b/>
          <w:color w:val="2B6CB0"/>
          <w:sz w:val="18"/>
        </w:rPr>
        <w:t>[Ans: N/A]</w:t>
      </w:r>
    </w:p>
    <w:p>
      <w:pPr>
        <w:pStyle w:val="ListBullet"/>
        <w:spacing w:after="40"/>
      </w:pPr>
      <w:r>
        <w:rPr>
          <w:b/>
          <w:sz w:val="18"/>
        </w:rPr>
        <w:t xml:space="preserve">[2025 Shift] Q#2 (MCQ): </w:t>
      </w:r>
      <w:r>
        <w:rPr>
          <w:sz w:val="18"/>
        </w:rPr>
        <w:t xml:space="preserve">"Given below and the atomic masses of the elements: $\begin{aligned} \text{Element:} &amp; Li &amp; Na &amp; Cl &amp; K &amp; Ca &amp; Br &amp; Sr &amp; I &amp; Ba \\ \..."  </w:t>
      </w:r>
      <w:r>
        <w:rPr>
          <w:b/>
          <w:color w:val="2B6CB0"/>
          <w:sz w:val="18"/>
        </w:rPr>
        <w:t>[Ans: N/A]</w:t>
      </w:r>
    </w:p>
    <w:p>
      <w:pPr>
        <w:pStyle w:val="ListBullet"/>
        <w:spacing w:after="40"/>
      </w:pPr>
      <w:r>
        <w:rPr>
          <w:b/>
          <w:sz w:val="18"/>
        </w:rPr>
        <w:t xml:space="preserve">[2023 Shift] Q#1 (MCQ): </w:t>
      </w:r>
      <w:r>
        <w:rPr>
          <w:sz w:val="18"/>
        </w:rPr>
        <w:t xml:space="preserve">"In which one of the following pairs, both the elements does not have (n-1)d^10ns^2 configuration in its elementary state?..."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Match List-I with List-II: List-I (Element-Atomic number) List-II (Position in periodic table) (a) Ra – 88 (i) 4^tℎ period, 13^tℎ group (b) Ga – 31 (ii) 6^tℎ period, 6^tℎ group (c) W – 74 (iii) 5^tℎ period, 10^tℎ group (d) Pd – 46 (iv) 7^tℎ period, 2^nd group Choose the correct answer from the options given below.</w:t>
      </w:r>
    </w:p>
    <w:p>
      <w:pPr>
        <w:pStyle w:val="ListBullet"/>
        <w:spacing w:after="20"/>
      </w:pPr>
      <w:r>
        <w:rPr>
          <w:sz w:val="19"/>
        </w:rPr>
        <w:t>(A) a-iv, b-i, c-ii, d–iii</w:t>
      </w:r>
    </w:p>
    <w:p>
      <w:pPr>
        <w:pStyle w:val="ListBullet"/>
        <w:spacing w:after="20"/>
      </w:pPr>
      <w:r>
        <w:rPr>
          <w:sz w:val="19"/>
        </w:rPr>
        <w:t>(B) a-i, b-ii, c-iii, d-iv</w:t>
      </w:r>
    </w:p>
    <w:p>
      <w:pPr>
        <w:pStyle w:val="ListBullet"/>
        <w:spacing w:after="20"/>
      </w:pPr>
      <w:r>
        <w:rPr>
          <w:sz w:val="19"/>
        </w:rPr>
        <w:t>(C) a-iv, b-ii, c-iii, d–i</w:t>
      </w:r>
    </w:p>
    <w:p>
      <w:pPr>
        <w:pStyle w:val="ListBullet"/>
        <w:spacing w:after="20"/>
      </w:pPr>
      <w:r>
        <w:rPr>
          <w:sz w:val="19"/>
        </w:rPr>
        <w:t>(D) a-iii, b-iv, c-i, d-ii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For finding the position of an element in the periodic table, we use its electronic configuration. (a) Ra, atomic number 88 Ra belongs to alkaline earth metals. Its outer configuration is: Ra:[Rn]7s^2 Highest shell number is 7 , so it is in the 7^tℎ period. It has 2 valence electrons in the s -subshell, so it is in the 2^nd group. So, Ra matches with (iv). (b) Ga, atomic number 31 Electronic configuration: Ga:[Ar]3d^104s^24p^1 Highest shell number is 4 , so it is in the 4^tℎ period. It has configuration ns^2np^1 , so it belongs to group 13 . So, Ga matches with (i). (c) W, atomic number 74 Tungsten, W, is a transition element. Its position is: 6^tℎperiod,6^tℎgroup So, W matches with (ii). (d) Pd, atomic number 46 Palladium, Pd, is also a transition element. Its position is: 5^tℎperiod,10^tℎgroup So, Pd matches with (iii). Hence the correct matching is: a-iv,b-i,c-ii,d-iii Correct answer: Option 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