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COMPOUNDS CONTAINING NITROGEN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Basicity of Amines &amp; Gabriel Phthalimide Synthesis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Amine Basics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Diazonium Salts &amp; Carbylamine Test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Diazonium &amp; Tests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Basicity of Amines &amp; Gabriel Phthalimide Synthesis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\text{Basicity in water: } (\text{CH}_3)_2\text{NH} &gt; \text{CH}_3\text{NH}_2 &gt; (\text{CH}_3)_3\text{N} &gt; \text{NH}_3 \quad (2^\circ &gt; 1^\circ &gt; 3^\circ &gt; \text{NH}_3)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Diazonium Salts &amp; Carbylamine Test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\text{Diazotization: } \text{Ar-NH}_2 + \text{NaNO}_2 + 2\text{HCl} \xrightarrow{0-5^\circ\text{C}} \text{Ar-N}_2^+\text{Cl}^- + \text{NaCl} + 2\text{H}_2\text{O}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Basicity of Amines &amp; Gabriel Phthalimide Synthesis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Interplay of inductive, steric, and solvation factors on amine basicity in gas vs aqueous phases, and Hoffmann bromamide degradation.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gas phase, basicity order is purely inductive: 3° &gt; 2° &gt; 1° &gt; NH_3. In aqueous solution, solvation and steric factors disrupt this order.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Gabriel phthalimide synthesis yields PURE aliphatic primary amines (1°); aromatic amines cannot be prepared because aryl halides do not undergo SN2.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"Basic strength of alkylamines in aqueous phase is not decided by ________...."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"Which of the following reaction/s does not yield an amine?..."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"Biologically active adrenaline and ephedrine used to increase blood pressure contain..."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Diazonium Salts &amp; Carbylamine Test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Preparation of benzene diazonium chloride (0-5°C), Sandmeyer/Gattermann halogenation, azo coupling dyes, and Hinsberg separation.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Carbylamine test gives foul-smelling isocyanide ONLY with primary amines (1°); secondary and tertiary amines give NO reaction.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Hinsberg reagent (C_6H_5SO_2Cl): 1° amine gives product soluble in KOH; 2° amine gives product insoluble in KOH; 3° amine does not react.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"Organic compound 'D'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"Nitration of aniline in strong acidic medium gives significant amount of m-nitroaniline because..."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"Match the compounds given in List - I with the items given in List - II. List - I List - II (I) Benzenesulphonyl Chloride (a) Zwitt..."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Organic compound 'D' is</w:t>
      </w:r>
    </w:p>
    <w:p>
      <w:pPr>
        <w:pStyle w:val="ListBullet"/>
        <w:spacing w:after="20"/>
      </w:pPr>
      <w:r>
        <w:rPr>
          <w:sz w:val="19"/>
        </w:rPr>
        <w:t xml:space="preserve">(A) </w:t>
      </w:r>
    </w:p>
    <w:p>
      <w:pPr>
        <w:pStyle w:val="ListBullet"/>
        <w:spacing w:after="20"/>
      </w:pPr>
      <w:r>
        <w:rPr>
          <w:sz w:val="19"/>
        </w:rPr>
        <w:t>(B) CH_(3)COOH</w:t>
      </w:r>
    </w:p>
    <w:p>
      <w:pPr>
        <w:pStyle w:val="ListBullet"/>
        <w:spacing w:after="20"/>
      </w:pPr>
      <w:r>
        <w:rPr>
          <w:sz w:val="19"/>
        </w:rPr>
        <w:t>(C) CH_(3)CHO</w:t>
      </w:r>
    </w:p>
    <w:p>
      <w:pPr>
        <w:pStyle w:val="ListBullet"/>
        <w:spacing w:after="20"/>
      </w:pPr>
      <w:r>
        <w:rPr>
          <w:sz w:val="19"/>
        </w:rPr>
        <w:t xml:space="preserve">(D)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Benzene first reacts with concentrated HNO_(3) and concentrated H_(2)SO_(4) at 323-333K . This is nitration of benzene, and the product formed is nitrobenzene, marked as (A). C_(6)H_(6)\oversetConc. HNO_(3)/Conc. H_(2)SO_(4)→ ≤ ftarrowC_(6)H_(5)NO_(2)(A) Nitrobenzene (A) is then reduced using Fe/HCl . The nitro group, -NO_(2) , changes into an amino group, -NH_(2) . So the product is aniline, marked as (B). C_(6)H_(5)NO_(2)vec(→ ≤ ftarrow)C_(6)H_(5)NH_(2)(B) Aniline (B) reacts with NaNO_(2) and HCl at 273K . This reaction is called diazotization. It gives benzene diazonium chloride, marked as (C). C_(6)H_(5)NH_(2)\oversetNaNO_(2)/HCl,273K→ ≤ ftarrowC_(6)H_(5)N_(2)^+Cl^-(C) Benzene diazonium chloride (C) is treated with ethanol, C_(2)H_(5)OH . Ethanol reduces benzene diazonium chloride to benzene. During this reaction, ethanol itself gets oxidised to acetaldehyde, CH_(3)CHO . C_(6)H_(5)N_(2)^+Cl^-+CH_(3)CH_(2)OH → C_(6)H_(6)+CH_(3)CHO+N_(2)+HCl So, the organic compound D is acetaldehyde, CH_(3)CHO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Basic strength of alkylamines in aqueous phase is not decided by ________.</w:t>
      </w:r>
    </w:p>
    <w:p>
      <w:pPr>
        <w:pStyle w:val="ListBullet"/>
        <w:spacing w:after="20"/>
      </w:pPr>
      <w:r>
        <w:rPr>
          <w:sz w:val="19"/>
        </w:rPr>
        <w:t>(A) Inductive effect</w:t>
      </w:r>
    </w:p>
    <w:p>
      <w:pPr>
        <w:pStyle w:val="ListBullet"/>
        <w:spacing w:after="20"/>
      </w:pPr>
      <w:r>
        <w:rPr>
          <w:sz w:val="19"/>
        </w:rPr>
        <w:t>(B) Solvation effect</w:t>
      </w:r>
    </w:p>
    <w:p>
      <w:pPr>
        <w:pStyle w:val="ListBullet"/>
        <w:spacing w:after="20"/>
      </w:pPr>
      <w:r>
        <w:rPr>
          <w:sz w:val="19"/>
        </w:rPr>
        <w:t>(C) Steric hindrance</w:t>
      </w:r>
    </w:p>
    <w:p>
      <w:pPr>
        <w:pStyle w:val="ListBullet"/>
        <w:spacing w:after="20"/>
      </w:pPr>
      <w:r>
        <w:rPr>
          <w:sz w:val="19"/>
        </w:rPr>
        <w:t>(D) Hyperconjugation effect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Basic strength of alkylamines in aqueous phase is not decided by hyperconjugation effect . So, the correct option is: Option D: Hyperconjugation effect In aqueous solution, the basic strength of alkylamines mainly depends on: Inductive effect : Alkyl groups show +I effect and increase electron density on nitrogen. Solvation effect : The conjugate acid formed after accepting H^+ is stabilised by water molecules. Steric hindrance : Bulky alkyl groups can reduce proper solvation and affect basicity. But hyperconjugation is not an important factor for deciding the basic strength of alkylamines in aqueous phase.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