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NUCLEAR CHEMISTRY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Chemistry  |  Target: JEE Main  |  PYQs Analyzed: 1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Standard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Rate Law, Order &amp; Integrated Rate Equations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Rate Laws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Standard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Arrhenius Equation &amp; Activation Energy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0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Temperature &amp; Catalysis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Rate Law, Order &amp; Integrated Rate Equations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\text{Zero: } [A] = [A]_0 - kt, \; t_{1/2} = \frac{[A]_0}{2k}, \quad \text{First: } k = \frac{2.303}{t}\log\frac{[A]_0}{[A]}, \; t_{1/2} = \frac{0.693}{k}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Arrhenius Equation &amp; Activation Energy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k = A e^{-E_a/RT}, \quad \ln k = \ln A - \frac{E_a}{RT}, \quad \log_{10}\left(\frac{k_2}{k_1}\right) = \frac{E_a}{2.303R}\left(\frac{T_2 - T_1}{T_1 T_2}\right)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Rate Law, Order &amp; Integrated Rate Equations (Standard Yield — 1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Differential and integrated rate laws, half-life formulas, and overall reaction order determined from initial rates.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For a first-order reaction, half-life t_(1/2) = (0.693 / k) is strictly INDEPENDENT of initial concentration [A]_0.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For an n^th order reaction: t_(1/2) \propto \frac1[A]_0^n - 1. Units of rate constant k = mol^1-nL^n-1s^-1.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Q#1 (MCQ): </w:t>
      </w:r>
      <w:r>
        <w:rPr>
          <w:sz w:val="18"/>
        </w:rPr>
        <w:t xml:space="preserve">"The synthetically produced radioactive noble gas by the collision of _(98)^249Cf with _(20)^48Ca is..."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Arrhenius Equation &amp; Activation Energy (Standard Yield — 0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Temperature dependence of reaction rates, activation energy E_a, Arrhenius plot (ln k vs 1/T), and catalyst energy profiles.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A positive catalyst increases rate by LOWERING activation energy E_a; it does NOT alter the equilibrium constant K_(eq) or Δ H!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Plot of log_(10) k vs (1 / T) gives a straight line with slope = -(E_a / 2.303 R) and y-intercept = log_(10) A.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Q#1 (MCQ): </w:t>
      </w:r>
      <w:r>
        <w:rPr>
          <w:sz w:val="18"/>
        </w:rPr>
        <w:t xml:space="preserve">"The synthetically produced radioactive noble gas by the collision of _(98)^249Cf with _(20)^48Ca is..."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2024 (Q#1)</w:t>
      </w:r>
    </w:p>
    <w:p>
      <w:pPr>
        <w:spacing w:after="80"/>
      </w:pPr>
      <w:r>
        <w:rPr>
          <w:sz w:val="20"/>
        </w:rPr>
        <w:t>The synthetically produced radioactive noble gas by the collision of _(98)^249Cf with _(20)^48Ca is</w:t>
      </w:r>
    </w:p>
    <w:p>
      <w:pPr>
        <w:pStyle w:val="ListBullet"/>
        <w:spacing w:after="20"/>
      </w:pPr>
      <w:r>
        <w:rPr>
          <w:sz w:val="19"/>
        </w:rPr>
        <w:t>(A) radon</w:t>
      </w:r>
    </w:p>
    <w:p>
      <w:pPr>
        <w:pStyle w:val="ListBullet"/>
        <w:spacing w:after="20"/>
      </w:pPr>
      <w:r>
        <w:rPr>
          <w:sz w:val="19"/>
        </w:rPr>
        <w:t>(B) radium</w:t>
      </w:r>
    </w:p>
    <w:p>
      <w:pPr>
        <w:pStyle w:val="ListBullet"/>
        <w:spacing w:after="20"/>
      </w:pPr>
      <w:r>
        <w:rPr>
          <w:sz w:val="19"/>
        </w:rPr>
        <w:t>(C) oganesson</w:t>
      </w:r>
    </w:p>
    <w:p>
      <w:pPr>
        <w:pStyle w:val="ListBullet"/>
        <w:spacing w:after="20"/>
      </w:pPr>
      <w:r>
        <w:rPr>
          <w:sz w:val="19"/>
        </w:rPr>
        <w:t>(D) xenon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The reaction of _(98)^249Cf and _(20)^40Ca takes place as follows _(98)^249Cf+_(20)^40Ca → _(118)^294Og+3_(0)^1n Thus, the radioactive noble gas formed is Oganesson (Z=118)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