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SURFACE CHEMISTRY OUT OF SYLLABUS</w:t>
      </w:r>
    </w:p>
    <w:p>
      <w:pPr>
        <w:spacing w:after="280"/>
      </w:pPr>
      <w:r>
        <w:rPr>
          <w:rFonts w:ascii="Calibri" w:hAnsi="Calibri"/>
          <w:color w:val="718096"/>
          <w:sz w:val="22"/>
        </w:rPr>
        <w:t>Subject: Chemistry  |  Target: JEE Main  |  PYQs Analyzed: 113</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Surface Chemistry — Core Principles &amp; Governing Laws</w:t>
            </w:r>
          </w:p>
        </w:tc>
        <w:tc>
          <w:tcPr>
            <w:tcW w:type="dxa" w:w="1728"/>
            <w:shd w:fill="F7FAFC"/>
            <w:tcMar>
              <w:top w:w="80" w:type="dxa"/>
              <w:bottom w:w="80" w:type="dxa"/>
              <w:left w:w="150" w:type="dxa"/>
              <w:right w:w="150" w:type="dxa"/>
            </w:tcMar>
          </w:tcPr>
          <w:p>
            <w:r>
              <w:rPr>
                <w:sz w:val="19"/>
              </w:rPr>
              <w:t>75 PYQs</w:t>
            </w:r>
          </w:p>
        </w:tc>
        <w:tc>
          <w:tcPr>
            <w:tcW w:type="dxa" w:w="1872"/>
            <w:shd w:fill="F7FAFC"/>
            <w:tcMar>
              <w:top w:w="80" w:type="dxa"/>
              <w:bottom w:w="80" w:type="dxa"/>
              <w:left w:w="150" w:type="dxa"/>
              <w:right w:w="150" w:type="dxa"/>
            </w:tcMar>
          </w:tcPr>
          <w:p>
            <w:r>
              <w:rPr>
                <w:color w:val="718096"/>
                <w:sz w:val="19"/>
              </w:rPr>
              <w:t>Core Principle</w:t>
            </w:r>
          </w:p>
        </w:tc>
      </w:tr>
      <w:tr>
        <w:tc>
          <w:tcPr>
            <w:tcW w:type="dxa" w:w="2160"/>
            <w:shd w:fill="FFFFFF"/>
            <w:tcMar>
              <w:top w:w="80" w:type="dxa"/>
              <w:bottom w:w="80" w:type="dxa"/>
              <w:left w:w="150" w:type="dxa"/>
              <w:right w:w="150" w:type="dxa"/>
            </w:tcMar>
          </w:tcPr>
          <w:p>
            <w:r>
              <w:rPr>
                <w:b/>
                <w:color w:val="C53030"/>
                <w:sz w:val="19"/>
              </w:rPr>
              <w:t>Very High</w:t>
            </w:r>
          </w:p>
        </w:tc>
        <w:tc>
          <w:tcPr>
            <w:tcW w:type="dxa" w:w="4320"/>
            <w:shd w:fill="FFFFFF"/>
            <w:tcMar>
              <w:top w:w="80" w:type="dxa"/>
              <w:bottom w:w="80" w:type="dxa"/>
              <w:left w:w="150" w:type="dxa"/>
              <w:right w:w="150" w:type="dxa"/>
            </w:tcMar>
          </w:tcPr>
          <w:p>
            <w:r>
              <w:rPr>
                <w:b/>
                <w:color w:val="2D3748"/>
                <w:sz w:val="19"/>
              </w:rPr>
              <w:t>Surface Chemistry — Applied Cases, Reactions &amp; Traps</w:t>
            </w:r>
          </w:p>
        </w:tc>
        <w:tc>
          <w:tcPr>
            <w:tcW w:type="dxa" w:w="1728"/>
            <w:shd w:fill="FFFFFF"/>
            <w:tcMar>
              <w:top w:w="80" w:type="dxa"/>
              <w:bottom w:w="80" w:type="dxa"/>
              <w:left w:w="150" w:type="dxa"/>
              <w:right w:w="150" w:type="dxa"/>
            </w:tcMar>
          </w:tcPr>
          <w:p>
            <w:r>
              <w:rPr>
                <w:sz w:val="19"/>
              </w:rPr>
              <w:t>21 PYQs</w:t>
            </w:r>
          </w:p>
        </w:tc>
        <w:tc>
          <w:tcPr>
            <w:tcW w:type="dxa" w:w="1872"/>
            <w:shd w:fill="FFFFFF"/>
            <w:tcMar>
              <w:top w:w="80" w:type="dxa"/>
              <w:bottom w:w="80" w:type="dxa"/>
              <w:left w:w="150" w:type="dxa"/>
              <w:right w:w="150" w:type="dxa"/>
            </w:tcMar>
          </w:tcPr>
          <w:p>
            <w:r>
              <w:rPr>
                <w:color w:val="718096"/>
                <w:sz w:val="19"/>
              </w:rPr>
              <w:t>Applied Topics</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Surface Chemistry — Standard Calculations &amp; Problem Archetypes</w:t>
            </w:r>
          </w:p>
        </w:tc>
        <w:tc>
          <w:tcPr>
            <w:tcW w:type="dxa" w:w="1728"/>
            <w:shd w:fill="F7FAFC"/>
            <w:tcMar>
              <w:top w:w="80" w:type="dxa"/>
              <w:bottom w:w="80" w:type="dxa"/>
              <w:left w:w="150" w:type="dxa"/>
              <w:right w:w="150" w:type="dxa"/>
            </w:tcMar>
          </w:tcPr>
          <w:p>
            <w:r>
              <w:rPr>
                <w:sz w:val="19"/>
              </w:rPr>
              <w:t>17 PYQs</w:t>
            </w:r>
          </w:p>
        </w:tc>
        <w:tc>
          <w:tcPr>
            <w:tcW w:type="dxa" w:w="1872"/>
            <w:shd w:fill="F7FAFC"/>
            <w:tcMar>
              <w:top w:w="80" w:type="dxa"/>
              <w:bottom w:w="80" w:type="dxa"/>
              <w:left w:w="150" w:type="dxa"/>
              <w:right w:w="150" w:type="dxa"/>
            </w:tcMar>
          </w:tcPr>
          <w:p>
            <w:r>
              <w:rPr>
                <w:color w:val="718096"/>
                <w:sz w:val="19"/>
              </w:rPr>
              <w:t>Quantitative Analysis</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Surface Chemistry — Core Principles &amp; Governing Laws</w:t>
            </w:r>
          </w:p>
        </w:tc>
        <w:tc>
          <w:tcPr>
            <w:tcW w:type="dxa" w:w="6480"/>
            <w:shd w:fill="F7FAFC"/>
            <w:tcMar>
              <w:top w:w="100" w:type="dxa"/>
              <w:bottom w:w="100" w:type="dxa"/>
              <w:left w:w="150" w:type="dxa"/>
              <w:right w:w="150" w:type="dxa"/>
            </w:tcMar>
          </w:tcPr>
          <w:p>
            <w:r>
              <w:rPr>
                <w:rFonts w:ascii="Cambria Math" w:hAnsi="Cambria Math"/>
                <w:color w:val="2D3748"/>
                <w:sz w:val="19"/>
              </w:rPr>
              <w:t>w_{1}, \quad \frac{x}{m}=kP^{1/n}, \quad \frac{1}{n}</w:t>
            </w:r>
          </w:p>
        </w:tc>
      </w:tr>
      <w:tr>
        <w:tc>
          <w:tcPr>
            <w:tcW w:type="dxa" w:w="3600"/>
            <w:shd w:fill="FFFFFF"/>
            <w:tcMar>
              <w:top w:w="100" w:type="dxa"/>
              <w:bottom w:w="100" w:type="dxa"/>
              <w:left w:w="150" w:type="dxa"/>
              <w:right w:w="150" w:type="dxa"/>
            </w:tcMar>
          </w:tcPr>
          <w:p>
            <w:r>
              <w:rPr>
                <w:b/>
                <w:color w:val="1A365D"/>
                <w:sz w:val="19"/>
              </w:rPr>
              <w:t>Surface Chemistry — Applied Cases, Reactions &amp; Traps</w:t>
            </w:r>
          </w:p>
        </w:tc>
        <w:tc>
          <w:tcPr>
            <w:tcW w:type="dxa" w:w="6480"/>
            <w:shd w:fill="FFFFFF"/>
            <w:tcMar>
              <w:top w:w="100" w:type="dxa"/>
              <w:bottom w:w="100" w:type="dxa"/>
              <w:left w:w="150" w:type="dxa"/>
              <w:right w:w="150" w:type="dxa"/>
            </w:tcMar>
          </w:tcPr>
          <w:p>
            <w:r>
              <w:rPr>
                <w:rFonts w:ascii="Cambria Math" w:hAnsi="Cambria Math"/>
                <w:color w:val="2D3748"/>
                <w:sz w:val="19"/>
              </w:rPr>
              <w:t>N_{2}(g)+3H_{2}(g) \rightarrow 2NH_{3}(g), \quad 4NH_{3}(g)+5O_{2}(g) \rightarrow 4NO(g)+6H_{2}O(g), \quad N_{2}(g)+3H_{2}(g)\overset{Fe(s)}{\longrightarrow}2NH_{3}(g)</w:t>
            </w:r>
          </w:p>
        </w:tc>
      </w:tr>
      <w:tr>
        <w:tc>
          <w:tcPr>
            <w:tcW w:type="dxa" w:w="3600"/>
            <w:shd w:fill="F7FAFC"/>
            <w:tcMar>
              <w:top w:w="100" w:type="dxa"/>
              <w:bottom w:w="100" w:type="dxa"/>
              <w:left w:w="150" w:type="dxa"/>
              <w:right w:w="150" w:type="dxa"/>
            </w:tcMar>
          </w:tcPr>
          <w:p>
            <w:r>
              <w:rPr>
                <w:b/>
                <w:color w:val="1A365D"/>
                <w:sz w:val="19"/>
              </w:rPr>
              <w:t>Surface Chemistry — Standard Calculations &amp; Problem Archetypes</w:t>
            </w:r>
          </w:p>
        </w:tc>
        <w:tc>
          <w:tcPr>
            <w:tcW w:type="dxa" w:w="6480"/>
            <w:shd w:fill="F7FAFC"/>
            <w:tcMar>
              <w:top w:w="100" w:type="dxa"/>
              <w:bottom w:w="100" w:type="dxa"/>
              <w:left w:w="150" w:type="dxa"/>
              <w:right w:w="150" w:type="dxa"/>
            </w:tcMar>
          </w:tcPr>
          <w:p>
            <w:r>
              <w:rPr>
                <w:rFonts w:ascii="Cambria Math" w:hAnsi="Cambria Math"/>
                <w:color w:val="2D3748"/>
                <w:sz w:val="19"/>
              </w:rPr>
              <w:t>≅17 \times 10^{-2}, \quad AlCl_{3}, \quad 41.4kJmol^{-1}</w:t>
            </w:r>
          </w:p>
        </w:tc>
      </w:tr>
    </w:tbl>
    <w:p>
      <w:pPr>
        <w:spacing w:after="280"/>
      </w:pPr>
    </w:p>
    <w:p>
      <w:pPr>
        <w:pStyle w:val="Heading1"/>
      </w:pPr>
      <w:r>
        <w:rPr>
          <w:color w:val="1A365D"/>
          <w:sz w:val="28"/>
        </w:rPr>
        <w:t>3. Concept Deep-Dive &amp; Source PYQ Evidence</w:t>
      </w:r>
    </w:p>
    <w:p>
      <w:pPr>
        <w:pStyle w:val="Heading2"/>
      </w:pPr>
      <w:r>
        <w:rPr>
          <w:color w:val="2B6CB0"/>
          <w:sz w:val="24"/>
        </w:rPr>
        <w:t>3.1 Surface Chemistry — Core Principles &amp; Governing Laws (Very High Yield — 75 PYQs)</w:t>
      </w:r>
    </w:p>
    <w:p>
      <w:r>
        <w:rPr>
          <w:b/>
          <w:sz w:val="20"/>
        </w:rPr>
        <w:t xml:space="preserve">Core Principle: </w:t>
      </w:r>
      <w:r>
        <w:rPr>
          <w:sz w:val="20"/>
        </w:rPr>
        <w:t>Fundamental definitions, core postulates, and governing physical/chemical relations in Surface Chemistry.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Carefully verify units, standard reference states, and sign conventions in Surface Chemistry.</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Focus on high-yield formulas and standard limiting approximations tested in Surface Chemistry PYQs.</w:t>
            </w:r>
          </w:p>
        </w:tc>
      </w:tr>
    </w:tbl>
    <w:p>
      <w:pPr>
        <w:spacing w:before="120" w:after="40"/>
      </w:pPr>
      <w:r>
        <w:rPr>
          <w:b/>
          <w:color w:val="1A365D"/>
          <w:sz w:val="19"/>
        </w:rPr>
        <w:t>Source PYQs testing this concept:</w:t>
      </w:r>
    </w:p>
    <w:p>
      <w:pPr>
        <w:pStyle w:val="ListBullet"/>
        <w:spacing w:after="40"/>
      </w:pPr>
      <w:r>
        <w:rPr>
          <w:b/>
          <w:sz w:val="18"/>
        </w:rPr>
        <w:t xml:space="preserve">[2024 Evening Shift] Q#1 (MCQ): </w:t>
      </w:r>
      <w:r>
        <w:rPr>
          <w:sz w:val="18"/>
        </w:rPr>
        <w:t xml:space="preserve">"The adsorbent used in adsorption chromatography is/are - A. silica gel B. alumina C. quick lime D. magnesia Choose the most appropriate answ..."  </w:t>
      </w:r>
      <w:r>
        <w:rPr>
          <w:b/>
          <w:color w:val="2B6CB0"/>
          <w:sz w:val="18"/>
        </w:rPr>
        <w:t>[Ans: N/A]</w:t>
      </w:r>
    </w:p>
    <w:p>
      <w:pPr>
        <w:pStyle w:val="ListBullet"/>
        <w:spacing w:after="40"/>
      </w:pPr>
      <w:r>
        <w:rPr>
          <w:b/>
          <w:sz w:val="18"/>
        </w:rPr>
        <w:t xml:space="preserve">[2024 Morning Shift] Q#2 (MCQ): </w:t>
      </w:r>
      <w:r>
        <w:rPr>
          <w:sz w:val="18"/>
        </w:rPr>
        <w:t xml:space="preserve">"'Adsorption' principle is used for which of the following purification method?..."  </w:t>
      </w:r>
      <w:r>
        <w:rPr>
          <w:b/>
          <w:color w:val="2B6CB0"/>
          <w:sz w:val="18"/>
        </w:rPr>
        <w:t>[Ans: N/A]</w:t>
      </w:r>
    </w:p>
    <w:p>
      <w:pPr>
        <w:pStyle w:val="ListBullet"/>
        <w:spacing w:after="40"/>
      </w:pPr>
      <w:r>
        <w:rPr>
          <w:b/>
          <w:sz w:val="18"/>
        </w:rPr>
        <w:t xml:space="preserve">[2023 Morning Shift] Q#1 (MCQ): </w:t>
      </w:r>
      <w:r>
        <w:rPr>
          <w:sz w:val="18"/>
        </w:rPr>
        <w:t xml:space="preserve">"Given below are two statements : one is labelled as Assertion (A) and the other is labelled as Reason (R). Assertion (A) : In expensive scie..."  </w:t>
      </w:r>
      <w:r>
        <w:rPr>
          <w:b/>
          <w:color w:val="2B6CB0"/>
          <w:sz w:val="18"/>
        </w:rPr>
        <w:t>[Ans: N/A]</w:t>
      </w:r>
    </w:p>
    <w:p>
      <w:pPr>
        <w:spacing w:after="120"/>
      </w:pPr>
    </w:p>
    <w:p>
      <w:pPr>
        <w:pStyle w:val="Heading2"/>
      </w:pPr>
      <w:r>
        <w:rPr>
          <w:color w:val="2B6CB0"/>
          <w:sz w:val="24"/>
        </w:rPr>
        <w:t>3.2 Surface Chemistry — Applied Cases, Reactions &amp; Traps (Very High Yield — 21 PYQs)</w:t>
      </w:r>
    </w:p>
    <w:p>
      <w:r>
        <w:rPr>
          <w:b/>
          <w:sz w:val="20"/>
        </w:rPr>
        <w:t xml:space="preserve">Core Principle: </w:t>
      </w:r>
      <w:r>
        <w:rPr>
          <w:sz w:val="20"/>
        </w:rPr>
        <w:t>Special cases, experimental observations, and conceptual traps designed to test deep understanding of Surface Chemistry.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Read questions carefully for keywords like 'incorrect', 'not true', or non-standard conditions.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Elimination of extreme or unphysical answer choices improves accuracy in assertion-reason and multiple-statement questions.</w:t>
            </w:r>
          </w:p>
        </w:tc>
      </w:tr>
    </w:tbl>
    <w:p>
      <w:pPr>
        <w:spacing w:before="120" w:after="40"/>
      </w:pPr>
      <w:r>
        <w:rPr>
          <w:b/>
          <w:color w:val="1A365D"/>
          <w:sz w:val="19"/>
        </w:rPr>
        <w:t>Source PYQs testing this concept:</w:t>
      </w:r>
    </w:p>
    <w:p>
      <w:pPr>
        <w:pStyle w:val="ListBullet"/>
        <w:spacing w:after="40"/>
      </w:pPr>
      <w:r>
        <w:rPr>
          <w:b/>
          <w:sz w:val="18"/>
        </w:rPr>
        <w:t xml:space="preserve">[2023 Morning Shift] Q#1 (MCQ): </w:t>
      </w:r>
      <w:r>
        <w:rPr>
          <w:sz w:val="18"/>
        </w:rPr>
        <w:t xml:space="preserve">"Four gases A, B, C and D have critical temperatures 5.3,33.2,126.0 and 154.3K respectively. For their adsorption on a fixed amount of ch..."  </w:t>
      </w:r>
      <w:r>
        <w:rPr>
          <w:b/>
          <w:color w:val="2B6CB0"/>
          <w:sz w:val="18"/>
        </w:rPr>
        <w:t>[Ans: N/A]</w:t>
      </w:r>
    </w:p>
    <w:p>
      <w:pPr>
        <w:pStyle w:val="ListBullet"/>
        <w:spacing w:after="40"/>
      </w:pPr>
      <w:r>
        <w:rPr>
          <w:b/>
          <w:sz w:val="18"/>
        </w:rPr>
        <w:t xml:space="preserve">[2023 Evening Shift] Q#1 (Numerical): </w:t>
      </w:r>
      <w:r>
        <w:rPr>
          <w:sz w:val="18"/>
        </w:rPr>
        <w:t xml:space="preserve">"Based on the given figure, the number of correct statement/s is/are __________. A. Surface tension is the outcome of equal attractive and re..."  </w:t>
      </w:r>
      <w:r>
        <w:rPr>
          <w:b/>
          <w:color w:val="2B6CB0"/>
          <w:sz w:val="18"/>
        </w:rPr>
        <w:t>[Ans: 2]</w:t>
      </w:r>
    </w:p>
    <w:p>
      <w:pPr>
        <w:pStyle w:val="ListBullet"/>
        <w:spacing w:after="40"/>
      </w:pPr>
      <w:r>
        <w:rPr>
          <w:b/>
          <w:sz w:val="18"/>
        </w:rPr>
        <w:t xml:space="preserve">[2023 Evening Shift] Q#2 (MCQ): </w:t>
      </w:r>
      <w:r>
        <w:rPr>
          <w:sz w:val="18"/>
        </w:rPr>
        <w:t xml:space="preserve">"Ferric chloride is applied to stop bleeding because -..."  </w:t>
      </w:r>
      <w:r>
        <w:rPr>
          <w:b/>
          <w:color w:val="2B6CB0"/>
          <w:sz w:val="18"/>
        </w:rPr>
        <w:t>[Ans: D]</w:t>
      </w:r>
    </w:p>
    <w:p>
      <w:pPr>
        <w:spacing w:after="120"/>
      </w:pPr>
    </w:p>
    <w:p>
      <w:pPr>
        <w:pStyle w:val="Heading2"/>
      </w:pPr>
      <w:r>
        <w:rPr>
          <w:color w:val="2B6CB0"/>
          <w:sz w:val="24"/>
        </w:rPr>
        <w:t>3.3 Surface Chemistry — Standard Calculations &amp; Problem Archetypes (Very High Yield — 17 PYQs)</w:t>
      </w:r>
    </w:p>
    <w:p>
      <w:r>
        <w:rPr>
          <w:b/>
          <w:sz w:val="20"/>
        </w:rPr>
        <w:t xml:space="preserve">Core Principle: </w:t>
      </w:r>
      <w:r>
        <w:rPr>
          <w:sz w:val="20"/>
        </w:rPr>
        <w:t>Quantitative numerical problem-solving techniques and standard question patterns frequently seen in Surface Chemistry.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rounding, stoichiometric balancing, and boundary condition checks.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Dimensional consistency checks and ratio comparisons can quickly eliminate incorrect options.</w:t>
            </w:r>
          </w:p>
        </w:tc>
      </w:tr>
    </w:tbl>
    <w:p>
      <w:pPr>
        <w:spacing w:before="120" w:after="40"/>
      </w:pPr>
      <w:r>
        <w:rPr>
          <w:b/>
          <w:color w:val="1A365D"/>
          <w:sz w:val="19"/>
        </w:rPr>
        <w:t>Source PYQs testing this concept:</w:t>
      </w:r>
    </w:p>
    <w:p>
      <w:pPr>
        <w:pStyle w:val="ListBullet"/>
        <w:spacing w:after="40"/>
      </w:pPr>
      <w:r>
        <w:rPr>
          <w:b/>
          <w:sz w:val="18"/>
        </w:rPr>
        <w:t xml:space="preserve">[2023 Evening Shift] Q#1 (MCQ): </w:t>
      </w:r>
      <w:r>
        <w:rPr>
          <w:sz w:val="18"/>
        </w:rPr>
        <w:t xml:space="preserve">"In figure, a straight line is given for Freundrich Adsorption ( y=3x+2.505 ). The value of (1 / n) and logK are respectively...."  </w:t>
      </w:r>
      <w:r>
        <w:rPr>
          <w:b/>
          <w:color w:val="2B6CB0"/>
          <w:sz w:val="18"/>
        </w:rPr>
        <w:t>[Ans: N/A]</w:t>
      </w:r>
    </w:p>
    <w:p>
      <w:pPr>
        <w:pStyle w:val="ListBullet"/>
        <w:spacing w:after="40"/>
      </w:pPr>
      <w:r>
        <w:rPr>
          <w:b/>
          <w:sz w:val="18"/>
        </w:rPr>
        <w:t xml:space="preserve">[2023 Morning Shift] Q#1 (MCQ): </w:t>
      </w:r>
      <w:r>
        <w:rPr>
          <w:sz w:val="18"/>
        </w:rPr>
        <w:t xml:space="preserve">"Statement I : For colloidal particles, the values of colligative properties are of small order as compared to values shown by true solutions..."  </w:t>
      </w:r>
      <w:r>
        <w:rPr>
          <w:b/>
          <w:color w:val="2B6CB0"/>
          <w:sz w:val="18"/>
        </w:rPr>
        <w:t>[Ans: N/A]</w:t>
      </w:r>
    </w:p>
    <w:p>
      <w:pPr>
        <w:pStyle w:val="ListBullet"/>
        <w:spacing w:after="40"/>
      </w:pPr>
      <w:r>
        <w:rPr>
          <w:b/>
          <w:sz w:val="18"/>
        </w:rPr>
        <w:t xml:space="preserve">[2023 Evening Shift] Q#1 (Numerical): </w:t>
      </w:r>
      <w:r>
        <w:rPr>
          <w:sz w:val="18"/>
        </w:rPr>
        <w:t xml:space="preserve">"Coagulating value of the electrolytes AlCl_(3) and NaCl for As_(2)S_(3) are 0.09 and 50.04 respectively. The coagulating power of $AlC..."  </w:t>
      </w:r>
      <w:r>
        <w:rPr>
          <w:b/>
          <w:color w:val="2B6CB0"/>
          <w:sz w:val="18"/>
        </w:rPr>
        <w:t>[Ans: 556]</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JEE Main 2023 (Online) 12th April Morning Shift (Q#1)</w:t>
      </w:r>
    </w:p>
    <w:p>
      <w:pPr>
        <w:spacing w:after="80"/>
      </w:pPr>
      <w:r>
        <w:rPr>
          <w:sz w:val="20"/>
        </w:rPr>
        <w:t>Four gases A, B, C and D have critical temperatures 5.3,33.2,126.0 and 154.3K respectively. For their adsorption on a fixed amount of charcoal, the correct order is:</w:t>
      </w:r>
    </w:p>
    <w:p>
      <w:pPr>
        <w:pStyle w:val="ListBullet"/>
        <w:spacing w:after="20"/>
      </w:pPr>
      <w:r>
        <w:rPr>
          <w:sz w:val="19"/>
        </w:rPr>
        <w:t>(A) &gt; C &gt; B &gt; A</w:t>
      </w:r>
    </w:p>
    <w:p>
      <w:pPr>
        <w:pStyle w:val="ListBullet"/>
        <w:spacing w:after="20"/>
      </w:pPr>
      <w:r>
        <w:rPr>
          <w:sz w:val="19"/>
        </w:rPr>
        <w:t>(B) &gt; B &gt; D &gt; A</w:t>
      </w:r>
    </w:p>
    <w:p>
      <w:pPr>
        <w:pStyle w:val="ListBullet"/>
        <w:spacing w:after="20"/>
      </w:pPr>
      <w:r>
        <w:rPr>
          <w:sz w:val="19"/>
        </w:rPr>
        <w:t>(C) &gt; C &gt; A &gt; B</w:t>
      </w:r>
    </w:p>
    <w:p>
      <w:pPr>
        <w:pStyle w:val="ListBullet"/>
        <w:spacing w:after="20"/>
      </w:pPr>
      <w:r>
        <w:rPr>
          <w:sz w:val="19"/>
        </w:rPr>
        <w:t>(D) &gt; D &gt; B &gt; A</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The extent of adsorption of a gas on a solid surface depends on the critical temperature of the gas and the temperature of the solid surface. The critical temperature is the temperature above which a gas cannot be liquefied, no matter how much pressure is applied. Therefore, gases with higher critical temperatures are less likely to be adsorbed on a solid surface than gases with lower critical temperatures. In this case, the gases are A, B, C, and D, with critical temperatures of 5.3 K, 33.2 K, 126.0 K, and 154.3 K, respectively. Therefore, the correct order of adsorption on a fixed amount of charcoal is: D &gt; C &gt; B &gt; A</w:t>
            </w:r>
          </w:p>
        </w:tc>
      </w:tr>
    </w:tbl>
    <w:p>
      <w:pPr>
        <w:spacing w:after="120"/>
      </w:pPr>
    </w:p>
    <w:p>
      <w:pPr>
        <w:spacing w:before="160" w:after="40"/>
      </w:pPr>
      <w:r>
        <w:rPr>
          <w:b/>
          <w:color w:val="1A365D"/>
          <w:sz w:val="22"/>
        </w:rPr>
        <w:t>Benchmark Problem 2: JEE Main 2023 (Online) 1st February Evening Shift (Q#1)</w:t>
      </w:r>
    </w:p>
    <w:p>
      <w:pPr>
        <w:spacing w:after="80"/>
      </w:pPr>
      <w:r>
        <w:rPr>
          <w:sz w:val="20"/>
        </w:rPr>
        <w:t>In figure, a straight line is given for Freundrich Adsorption ( y=3x+2.505 ). The value of (1 / n) and logK are respectively.</w:t>
      </w:r>
    </w:p>
    <w:p>
      <w:pPr>
        <w:pStyle w:val="ListBullet"/>
        <w:spacing w:after="20"/>
      </w:pPr>
      <w:r>
        <w:rPr>
          <w:sz w:val="19"/>
        </w:rPr>
        <w:t>(A) 0.3 and log 2.505</w:t>
      </w:r>
    </w:p>
    <w:p>
      <w:pPr>
        <w:pStyle w:val="ListBullet"/>
        <w:spacing w:after="20"/>
      </w:pPr>
      <w:r>
        <w:rPr>
          <w:sz w:val="19"/>
        </w:rPr>
        <w:t>(B) 3 and 2.505</w:t>
      </w:r>
    </w:p>
    <w:p>
      <w:pPr>
        <w:pStyle w:val="ListBullet"/>
        <w:spacing w:after="20"/>
      </w:pPr>
      <w:r>
        <w:rPr>
          <w:sz w:val="19"/>
        </w:rPr>
        <w:t>(C) 3 and 0.7033</w:t>
      </w:r>
    </w:p>
    <w:p>
      <w:pPr>
        <w:pStyle w:val="ListBullet"/>
        <w:spacing w:after="20"/>
      </w:pPr>
      <w:r>
        <w:rPr>
          <w:sz w:val="19"/>
        </w:rPr>
        <w:t>(D) 0.3 and 0.7033</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(x / m)=kp^1/n log(x / m)=logk+(1 / n)logP On comparing with y=3x+2.505 , we get (1 / n)=3andlogk=2.505</w:t>
            </w:r>
          </w:p>
        </w:tc>
      </w:tr>
    </w:tbl>
    <w:p>
      <w:pPr>
        <w:spacing w:after="120"/>
      </w:pPr>
    </w:p>
    <w:p>
      <w:pPr>
        <w:spacing w:before="160" w:after="40"/>
      </w:pPr>
      <w:r>
        <w:rPr>
          <w:b/>
          <w:color w:val="1A365D"/>
          <w:sz w:val="22"/>
        </w:rPr>
        <w:t>Benchmark Problem 3: JEE Main 2023 (Online) 30th January Morning Shift (Q#1)</w:t>
      </w:r>
    </w:p>
    <w:p>
      <w:pPr>
        <w:spacing w:after="80"/>
      </w:pPr>
      <w:r>
        <w:rPr>
          <w:sz w:val="20"/>
        </w:rPr>
        <w:t>Given below are two statements : one is labelled as Assertion (A) and the other is labelled as Reason (R). Assertion (A) : In expensive scientific instruments, silica gel is kept in watch-glasses or in semipermeable membrane bags. Reason (R) : Silica gel adsorbs moisture from air via adsorption, thus protects the instrument from water corrosion (rusting) and / or prevents malfunctioning. In the light of the above statements, choose the correct answer from the options given below :</w:t>
      </w:r>
    </w:p>
    <w:p>
      <w:pPr>
        <w:pStyle w:val="ListBullet"/>
        <w:spacing w:after="20"/>
      </w:pPr>
      <w:r>
        <w:rPr>
          <w:sz w:val="19"/>
        </w:rPr>
        <w:t>(A) Both (A) and (R) are true and (R) is the correct explanation of (A)</w:t>
      </w:r>
    </w:p>
    <w:p>
      <w:pPr>
        <w:pStyle w:val="ListBullet"/>
        <w:spacing w:after="20"/>
      </w:pPr>
      <w:r>
        <w:rPr>
          <w:sz w:val="19"/>
        </w:rPr>
        <w:t>(B) (A) is true but (R) is false</w:t>
      </w:r>
    </w:p>
    <w:p>
      <w:pPr>
        <w:pStyle w:val="ListBullet"/>
        <w:spacing w:after="20"/>
      </w:pPr>
      <w:r>
        <w:rPr>
          <w:sz w:val="19"/>
        </w:rPr>
        <w:t>(C) (A) is false but (R) is true</w:t>
      </w:r>
    </w:p>
    <w:p>
      <w:pPr>
        <w:pStyle w:val="ListBullet"/>
        <w:spacing w:after="20"/>
      </w:pPr>
      <w:r>
        <w:rPr>
          <w:sz w:val="19"/>
        </w:rPr>
        <w:t>(D) Both (A) and (R) are true but (R) is not the correct explanation of (A)</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Assertion is correct and Reason is correct explanation of Assertion. Silica gel adsorbs moisture and thus products the instrument from water corrosion (rusting) and prevents malfunctioning.</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