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ELECTROMAGNETIC WAVES</w:t>
      </w:r>
    </w:p>
    <w:p>
      <w:pPr>
        <w:spacing w:after="280"/>
      </w:pPr>
      <w:r>
        <w:rPr>
          <w:rFonts w:ascii="Calibri" w:hAnsi="Calibri"/>
          <w:color w:val="718096"/>
          <w:sz w:val="22"/>
        </w:rPr>
        <w:t>Subject: Physics  |  Target: JEE Main  |  PYQs Analyzed: 15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EM Wave Characteristics &amp; Spectrum</w:t>
            </w:r>
          </w:p>
        </w:tc>
        <w:tc>
          <w:tcPr>
            <w:tcW w:type="dxa" w:w="1728"/>
            <w:shd w:fill="F7FAFC"/>
            <w:tcMar>
              <w:top w:w="80" w:type="dxa"/>
              <w:bottom w:w="80" w:type="dxa"/>
              <w:left w:w="150" w:type="dxa"/>
              <w:right w:w="150" w:type="dxa"/>
            </w:tcMar>
          </w:tcPr>
          <w:p>
            <w:r>
              <w:rPr>
                <w:sz w:val="19"/>
              </w:rPr>
              <w:t>14 PYQs</w:t>
            </w:r>
          </w:p>
        </w:tc>
        <w:tc>
          <w:tcPr>
            <w:tcW w:type="dxa" w:w="1872"/>
            <w:shd w:fill="F7FAFC"/>
            <w:tcMar>
              <w:top w:w="80" w:type="dxa"/>
              <w:bottom w:w="80" w:type="dxa"/>
              <w:left w:w="150" w:type="dxa"/>
              <w:right w:w="150" w:type="dxa"/>
            </w:tcMar>
          </w:tcPr>
          <w:p>
            <w:r>
              <w:rPr>
                <w:color w:val="718096"/>
                <w:sz w:val="19"/>
              </w:rPr>
              <w:t>EM Spectrum</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Displacement Current &amp; Maxwell's Equations</w:t>
            </w:r>
          </w:p>
        </w:tc>
        <w:tc>
          <w:tcPr>
            <w:tcW w:type="dxa" w:w="1728"/>
            <w:shd w:fill="FFFFFF"/>
            <w:tcMar>
              <w:top w:w="80" w:type="dxa"/>
              <w:bottom w:w="80" w:type="dxa"/>
              <w:left w:w="150" w:type="dxa"/>
              <w:right w:w="150" w:type="dxa"/>
            </w:tcMar>
          </w:tcPr>
          <w:p>
            <w:r>
              <w:rPr>
                <w:sz w:val="19"/>
              </w:rPr>
              <w:t>1 PYQs</w:t>
            </w:r>
          </w:p>
        </w:tc>
        <w:tc>
          <w:tcPr>
            <w:tcW w:type="dxa" w:w="1872"/>
            <w:shd w:fill="FFFFFF"/>
            <w:tcMar>
              <w:top w:w="80" w:type="dxa"/>
              <w:bottom w:w="80" w:type="dxa"/>
              <w:left w:w="150" w:type="dxa"/>
              <w:right w:w="150" w:type="dxa"/>
            </w:tcMar>
          </w:tcPr>
          <w:p>
            <w:r>
              <w:rPr>
                <w:color w:val="718096"/>
                <w:sz w:val="19"/>
              </w:rPr>
              <w:t>Maxwell</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EM Wave Characteristics &amp; Spectrum</w:t>
            </w:r>
          </w:p>
        </w:tc>
        <w:tc>
          <w:tcPr>
            <w:tcW w:type="dxa" w:w="6480"/>
            <w:shd w:fill="F7FAFC"/>
            <w:tcMar>
              <w:top w:w="100" w:type="dxa"/>
              <w:bottom w:w="100" w:type="dxa"/>
              <w:left w:w="150" w:type="dxa"/>
              <w:right w:w="150" w:type="dxa"/>
            </w:tcMar>
          </w:tcPr>
          <w:p>
            <w:r>
              <w:rPr>
                <w:rFonts w:ascii="Cambria Math" w:hAnsi="Cambria Math"/>
                <w:color w:val="2D3748"/>
                <w:sz w:val="19"/>
              </w:rPr>
              <w:t>c = \frac{1}{\sqrt{\mu_0\epsilon_0}} = \frac{E_0}{B_0}, \quad u_{\text{avg}} = \epsilon_0 E_{\text{rms}}^2 = \frac{B_{\text{rms}}^2}{\mu_0}, \quad I = u_{\text{avg}} c = \frac{E_0 B_0}{2\mu_0}</w:t>
            </w:r>
          </w:p>
        </w:tc>
      </w:tr>
      <w:tr>
        <w:tc>
          <w:tcPr>
            <w:tcW w:type="dxa" w:w="3600"/>
            <w:shd w:fill="FFFFFF"/>
            <w:tcMar>
              <w:top w:w="100" w:type="dxa"/>
              <w:bottom w:w="100" w:type="dxa"/>
              <w:left w:w="150" w:type="dxa"/>
              <w:right w:w="150" w:type="dxa"/>
            </w:tcMar>
          </w:tcPr>
          <w:p>
            <w:r>
              <w:rPr>
                <w:b/>
                <w:color w:val="1A365D"/>
                <w:sz w:val="19"/>
              </w:rPr>
              <w:t>Displacement Current &amp; Maxwell's Equations</w:t>
            </w:r>
          </w:p>
        </w:tc>
        <w:tc>
          <w:tcPr>
            <w:tcW w:type="dxa" w:w="6480"/>
            <w:shd w:fill="FFFFFF"/>
            <w:tcMar>
              <w:top w:w="100" w:type="dxa"/>
              <w:bottom w:w="100" w:type="dxa"/>
              <w:left w:w="150" w:type="dxa"/>
              <w:right w:w="150" w:type="dxa"/>
            </w:tcMar>
          </w:tcPr>
          <w:p>
            <w:r>
              <w:rPr>
                <w:rFonts w:ascii="Cambria Math" w:hAnsi="Cambria Math"/>
                <w:color w:val="2D3748"/>
                <w:sz w:val="19"/>
              </w:rPr>
              <w:t>I_d = \epsilon_0 \frac{d\Phi_E}{dt}, \quad \oint \vec{B} \cdot d\vec{l} = \mu_0\left(I_c + \epsilon_0\frac{d\Phi_E}{dt}\right)</w:t>
            </w:r>
          </w:p>
        </w:tc>
      </w:tr>
    </w:tbl>
    <w:p>
      <w:pPr>
        <w:spacing w:after="280"/>
      </w:pPr>
    </w:p>
    <w:p>
      <w:pPr>
        <w:pStyle w:val="Heading1"/>
      </w:pPr>
      <w:r>
        <w:rPr>
          <w:color w:val="1A365D"/>
          <w:sz w:val="28"/>
        </w:rPr>
        <w:t>3. Concept Deep-Dive &amp; Source PYQ Evidence</w:t>
      </w:r>
    </w:p>
    <w:p>
      <w:pPr>
        <w:pStyle w:val="Heading2"/>
      </w:pPr>
      <w:r>
        <w:rPr>
          <w:color w:val="2B6CB0"/>
          <w:sz w:val="24"/>
        </w:rPr>
        <w:t>3.1 EM Wave Characteristics &amp; Spectrum (High Yield — 14 PYQs)</w:t>
      </w:r>
    </w:p>
    <w:p>
      <w:r>
        <w:rPr>
          <w:b/>
          <w:sz w:val="20"/>
        </w:rPr>
        <w:t xml:space="preserve">Core Principle: </w:t>
      </w:r>
      <w:r>
        <w:rPr>
          <w:sz w:val="20"/>
        </w:rPr>
        <w:t>Transverse nature of EM waves (vec(E) ⊥ vec(B) ⊥ vec(k)), Poynting vector, energy density, and frequency bands of spectrum.</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an EM wave, the energy is distributed EQUALLY between electric and magnetic fields: u_E = u_B.</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Radiation pressure on perfect absorbing surface: P = I/c; on perfect reflecting surface: P = 2I/c.</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"What range of electromagnetic spectrum is considered as light?..."  </w:t>
      </w:r>
      <w:r>
        <w:rPr>
          <w:b/>
          <w:color w:val="2B6CB0"/>
          <w:sz w:val="18"/>
        </w:rPr>
        <w:t>[Ans: N/A]</w:t>
      </w:r>
    </w:p>
    <w:p>
      <w:pPr>
        <w:pStyle w:val="ListBullet"/>
        <w:spacing w:after="40"/>
      </w:pPr>
      <w:r>
        <w:rPr>
          <w:b/>
          <w:sz w:val="18"/>
        </w:rPr>
        <w:t xml:space="preserve">[2025 Shift] Q#3 (MCQ): </w:t>
      </w:r>
      <w:r>
        <w:rPr>
          <w:sz w:val="18"/>
        </w:rPr>
        <w:t xml:space="preserve">"Match the following types of waves with their wavelength ranges $\begin{aligned} \text{Waves} &amp; \text{Wavelength ranges} \\ \text{i..."  </w:t>
      </w:r>
      <w:r>
        <w:rPr>
          <w:b/>
          <w:color w:val="2B6CB0"/>
          <w:sz w:val="18"/>
        </w:rPr>
        <w:t>[Ans: N/A]</w:t>
      </w:r>
    </w:p>
    <w:p>
      <w:pPr>
        <w:pStyle w:val="ListBullet"/>
        <w:spacing w:after="40"/>
      </w:pPr>
      <w:r>
        <w:rPr>
          <w:b/>
          <w:sz w:val="18"/>
        </w:rPr>
        <w:t xml:space="preserve">[2025 Shift] Q#4 (MCQ): </w:t>
      </w:r>
      <w:r>
        <w:rPr>
          <w:sz w:val="18"/>
        </w:rPr>
        <w:t xml:space="preserve">"The total energy carried by the light wave when it travels from a rarer to a non-reflecting and nonabsorbing medium..."  </w:t>
      </w:r>
      <w:r>
        <w:rPr>
          <w:b/>
          <w:color w:val="2B6CB0"/>
          <w:sz w:val="18"/>
        </w:rPr>
        <w:t>[Ans: N/A]</w:t>
      </w:r>
    </w:p>
    <w:p>
      <w:pPr>
        <w:spacing w:after="120"/>
      </w:pPr>
    </w:p>
    <w:p>
      <w:pPr>
        <w:pStyle w:val="Heading2"/>
      </w:pPr>
      <w:r>
        <w:rPr>
          <w:color w:val="2B6CB0"/>
          <w:sz w:val="24"/>
        </w:rPr>
        <w:t>3.2 Displacement Current &amp; Maxwell's Equations (Standard Yield — 1 PYQs)</w:t>
      </w:r>
    </w:p>
    <w:p>
      <w:r>
        <w:rPr>
          <w:b/>
          <w:sz w:val="20"/>
        </w:rPr>
        <w:t xml:space="preserve">Core Principle: </w:t>
      </w:r>
      <w:r>
        <w:rPr>
          <w:sz w:val="20"/>
        </w:rPr>
        <w:t>Maxwell's correction to Ampere's law, displacement current inside charging capacitor dielectric space.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Inside the charging capacitor plates, conduction current is 0 and displacement current equals I_c; in the wire, displacement current is 0.</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Continuity of current holds everywhere: I_(conduction) = I_(displacement).</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"Match the following Maxwell's equations: (The symbols used here have their usual meanings) List-I List-II (a) Gauss' law for electrostatics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What range of electromagnetic spectrum is considered as light?</w:t>
      </w:r>
    </w:p>
    <w:p>
      <w:pPr>
        <w:pStyle w:val="ListBullet"/>
        <w:spacing w:after="20"/>
      </w:pPr>
      <w:r>
        <w:rPr>
          <w:sz w:val="19"/>
        </w:rPr>
        <w:t>(A) 1 mm to 700 nm</w:t>
      </w:r>
    </w:p>
    <w:p>
      <w:pPr>
        <w:pStyle w:val="ListBullet"/>
        <w:spacing w:after="20"/>
      </w:pPr>
      <w:r>
        <w:rPr>
          <w:sz w:val="19"/>
        </w:rPr>
        <w:t>(B) 400 nm to 1 nm</w:t>
      </w:r>
    </w:p>
    <w:p>
      <w:pPr>
        <w:pStyle w:val="ListBullet"/>
        <w:spacing w:after="20"/>
      </w:pPr>
      <w:r>
        <w:rPr>
          <w:sz w:val="19"/>
        </w:rPr>
        <w:t>(C) 400 nm to 700 nm</w:t>
      </w:r>
    </w:p>
    <w:p>
      <w:pPr>
        <w:pStyle w:val="ListBullet"/>
        <w:spacing w:after="20"/>
      </w:pPr>
      <w:r>
        <w:rPr>
          <w:sz w:val="19"/>
        </w:rPr>
        <w:t>(D) 1 nm to 10^-3 nm</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range of the electromagnetic spectrum considered as visible light is approximately 400nmto700nm This is the part of the electromagnetic spectrum that the human eye can detect. So, the correct option is: Option C:400nm to700nm</w:t>
            </w:r>
          </w:p>
        </w:tc>
      </w:tr>
    </w:tbl>
    <w:p>
      <w:pPr>
        <w:spacing w:after="120"/>
      </w:pPr>
    </w:p>
    <w:p>
      <w:pPr>
        <w:spacing w:before="160" w:after="40"/>
      </w:pPr>
      <w:r>
        <w:rPr>
          <w:b/>
          <w:color w:val="1A365D"/>
          <w:sz w:val="22"/>
        </w:rPr>
        <w:t>Benchmark Problem 2: KCET 2026 (Q#2)</w:t>
      </w:r>
    </w:p>
    <w:p>
      <w:pPr>
        <w:spacing w:after="80"/>
      </w:pPr>
      <w:r>
        <w:rPr>
          <w:sz w:val="20"/>
        </w:rPr>
        <w:t>Match the following Maxwell's equations: (The symbols used here have their usual meanings) List-I List-II (a) Gauss' law for electrostatics (i) ∮vec(E) · dvec(A)=\fracQε_(0) (b) Gauss' law for magnetism (ii) ∮vec(B) · dvec(l)=μ_(0)[i_(c)+ε_(0)\fracdϕ_(E)dt] (c) Faraday's law (iii) ∮vec(B) · dvec(A)=0 (d) Ampere-Maxwell's law (iv) ∮vec(E) · dvec(l)=-\fracdϕ_(B)dt</w:t>
      </w:r>
    </w:p>
    <w:p>
      <w:pPr>
        <w:pStyle w:val="ListBullet"/>
        <w:spacing w:after="20"/>
      </w:pPr>
      <w:r>
        <w:rPr>
          <w:sz w:val="19"/>
        </w:rPr>
        <w:t>(A) a - i, b - iii, c - iv, d – ii</w:t>
      </w:r>
    </w:p>
    <w:p>
      <w:pPr>
        <w:pStyle w:val="ListBullet"/>
        <w:spacing w:after="20"/>
      </w:pPr>
      <w:r>
        <w:rPr>
          <w:sz w:val="19"/>
        </w:rPr>
        <w:t>(B) a - ii, b - iii, c - i, d – iv</w:t>
      </w:r>
    </w:p>
    <w:p>
      <w:pPr>
        <w:pStyle w:val="ListBullet"/>
        <w:spacing w:after="20"/>
      </w:pPr>
      <w:r>
        <w:rPr>
          <w:sz w:val="19"/>
        </w:rPr>
        <w:t>(C) a - i, b - ii, c - iii, d – iv</w:t>
      </w:r>
    </w:p>
    <w:p>
      <w:pPr>
        <w:pStyle w:val="ListBullet"/>
        <w:spacing w:after="20"/>
      </w:pPr>
      <w:r>
        <w:rPr>
          <w:sz w:val="19"/>
        </w:rPr>
        <w:t>(D) a - ii, b - iii, c - iv, d – 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Gauss’ law for electrostatics says that the total electric flux through a closed surface is equal to the charge enclosed divided by ε_(0) . So, ∮vec(E) · dvec(A)=\fracQε_(0) Thus, (a) matches with (i). Gauss’ law for magnetism says that the net magnetic flux through any closed surface is zero because isolated magnetic poles do not exist. So, ∮vec(B) · dvec(A)=0 Thus, (b) matches with (iii). Faraday’s law says that a changing magnetic flux produces an electric field. Its integral form is ∮vec(E) · dvec(l)=-\fracdϕ_(B)dt Thus, (c) matches with (iv). Ampere-Maxwell’s law says that magnetic field is produced by conduction current as well as displacement current. So, ∮vec(B) · dvec(l)=μ_(0)[i_(c)+ε_(0)\fracdϕ_(E)dt] Thus, (d) matches with (ii). Hence the correct matching is: a-i,b-iii,c-iv,d-ii Correct option: Option 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