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ELLIPSE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Eccentricity, Foci &amp; Tangents of Ellipse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Ellipse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Focal Properties &amp; Auxiliary Circle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Focal Geometry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Eccentricity, Foci &amp; Tangents of Ellipse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 = \sqrt{1 - \frac{b^2}{a^2}}, \quad \text{Foci: } (\pm ae, 0), \quad \text{LR} = \frac{2b^2}{a}, \quad \text{Tangent: } y = mx \pm \sqrt{a^2 m^2 + b^2}, \quad \text{Director: } x^2 + y^2 = a^2 + b^2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Focal Properties &amp; Auxiliary Circle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SP + S'P = 2a = \text{Major Axis}, \quad \text{Auxiliary Circle: } x^2 + y^2 = a^2, \quad \text{Parametric: } (a\cos\theta, b\sin\theta)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Eccentricity, Foci &amp; Tangents of Ellipse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ellipse equation, focal distance sum property SP + S'P = 2a, eccentricity e &lt; 1, and director circle.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b &gt; a (vertical ellipse), major axis is along y-axis and e = √(1 - a^2/b^2) with foci at (0, ± be).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Product of perpendiculars from the two foci onto any tangent to the ellipse is always constant and equal to b^2.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length of the latus rectum of x^2+3y^2=12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"If the area of the ellipse is \fracx^225+\fracy^2λ^2=1 is 20π sq units, then λ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"The eccentricity of the ellipse 9x^2+25y^2=225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Focal Properties &amp; Auxiliary Circle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radius property SP + S'P = 2a, auxiliary circle projections, and parametric coordinate representation.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an ellipse, the eccentric angle heta is measured on the auxiliary circle, NOT from the center to the point on the ellipse.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Maximum area of a rectangle inscribed in an ellipse racx^2a^2 + racy^2b^2 = 1 is 2ab.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length of the latus rectum of x^2+3y^2=12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"If the area of the ellipse is \fracx^225+\fracy^2λ^2=1 is 20π sq units, then λ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2025 (Q#1)</w:t>
      </w:r>
    </w:p>
    <w:p>
      <w:pPr>
        <w:spacing w:after="80"/>
      </w:pPr>
      <w:r>
        <w:rPr>
          <w:sz w:val="20"/>
        </w:rPr>
        <w:t>The length of the latus rectum of x^2+3y^2=12 is</w:t>
      </w:r>
    </w:p>
    <w:p>
      <w:pPr>
        <w:pStyle w:val="ListBullet"/>
        <w:spacing w:after="20"/>
      </w:pPr>
      <w:r>
        <w:rPr>
          <w:sz w:val="19"/>
        </w:rPr>
        <w:t>(A) (2 / 3) units</w:t>
      </w:r>
    </w:p>
    <w:p>
      <w:pPr>
        <w:pStyle w:val="ListBullet"/>
        <w:spacing w:after="20"/>
      </w:pPr>
      <w:r>
        <w:rPr>
          <w:sz w:val="19"/>
        </w:rPr>
        <w:t>(B) (1 / 3) units</w:t>
      </w:r>
    </w:p>
    <w:p>
      <w:pPr>
        <w:pStyle w:val="ListBullet"/>
        <w:spacing w:after="20"/>
      </w:pPr>
      <w:r>
        <w:rPr>
          <w:sz w:val="19"/>
        </w:rPr>
        <w:t>(C) \frac4√(3) units</w:t>
      </w:r>
    </w:p>
    <w:p>
      <w:pPr>
        <w:pStyle w:val="ListBullet"/>
        <w:spacing w:after="20"/>
      </w:pPr>
      <w:r>
        <w:rPr>
          <w:sz w:val="19"/>
        </w:rPr>
        <w:t>(D) 24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\fracx^212+\fracy^24=1 L.R=\frac2b^2a=\frac⧸2 × 4⧸2√(3)=\frac4√(3)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