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P-BLOCK ELEMENTS SYLLABUS REDUCED</w:t>
      </w:r>
    </w:p>
    <w:p>
      <w:pPr>
        <w:spacing w:after="280"/>
      </w:pPr>
      <w:r>
        <w:rPr>
          <w:rFonts w:ascii="Calibri" w:hAnsi="Calibri"/>
          <w:color w:val="718096"/>
          <w:sz w:val="22"/>
        </w:rPr>
        <w:t>Subject: Chemistry  |  Target: JEE Main  |  PYQs Analyzed: 254</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P Block Elements — Core Principles &amp; Governing Laws</w:t>
            </w:r>
          </w:p>
        </w:tc>
        <w:tc>
          <w:tcPr>
            <w:tcW w:type="dxa" w:w="1728"/>
            <w:shd w:fill="F7FAFC"/>
            <w:tcMar>
              <w:top w:w="80" w:type="dxa"/>
              <w:bottom w:w="80" w:type="dxa"/>
              <w:left w:w="150" w:type="dxa"/>
              <w:right w:w="150" w:type="dxa"/>
            </w:tcMar>
          </w:tcPr>
          <w:p>
            <w:r>
              <w:rPr>
                <w:sz w:val="19"/>
              </w:rPr>
              <w:t>135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P Block Elements — Applied Cases, Reactions &amp; Traps</w:t>
            </w:r>
          </w:p>
        </w:tc>
        <w:tc>
          <w:tcPr>
            <w:tcW w:type="dxa" w:w="1728"/>
            <w:shd w:fill="FFFFFF"/>
            <w:tcMar>
              <w:top w:w="80" w:type="dxa"/>
              <w:bottom w:w="80" w:type="dxa"/>
              <w:left w:w="150" w:type="dxa"/>
              <w:right w:w="150" w:type="dxa"/>
            </w:tcMar>
          </w:tcPr>
          <w:p>
            <w:r>
              <w:rPr>
                <w:sz w:val="19"/>
              </w:rPr>
              <w:t>107 PYQs</w:t>
            </w:r>
          </w:p>
        </w:tc>
        <w:tc>
          <w:tcPr>
            <w:tcW w:type="dxa" w:w="1872"/>
            <w:shd w:fill="FFFFFF"/>
            <w:tcMar>
              <w:top w:w="80" w:type="dxa"/>
              <w:bottom w:w="80" w:type="dxa"/>
              <w:left w:w="150" w:type="dxa"/>
              <w:right w:w="150" w:type="dxa"/>
            </w:tcMar>
          </w:tcPr>
          <w:p>
            <w:r>
              <w:rPr>
                <w:color w:val="718096"/>
                <w:sz w:val="19"/>
              </w:rPr>
              <w:t>Applied Topics</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P Block Elements — Standard Calculations &amp; Problem Archetypes</w:t>
            </w:r>
          </w:p>
        </w:tc>
        <w:tc>
          <w:tcPr>
            <w:tcW w:type="dxa" w:w="1728"/>
            <w:shd w:fill="F7FAFC"/>
            <w:tcMar>
              <w:top w:w="80" w:type="dxa"/>
              <w:bottom w:w="80" w:type="dxa"/>
              <w:left w:w="150" w:type="dxa"/>
              <w:right w:w="150" w:type="dxa"/>
            </w:tcMar>
          </w:tcPr>
          <w:p>
            <w:r>
              <w:rPr>
                <w:sz w:val="19"/>
              </w:rPr>
              <w:t>18 PYQs</w:t>
            </w:r>
          </w:p>
        </w:tc>
        <w:tc>
          <w:tcPr>
            <w:tcW w:type="dxa" w:w="1872"/>
            <w:shd w:fill="F7FAFC"/>
            <w:tcMar>
              <w:top w:w="80" w:type="dxa"/>
              <w:bottom w:w="80" w:type="dxa"/>
              <w:left w:w="150" w:type="dxa"/>
              <w:right w:w="150" w:type="dxa"/>
            </w:tcMar>
          </w:tcPr>
          <w:p>
            <w:r>
              <w:rPr>
                <w:color w:val="718096"/>
                <w:sz w:val="19"/>
              </w:rPr>
              <w:t>Quantitative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P Block Elements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(TeO_{2}), \quad SOCl_{2}, \quad B_{2}O_{3}+CoO \rightarrow Co(BO_{2})_{2}</w:t>
            </w:r>
          </w:p>
        </w:tc>
      </w:tr>
      <w:tr>
        <w:tc>
          <w:tcPr>
            <w:tcW w:type="dxa" w:w="3600"/>
            <w:shd w:fill="FFFFFF"/>
            <w:tcMar>
              <w:top w:w="100" w:type="dxa"/>
              <w:bottom w:w="100" w:type="dxa"/>
              <w:left w:w="150" w:type="dxa"/>
              <w:right w:w="150" w:type="dxa"/>
            </w:tcMar>
          </w:tcPr>
          <w:p>
            <w:r>
              <w:rPr>
                <w:b/>
                <w:color w:val="1A365D"/>
                <w:sz w:val="19"/>
              </w:rPr>
              <w:t>P Block Elements — Applied Cases, Reactions &amp; Traps</w:t>
            </w:r>
          </w:p>
        </w:tc>
        <w:tc>
          <w:tcPr>
            <w:tcW w:type="dxa" w:w="6480"/>
            <w:shd w:fill="FFFFFF"/>
            <w:tcMar>
              <w:top w:w="100" w:type="dxa"/>
              <w:bottom w:w="100" w:type="dxa"/>
              <w:left w:w="150" w:type="dxa"/>
              <w:right w:w="150" w:type="dxa"/>
            </w:tcMar>
          </w:tcPr>
          <w:p>
            <w:r>
              <w:rPr>
                <w:rFonts w:ascii="Cambria Math" w:hAnsi="Cambria Math"/>
                <w:color w:val="2D3748"/>
                <w:sz w:val="19"/>
              </w:rPr>
              <w:t>S^{2-}, \quad (M^{3+}), \quad SbCl_{3}</w:t>
            </w:r>
          </w:p>
        </w:tc>
      </w:tr>
      <w:tr>
        <w:tc>
          <w:tcPr>
            <w:tcW w:type="dxa" w:w="3600"/>
            <w:shd w:fill="F7FAFC"/>
            <w:tcMar>
              <w:top w:w="100" w:type="dxa"/>
              <w:bottom w:w="100" w:type="dxa"/>
              <w:left w:w="150" w:type="dxa"/>
              <w:right w:w="150" w:type="dxa"/>
            </w:tcMar>
          </w:tcPr>
          <w:p>
            <w:r>
              <w:rPr>
                <w:b/>
                <w:color w:val="1A365D"/>
                <w:sz w:val="19"/>
              </w:rPr>
              <w:t>P Block Elements — Standard Calculations &amp; Problem Archetypes</w:t>
            </w:r>
          </w:p>
        </w:tc>
        <w:tc>
          <w:tcPr>
            <w:tcW w:type="dxa" w:w="6480"/>
            <w:shd w:fill="F7FAFC"/>
            <w:tcMar>
              <w:top w:w="100" w:type="dxa"/>
              <w:bottom w:w="100" w:type="dxa"/>
              <w:left w:w="150" w:type="dxa"/>
              <w:right w:w="150" w:type="dxa"/>
            </w:tcMar>
          </w:tcPr>
          <w:p>
            <w:r>
              <w:rPr>
                <w:rFonts w:ascii="Cambria Math" w:hAnsi="Cambria Math"/>
                <w:color w:val="2D3748"/>
                <w:sz w:val="19"/>
              </w:rPr>
              <w:t>F_{2},Cl_{2},Br_{2}\text{and}I_{2}, \quad E^{3+}, \quad BiH_{3}</w:t>
            </w:r>
          </w:p>
        </w:tc>
      </w:tr>
    </w:tbl>
    <w:p>
      <w:pPr>
        <w:spacing w:after="280"/>
      </w:pPr>
    </w:p>
    <w:p>
      <w:pPr>
        <w:pStyle w:val="Heading1"/>
      </w:pPr>
      <w:r>
        <w:rPr>
          <w:color w:val="1A365D"/>
          <w:sz w:val="28"/>
        </w:rPr>
        <w:t>3. Concept Deep-Dive &amp; Source PYQ Evidence</w:t>
      </w:r>
    </w:p>
    <w:p>
      <w:pPr>
        <w:pStyle w:val="Heading2"/>
      </w:pPr>
      <w:r>
        <w:rPr>
          <w:color w:val="2B6CB0"/>
          <w:sz w:val="24"/>
        </w:rPr>
        <w:t>3.1 P Block Elements — Core Principles &amp; Governing Laws (Very High Yield — 135 PYQs)</w:t>
      </w:r>
    </w:p>
    <w:p>
      <w:r>
        <w:rPr>
          <w:b/>
          <w:sz w:val="20"/>
        </w:rPr>
        <w:t xml:space="preserve">Core Principle: </w:t>
      </w:r>
      <w:r>
        <w:rPr>
          <w:sz w:val="20"/>
        </w:rPr>
        <w:t>Fundamental definitions, core postulates, and governing physical/chemical relations in P Block Elements.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P Block Elements.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P Block Elements PYQs.</w:t>
            </w:r>
          </w:p>
        </w:tc>
      </w:tr>
    </w:tbl>
    <w:p>
      <w:pPr>
        <w:spacing w:before="120" w:after="40"/>
      </w:pPr>
      <w:r>
        <w:rPr>
          <w:b/>
          <w:color w:val="1A365D"/>
          <w:sz w:val="19"/>
        </w:rPr>
        <w:t>Source PYQs testing this concept:</w:t>
      </w:r>
    </w:p>
    <w:p>
      <w:pPr>
        <w:pStyle w:val="ListBullet"/>
        <w:spacing w:after="40"/>
      </w:pPr>
      <w:r>
        <w:rPr>
          <w:b/>
          <w:sz w:val="18"/>
        </w:rPr>
        <w:t xml:space="preserve">[2026 Evening Shift] Q#3 (MCQ): </w:t>
      </w:r>
      <w:r>
        <w:rPr>
          <w:sz w:val="18"/>
        </w:rPr>
        <w:t xml:space="preserve">"Given below are two statements : Statement I : The increasing order of boiling point of hydrogen halides is HCl &lt; HBr &lt; HI &lt; HF. Statement I..."  </w:t>
      </w:r>
      <w:r>
        <w:rPr>
          <w:b/>
          <w:color w:val="2B6CB0"/>
          <w:sz w:val="18"/>
        </w:rPr>
        <w:t>[Ans: N/A]</w:t>
      </w:r>
    </w:p>
    <w:p>
      <w:pPr>
        <w:pStyle w:val="ListBullet"/>
        <w:spacing w:after="40"/>
      </w:pPr>
      <w:r>
        <w:rPr>
          <w:b/>
          <w:sz w:val="18"/>
        </w:rPr>
        <w:t xml:space="preserve">[2026 Evening Shift] Q#4 (MCQ): </w:t>
      </w:r>
      <w:r>
        <w:rPr>
          <w:sz w:val="18"/>
        </w:rPr>
        <w:t xml:space="preserve">"Given below are two statements : Statement I : Elements ' X ' and ' Y ' are the most and least electronegative elements, respectively am..."  </w:t>
      </w:r>
      <w:r>
        <w:rPr>
          <w:b/>
          <w:color w:val="2B6CB0"/>
          <w:sz w:val="18"/>
        </w:rPr>
        <w:t>[Ans: N/A]</w:t>
      </w:r>
    </w:p>
    <w:p>
      <w:pPr>
        <w:pStyle w:val="ListBullet"/>
        <w:spacing w:after="40"/>
      </w:pPr>
      <w:r>
        <w:rPr>
          <w:b/>
          <w:sz w:val="18"/>
        </w:rPr>
        <w:t xml:space="preserve">[2026 Morning Shift] Q#4 (MCQ): </w:t>
      </w:r>
      <w:r>
        <w:rPr>
          <w:sz w:val="18"/>
        </w:rPr>
        <w:t xml:space="preserve">"Given below are two statements : Statement I : The number of pairs among [SiO_(2),CO_(2)],[SnO,SnO_(2)],[PbO,PbO_(2)] and [GeO,GeO_(2)] ..."  </w:t>
      </w:r>
      <w:r>
        <w:rPr>
          <w:b/>
          <w:color w:val="2B6CB0"/>
          <w:sz w:val="18"/>
        </w:rPr>
        <w:t>[Ans: N/A]</w:t>
      </w:r>
    </w:p>
    <w:p>
      <w:pPr>
        <w:spacing w:after="120"/>
      </w:pPr>
    </w:p>
    <w:p>
      <w:pPr>
        <w:pStyle w:val="Heading2"/>
      </w:pPr>
      <w:r>
        <w:rPr>
          <w:color w:val="2B6CB0"/>
          <w:sz w:val="24"/>
        </w:rPr>
        <w:t>3.2 P Block Elements — Applied Cases, Reactions &amp; Traps (Very High Yield — 107 PYQs)</w:t>
      </w:r>
    </w:p>
    <w:p>
      <w:r>
        <w:rPr>
          <w:b/>
          <w:sz w:val="20"/>
        </w:rPr>
        <w:t xml:space="preserve">Core Principle: </w:t>
      </w:r>
      <w:r>
        <w:rPr>
          <w:sz w:val="20"/>
        </w:rPr>
        <w:t>Special cases, experimental observations, and conceptual traps designed to test deep understanding of P Block Elements.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"Correct statements from the following are: A. Nitrogen in oxidation states from +1 to +4 disproportionates in acid medium. B. Nitrogen has t..."  </w:t>
      </w:r>
      <w:r>
        <w:rPr>
          <w:b/>
          <w:color w:val="2B6CB0"/>
          <w:sz w:val="18"/>
        </w:rPr>
        <w:t>[Ans: N/A]</w:t>
      </w:r>
    </w:p>
    <w:p>
      <w:pPr>
        <w:pStyle w:val="ListBullet"/>
        <w:spacing w:after="40"/>
      </w:pPr>
      <w:r>
        <w:rPr>
          <w:b/>
          <w:sz w:val="18"/>
        </w:rPr>
        <w:t xml:space="preserve">[2026 Evening Shift] Q#1 (MCQ): </w:t>
      </w:r>
      <w:r>
        <w:rPr>
          <w:sz w:val="18"/>
        </w:rPr>
        <w:t xml:space="preserve">"Given below are two statements : Statement I: The second ionization enthalpy of B, Al and Ga is in the order of B &gt; Al &gt; Ga. Statement II: T..."  </w:t>
      </w:r>
      <w:r>
        <w:rPr>
          <w:b/>
          <w:color w:val="2B6CB0"/>
          <w:sz w:val="18"/>
        </w:rPr>
        <w:t>[Ans: N/A]</w:t>
      </w:r>
    </w:p>
    <w:p>
      <w:pPr>
        <w:pStyle w:val="ListBullet"/>
        <w:spacing w:after="40"/>
      </w:pPr>
      <w:r>
        <w:rPr>
          <w:b/>
          <w:sz w:val="18"/>
        </w:rPr>
        <w:t xml:space="preserve">[2026 Evening Shift] Q#1 (MCQ): </w:t>
      </w:r>
      <w:r>
        <w:rPr>
          <w:sz w:val="18"/>
        </w:rPr>
        <w:t xml:space="preserve">"Choose the INCORRECT statement..."  </w:t>
      </w:r>
      <w:r>
        <w:rPr>
          <w:b/>
          <w:color w:val="2B6CB0"/>
          <w:sz w:val="18"/>
        </w:rPr>
        <w:t>[Ans: N/A]</w:t>
      </w:r>
    </w:p>
    <w:p>
      <w:pPr>
        <w:spacing w:after="120"/>
      </w:pPr>
    </w:p>
    <w:p>
      <w:pPr>
        <w:pStyle w:val="Heading2"/>
      </w:pPr>
      <w:r>
        <w:rPr>
          <w:color w:val="2B6CB0"/>
          <w:sz w:val="24"/>
        </w:rPr>
        <w:t>3.3 P Block Elements — Standard Calculations &amp; Problem Archetypes (Very High Yield — 18 PYQs)</w:t>
      </w:r>
    </w:p>
    <w:p>
      <w:r>
        <w:rPr>
          <w:b/>
          <w:sz w:val="20"/>
        </w:rPr>
        <w:t xml:space="preserve">Core Principle: </w:t>
      </w:r>
      <w:r>
        <w:rPr>
          <w:sz w:val="20"/>
        </w:rPr>
        <w:t>Quantitative numerical problem-solving techniques and standard question patterns frequently seen in P Block Elements.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"Find the correct statements related to group 15 hydrides. A. Reducing nature increases from NH_(3) to BiH_(3) B. Tendency to donate lone..."  </w:t>
      </w:r>
      <w:r>
        <w:rPr>
          <w:b/>
          <w:color w:val="2B6CB0"/>
          <w:sz w:val="18"/>
        </w:rPr>
        <w:t>[Ans: N/A]</w:t>
      </w:r>
    </w:p>
    <w:p>
      <w:pPr>
        <w:pStyle w:val="ListBullet"/>
        <w:spacing w:after="40"/>
      </w:pPr>
      <w:r>
        <w:rPr>
          <w:b/>
          <w:sz w:val="18"/>
        </w:rPr>
        <w:t xml:space="preserve">[2026 Evening Shift] Q#2 (MCQ): </w:t>
      </w:r>
      <w:r>
        <w:rPr>
          <w:sz w:val="18"/>
        </w:rPr>
        <w:t xml:space="preserve">"The electronegativity of a group 13 element ' E ' is same as that of Ge (on Pauling scale and upto one decimal point). The CORRECT statement..."  </w:t>
      </w:r>
      <w:r>
        <w:rPr>
          <w:b/>
          <w:color w:val="2B6CB0"/>
          <w:sz w:val="18"/>
        </w:rPr>
        <w:t>[Ans: N/A]</w:t>
      </w:r>
    </w:p>
    <w:p>
      <w:pPr>
        <w:pStyle w:val="ListBullet"/>
        <w:spacing w:after="40"/>
      </w:pPr>
      <w:r>
        <w:rPr>
          <w:b/>
          <w:sz w:val="18"/>
        </w:rPr>
        <w:t xml:space="preserve">[2026 Morning Shift] Q#3 (MCQ): </w:t>
      </w:r>
      <w:r>
        <w:rPr>
          <w:sz w:val="18"/>
        </w:rPr>
        <w:t xml:space="preserve">"Given below are two statements : Statement I : Aluminium is more electropositive than thallium as the standard electrode potential value of ..."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6th April Evening Shift (Q#2)</w:t>
      </w:r>
    </w:p>
    <w:p>
      <w:pPr>
        <w:spacing w:after="80"/>
      </w:pPr>
      <w:r>
        <w:rPr>
          <w:sz w:val="20"/>
        </w:rPr>
        <w:t>Treatment of a gas ' X ' with a freshly prepared ferrous sulphate solution gives a compound ' Y ' as a brown ring. The compounds X and Y are.</w:t>
      </w:r>
    </w:p>
    <w:p>
      <w:pPr>
        <w:pStyle w:val="ListBullet"/>
        <w:spacing w:after="20"/>
      </w:pPr>
      <w:r>
        <w:rPr>
          <w:b/>
          <w:color w:val="276749"/>
          <w:sz w:val="19"/>
        </w:rPr>
        <w:t>(A) NOand[Fe(NO)]SO_(4)</w:t>
      </w:r>
    </w:p>
    <w:p>
      <w:pPr>
        <w:pStyle w:val="ListBullet"/>
        <w:spacing w:after="20"/>
      </w:pPr>
      <w:r>
        <w:rPr>
          <w:sz w:val="19"/>
        </w:rPr>
        <w:t>(B) NO_(2) and [Fe(NO_(2))]SO_(4)</w:t>
      </w:r>
    </w:p>
    <w:p>
      <w:pPr>
        <w:pStyle w:val="ListBullet"/>
        <w:spacing w:after="20"/>
      </w:pPr>
      <w:r>
        <w:rPr>
          <w:sz w:val="19"/>
        </w:rPr>
        <w:t>(C) N_(2)O and [Fe(N_(2)O)]SO_(4)</w:t>
      </w:r>
    </w:p>
    <w:p>
      <w:pPr>
        <w:pStyle w:val="ListBullet"/>
        <w:spacing w:after="20"/>
      </w:pPr>
      <w:r>
        <w:rPr>
          <w:sz w:val="19"/>
        </w:rPr>
        <w:t>(D) N_(2)O_(4) and [Fe(N_(2)O_(4))]SO_(4)</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A</w:t>
              <w:br/>
            </w:r>
            <w:r>
              <w:rPr>
                <w:color w:val="2D3748"/>
                <w:sz w:val="18"/>
              </w:rPr>
              <w:t>Solution Analysis:</w:t>
              <w:br/>
              <w:t>The reaction described is the well-known brown ring test , which is a confirmatory test for nitrate ions ( NO_(3)^- ). Let's understand the chemistry behind it. Understanding the Reactants: The test uses a freshly prepared solution of ferrous sulphate ( FeSO_(4) ). It needs to be fresh because the ferrous ion ( Fe^2+ ) can be easily oxidized to ferric ion ( Fe^3+ ) by the oxygen in the air. The question mentions a gas 'X' is treated with this solution. In a standard brown ring test, this gas is produced in situ (within the reaction mixture). Let's see how. Formation of Gas 'X': The test is for nitrate ions ( NO_(3)^- ). In an acidic medium (usually provided by adding concentrated H_(2)SO_(4) ), the nitrate ion oxidizes the ferrous ion ( Fe^2+ ) to ferric ion ( Fe^3+ ), and in the process, the nitrate ion itself gets reduced to nitric oxide ( NO ). The balanced ionic equation is: NO_(3)^-+3Fe^2++4H^+ → NO+3Fe^3++2H_(2)O So, the gas 'X' that is formed is nitric oxide, NO . Formation of the Brown Ring (Compound 'Y'): The nitric oxide ( NO ) gas produced then reacts with the excess ferrous ions ( Fe^2+ ) present in the solution to form a coordination complex. This complex has a characteristic brown colour. The reaction is: [Fe(H_(2)O)_(6)]^2++NO → [Fe(H_(2)O)_(5)(NO)]^2++H_(2)O This brown-coloured complex is pentaaquanitrosyliron(II) ion . The complete compound 'Y' is pentaaquanitrosyliron(II) sulphate, with the formula [Fe(H_(2)O)_(5)(NO)]SO_(4) . For simplicity in the options, the water ligands are often omitted, and the compound is written as [Fe(NO)]SO_(4) . Conclusion: The gas 'X' is nitric oxide, NO . The brown compound 'Y' is the complex [Fe(NO)]SO_(4) . Looking at the options, we can see that Option A matches our findings. Therefore, the correct option is A .</w:t>
            </w:r>
          </w:p>
        </w:tc>
      </w:tr>
    </w:tbl>
    <w:p>
      <w:pPr>
        <w:spacing w:after="120"/>
      </w:pPr>
    </w:p>
    <w:p>
      <w:pPr>
        <w:spacing w:before="160" w:after="40"/>
      </w:pPr>
      <w:r>
        <w:rPr>
          <w:b/>
          <w:color w:val="1A365D"/>
          <w:sz w:val="22"/>
        </w:rPr>
        <w:t>Benchmark Problem 2: JEE Main 2024 (Online) 1st February Evening Shift (Q#2)</w:t>
      </w:r>
    </w:p>
    <w:p>
      <w:pPr>
        <w:spacing w:after="80"/>
      </w:pPr>
      <w:r>
        <w:rPr>
          <w:sz w:val="20"/>
        </w:rPr>
        <w:t>Given below are two statements : Statement (I) : SiO_(2) and GeO_(2) are acidic while SnO and PbO are amphoteric in nature. Statement (II) : Allotropic forms of carbon are due to property of catenation and pπ-dπ bond formation. In the light of the above statements, choose the most appropriate answer from the options given below :</w:t>
      </w:r>
    </w:p>
    <w:p>
      <w:pPr>
        <w:pStyle w:val="ListBullet"/>
        <w:spacing w:after="20"/>
      </w:pPr>
      <w:r>
        <w:rPr>
          <w:sz w:val="19"/>
        </w:rPr>
        <w:t>(A) Statement I is false but Statement II is true</w:t>
      </w:r>
    </w:p>
    <w:p>
      <w:pPr>
        <w:pStyle w:val="ListBullet"/>
        <w:spacing w:after="20"/>
      </w:pPr>
      <w:r>
        <w:rPr>
          <w:sz w:val="19"/>
        </w:rPr>
        <w:t>(B) Both Statement I and Statement II are false</w:t>
      </w:r>
    </w:p>
    <w:p>
      <w:pPr>
        <w:pStyle w:val="ListBullet"/>
        <w:spacing w:after="20"/>
      </w:pPr>
      <w:r>
        <w:rPr>
          <w:sz w:val="19"/>
        </w:rPr>
        <w:t>(C) Both Statement I and Statement II are true</w:t>
      </w:r>
    </w:p>
    <w:p>
      <w:pPr>
        <w:pStyle w:val="ListBullet"/>
        <w:spacing w:after="20"/>
      </w:pPr>
      <w:r>
        <w:rPr>
          <w:b/>
          <w:color w:val="276749"/>
          <w:sz w:val="19"/>
        </w:rPr>
        <w:t>(D) Statement I is true but Statement II is false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D</w:t>
              <w:br/>
            </w:r>
            <w:r>
              <w:rPr>
                <w:color w:val="2D3748"/>
                <w:sz w:val="18"/>
              </w:rPr>
              <w:t>Solution Analysis:</w:t>
              <w:br/>
              <w:t>Both statements need to be evaluated to determine which (if any) are true: Statement (I) : SiO_(2) and GeO_(2) are acidic while SnO and PbO are amphoteric in nature. This statement is generally true. The oxides of silicon ( SiO_(2) ) and germanium ( GeO_(2) ) are indeed acidic. These elements belong to group 14 of the periodic table and as you move down the group, the acidic character of the oxides decreases while the basic character increases. Tin oxide ( SnO ) and lead oxide ( PbO ) are lower in the group and they are amphoteric, which means they show both acidic and basic properties depending on the reacting substance. Statement (II) : Allotropic forms of carbon are due to the property of catenation and pπ-dπ bond formation. This statement is false. Catenation is indeed the property that carbon has to form long chains and rings with other carbon atoms, which is responsible for the vast number of organic compounds. However, in the context of pure carbon allotropes—such as diamond, graphite, and fullerene—the different physical structures and properties are mainly due to the sp^3 , sp^2 , and sp hybridizations of carbon, not to pπ-dπ bonding. Carbon does not use d-orbitals in forming the allotropes. The pπ-dπ bonding is typically discussed in the context of transition metal complexes, not allotropic forms of carbon. Thus, the correct answer is Option D : Statement I is true but Statement II is false.</w:t>
            </w:r>
          </w:p>
        </w:tc>
      </w:tr>
    </w:tbl>
    <w:p>
      <w:pPr>
        <w:spacing w:after="120"/>
      </w:pPr>
    </w:p>
    <w:p>
      <w:pPr>
        <w:spacing w:before="160" w:after="40"/>
      </w:pPr>
      <w:r>
        <w:rPr>
          <w:b/>
          <w:color w:val="1A365D"/>
          <w:sz w:val="22"/>
        </w:rPr>
        <w:t>Benchmark Problem 3: JEE Main 2024 (Online) 27th January Morning Shift (Q#4)</w:t>
      </w:r>
    </w:p>
    <w:p>
      <w:pPr>
        <w:spacing w:after="80"/>
      </w:pPr>
      <w:r>
        <w:rPr>
          <w:sz w:val="20"/>
        </w:rPr>
        <w:t>From the given list, the number of compounds with +4 oxidation state of Sulphur ________. SO_(3),H_(2)SO_(3),SOCl_(2),SF_(4),BaSO_(4),H_(2)S_(2)O_(7)</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3</w:t>
              <w:br/>
            </w:r>
            <w:r>
              <w:rPr>
                <w:color w:val="2D3748"/>
                <w:sz w:val="18"/>
              </w:rPr>
              <w:t>Solution Analysis:</w:t>
              <w:br/>
              <w:t>Compounds SO_(3) H_(2)SO_(3) SOCl_(2) SF_(4) BaSO_(4) H_(2)S_(2)O_(7) O.S. of Sulphur: +6 +4 +4 +4 +6 +6 To determine the number of compounds with a +4 oxidation state of sulfur, we need to examine the oxidation states of sulfur in each of the listed compounds. The +4 oxidation state means that sulfur has lost 4 electrons compared to its elemental state. Let's go through each compound: SO_(3) : Sulfur trioxide. In this compound, sulfur exhibits a +6 oxidation state because each oxygen contributes -2, for a total of -6 (3 oxygens), which must be balanced by sulfur to maintain a neutral charge. So, this compound does not have sulfur in the +4 oxidation state. H_(2)SO_(3) : Sulfurous acid. Here again, with two hydrogens (each contributing +1 = total +2) and three oxygens (each contributing -2 = total -6), sulfur has an oxidation state of +4 to balance out the -4 from the oxygens and +2 from the hydrogens. This compound does have sulfur in the +4 oxidation state. SOCl_(2) : Thionyl chloride. Sulfur in this compound is connected to two chlorine atoms and one oxygen atom. Chlorine generally has an oxidation state of -1 (total -2 for both Cl atoms) and oxygen -2. To balance the -4 charge (from one oxygen and two chlorines), sulfur must have an oxidation state of +4. This compound has sulfur in the +4 oxidation state. SF_(4) : Sulfur tetrafluoride. Fluorine is almost always in the -1 oxidation state, and there are four fluorine atoms for a total of -4. To balance this, sulfur must have a +4 oxidation state, making this compound one with sulfur in the +4 oxidation state. BaSO_(4) : Barium sulfate. Barium has a +2 oxidation state, and sulfate (SO4) as a whole must have a -2 oxidation state to balance the barium. In sulfate, sulfur has an oxidation state of +6 (since each oxygen is -2 for a total of -8, and +6 from sulfur balances it to -2 overall). Hence, sulfur does not have a +4 oxidation state in this compound. H_(2)S_(2)O_(7) : Pyrosulfuric acid or oleum. Each hydrogen is +1 (total +2), and the seven oxygens are -2 each (total -14). To balance -12 (total of oxygens and hydrogens), each sulfur must have an oxidation state of +6. Therefore, sulfur is not in the +4 oxidation state in this molecule. So, from the given list, only three compounds have sulfur in the +4 oxidation state: H_(2)SO_(3) , SOCl_(2) , and SF_(4) . Therefore, the number of compounds with a +4 oxidation state of sulfur is three.</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