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PRACTICAL ORGANIC CHEMISTRY 2026 2 QUESTIONS 3.33% WEIGHTAGE ↑99.4%</w:t>
      </w:r>
    </w:p>
    <w:p>
      <w:pPr>
        <w:spacing w:after="280"/>
      </w:pPr>
      <w:r>
        <w:rPr>
          <w:rFonts w:ascii="Calibri" w:hAnsi="Calibri"/>
          <w:color w:val="718096"/>
          <w:sz w:val="22"/>
        </w:rPr>
        <w:t>Subject: Chemistry  |  Target: JEE Main  |  PYQs Analyzed: 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Practical Organic Chemistry — Applied Cases, Reactions &amp; Traps</w:t>
            </w:r>
          </w:p>
        </w:tc>
        <w:tc>
          <w:tcPr>
            <w:tcW w:type="dxa" w:w="1728"/>
            <w:shd w:fill="F7FAFC"/>
            <w:tcMar>
              <w:top w:w="80" w:type="dxa"/>
              <w:bottom w:w="80" w:type="dxa"/>
              <w:left w:w="150" w:type="dxa"/>
              <w:right w:w="150" w:type="dxa"/>
            </w:tcMar>
          </w:tcPr>
          <w:p>
            <w:r>
              <w:rPr>
                <w:sz w:val="19"/>
              </w:rPr>
              <w:t>3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Practical Organic Chemistry — Standard Calculations &amp; Problem Archetypes</w:t>
            </w:r>
          </w:p>
        </w:tc>
        <w:tc>
          <w:tcPr>
            <w:tcW w:type="dxa" w:w="1728"/>
            <w:shd w:fill="FFFFFF"/>
            <w:tcMar>
              <w:top w:w="80" w:type="dxa"/>
              <w:bottom w:w="80" w:type="dxa"/>
              <w:left w:w="150" w:type="dxa"/>
              <w:right w:w="150" w:type="dxa"/>
            </w:tcMar>
          </w:tcPr>
          <w:p>
            <w:r>
              <w:rPr>
                <w:sz w:val="19"/>
              </w:rPr>
              <w:t>1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Practical Organic Chemistry — Core Principles &amp; Governing Laws</w:t>
            </w:r>
          </w:p>
        </w:tc>
        <w:tc>
          <w:tcPr>
            <w:tcW w:type="dxa" w:w="1728"/>
            <w:shd w:fill="F7FAFC"/>
            <w:tcMar>
              <w:top w:w="80" w:type="dxa"/>
              <w:bottom w:w="80" w:type="dxa"/>
              <w:left w:w="150" w:type="dxa"/>
              <w:right w:w="150" w:type="dxa"/>
            </w:tcMar>
          </w:tcPr>
          <w:p>
            <w:r>
              <w:rPr>
                <w:sz w:val="19"/>
              </w:rPr>
              <w:t>0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Practical Organic Chemistry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(\text{NH}_{4})_{2}\text{SO}_{4}, \quad \text{CH}_{3}\text{CH}_{2}\text{CHO}, \quad \text{H}_{2}\text{SO}_{4}</w:t>
            </w:r>
          </w:p>
        </w:tc>
      </w:tr>
    </w:tbl>
    <w:p>
      <w:pPr>
        <w:spacing w:after="280"/>
      </w:pPr>
    </w:p>
    <w:p>
      <w:pPr>
        <w:pStyle w:val="Heading1"/>
      </w:pPr>
      <w:r>
        <w:rPr>
          <w:color w:val="1A365D"/>
          <w:sz w:val="28"/>
        </w:rPr>
        <w:t>3. Concept Deep-Dive &amp; Source PYQ Evidence</w:t>
      </w:r>
    </w:p>
    <w:p>
      <w:pPr>
        <w:pStyle w:val="Heading2"/>
      </w:pPr>
      <w:r>
        <w:rPr>
          <w:color w:val="2B6CB0"/>
          <w:sz w:val="24"/>
        </w:rPr>
        <w:t>3.1 Practical Organic Chemistry — Applied Cases, Reactions &amp; Traps (Moderate Yield — 3 PYQs)</w:t>
      </w:r>
    </w:p>
    <w:p>
      <w:r>
        <w:rPr>
          <w:b/>
          <w:sz w:val="20"/>
        </w:rPr>
        <w:t xml:space="preserve">Core Principle: </w:t>
      </w:r>
      <w:r>
        <w:rPr>
          <w:sz w:val="20"/>
        </w:rPr>
        <w:t>Special cases, experimental observations, and conceptual traps designed to test deep understanding of Practical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"Statement-I: Nitrogen in pyridine cannot be estimated by Kjeldahl's method. Statement-II: Nitrogen in pyridine changes to ammonium sulphate ..."  </w:t>
      </w:r>
      <w:r>
        <w:rPr>
          <w:b/>
          <w:color w:val="2B6CB0"/>
          <w:sz w:val="18"/>
        </w:rPr>
        <w:t>[Ans: N/A]</w:t>
      </w:r>
    </w:p>
    <w:p>
      <w:pPr>
        <w:pStyle w:val="ListBullet"/>
        <w:spacing w:after="40"/>
      </w:pPr>
      <w:r>
        <w:rPr>
          <w:b/>
          <w:sz w:val="18"/>
        </w:rPr>
        <w:t xml:space="preserve">[2026 Shift] Q#2 (MCQ): </w:t>
      </w:r>
      <w:r>
        <w:rPr>
          <w:sz w:val="18"/>
        </w:rPr>
        <w:t xml:space="preserve">"Match List-I with List-II and select the correct options List-I (Functional group) List-II (Functional group reagent) (a) (i) Neutral ferric..."  </w:t>
      </w:r>
      <w:r>
        <w:rPr>
          <w:b/>
          <w:color w:val="2B6CB0"/>
          <w:sz w:val="18"/>
        </w:rPr>
        <w:t>[Ans: N/A]</w:t>
      </w:r>
    </w:p>
    <w:p>
      <w:pPr>
        <w:pStyle w:val="ListBullet"/>
        <w:spacing w:after="40"/>
      </w:pPr>
      <w:r>
        <w:rPr>
          <w:b/>
          <w:sz w:val="18"/>
        </w:rPr>
        <w:t xml:space="preserve">[2025 Shift] Q#3 (MCQ): </w:t>
      </w:r>
      <w:r>
        <w:rPr>
          <w:sz w:val="18"/>
        </w:rPr>
        <w:t xml:space="preserve">"In the preparation of sodium fusion extract, the purpose of fusing organic compound with a piece of sodium metal is to..."  </w:t>
      </w:r>
      <w:r>
        <w:rPr>
          <w:b/>
          <w:color w:val="2B6CB0"/>
          <w:sz w:val="18"/>
        </w:rPr>
        <w:t>[Ans: N/A]</w:t>
      </w:r>
    </w:p>
    <w:p>
      <w:pPr>
        <w:spacing w:after="120"/>
      </w:pPr>
    </w:p>
    <w:p>
      <w:pPr>
        <w:pStyle w:val="Heading2"/>
      </w:pPr>
      <w:r>
        <w:rPr>
          <w:color w:val="2B6CB0"/>
          <w:sz w:val="24"/>
        </w:rPr>
        <w:t>3.2 Practical Organic Chemistry — Standard Calculations &amp; Problem Archetypes (Standard Yield — 1 PYQs)</w:t>
      </w:r>
    </w:p>
    <w:p>
      <w:r>
        <w:rPr>
          <w:b/>
          <w:sz w:val="20"/>
        </w:rPr>
        <w:t xml:space="preserve">Core Principle: </w:t>
      </w:r>
      <w:r>
        <w:rPr>
          <w:sz w:val="20"/>
        </w:rPr>
        <w:t>Quantitative numerical problem-solving techniques and standard question patterns frequently seen in Practical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"In the preparation of sodium fusion extract, the purpose of fusing organic compound with a piece of sodium metal is to..."  </w:t>
      </w:r>
      <w:r>
        <w:rPr>
          <w:b/>
          <w:color w:val="2B6CB0"/>
          <w:sz w:val="18"/>
        </w:rPr>
        <w:t>[Ans: N/A]</w:t>
      </w:r>
    </w:p>
    <w:p>
      <w:pPr>
        <w:spacing w:after="120"/>
      </w:pPr>
    </w:p>
    <w:p>
      <w:pPr>
        <w:pStyle w:val="Heading2"/>
      </w:pPr>
      <w:r>
        <w:rPr>
          <w:color w:val="2B6CB0"/>
          <w:sz w:val="24"/>
        </w:rPr>
        <w:t>3.3 Practical Organic Chemistry — Core Principles &amp; Governing Laws (Standard Yield — 0 PYQs)</w:t>
      </w:r>
    </w:p>
    <w:p>
      <w:r>
        <w:rPr>
          <w:b/>
          <w:sz w:val="20"/>
        </w:rPr>
        <w:t xml:space="preserve">Core Principle: </w:t>
      </w:r>
      <w:r>
        <w:rPr>
          <w:sz w:val="20"/>
        </w:rPr>
        <w:t>Fundamental definitions, core postulates, and governing physical/chemical relations in Practical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Practical Organic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Practical Organic Chemistry PYQs.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"Statement-I: Nitrogen in pyridine cannot be estimated by Kjeldahl's method. Statement-II: Nitrogen in pyridine changes to ammonium sulphate ..."  </w:t>
      </w:r>
      <w:r>
        <w:rPr>
          <w:b/>
          <w:color w:val="2B6CB0"/>
          <w:sz w:val="18"/>
        </w:rPr>
        <w:t>[Ans: N/A]</w:t>
      </w:r>
    </w:p>
    <w:p>
      <w:pPr>
        <w:pStyle w:val="ListBullet"/>
        <w:spacing w:after="40"/>
      </w:pPr>
      <w:r>
        <w:rPr>
          <w:b/>
          <w:sz w:val="18"/>
        </w:rPr>
        <w:t xml:space="preserve">[2026 Shift] Q#2 (MCQ): </w:t>
      </w:r>
      <w:r>
        <w:rPr>
          <w:sz w:val="18"/>
        </w:rPr>
        <w:t xml:space="preserve">"Match List-I with List-II and select the correct options List-I (Functional group) List-II (Functional group reagent) (a) (i) Neutral ferric..."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Statement-I: Nitrogen in pyridine cannot be estimated by Kjeldahl's method. Statement-II: Nitrogen in pyridine changes to ammonium sulphate when heated with conc. H_(2)SO_(4) in Kjeldahl's method. Read the above given statements and choose the correct answer from the given options.</w:t>
      </w:r>
    </w:p>
    <w:p>
      <w:pPr>
        <w:pStyle w:val="ListBullet"/>
        <w:spacing w:after="20"/>
      </w:pPr>
      <w:r>
        <w:rPr>
          <w:sz w:val="19"/>
        </w:rPr>
        <w:t>(A) Statement I is true but Statement II is false</w:t>
      </w:r>
    </w:p>
    <w:p>
      <w:pPr>
        <w:pStyle w:val="ListBullet"/>
        <w:spacing w:after="20"/>
      </w:pPr>
      <w:r>
        <w:rPr>
          <w:sz w:val="19"/>
        </w:rPr>
        <w:t>(B) Both Statement I and Statement II are false</w:t>
      </w:r>
    </w:p>
    <w:p>
      <w:pPr>
        <w:pStyle w:val="ListBullet"/>
        <w:spacing w:after="20"/>
      </w:pPr>
      <w:r>
        <w:rPr>
          <w:sz w:val="19"/>
        </w:rPr>
        <w:t>(C) Both Statement I and Statement II are true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Statement-I is true. In Kjeldahl’s method, the nitrogen present in an organic compound is converted into ammonium sulphate, (NH_(4))_(2)SO_(4) , by heating with concentrated H_(2)SO_(4) . But this method does not work for all nitrogen-containing compounds. It fails for compounds in which nitrogen is present in certain special forms, such as: nitro compounds azo compounds diazo compounds heterocyclic compounds like pyridine In pyridine, nitrogen is part of the aromatic ring. This nitrogen does not get converted into ammonium sulphate on heating with concentrated H_(2)SO_(4) . So Statement-II is false. Hence, the correct answer is: Option A Statement I is true but Statement II is false.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