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40"/>
      </w:pPr>
      <w:r>
        <w:rPr>
          <w:rFonts w:ascii="Calibri" w:hAnsi="Calibri"/>
          <w:b/>
          <w:color w:val="1A365D"/>
          <w:sz w:val="44"/>
        </w:rPr>
        <w:t>JEE MAIN REVISION MASTER: QUADRATIC EQUATIONS 2026 0 QUESTIONS 0% WEIGHTAGE</w:t>
      </w:r>
    </w:p>
    <w:p>
      <w:pPr>
        <w:spacing w:after="280"/>
      </w:pPr>
      <w:r>
        <w:rPr>
          <w:rFonts w:ascii="Calibri" w:hAnsi="Calibri"/>
          <w:color w:val="718096"/>
          <w:sz w:val="22"/>
        </w:rPr>
        <w:t>Subject: Mathematics  |  Target: JEE Main  |  PYQs Analyzed: 3</w:t>
      </w:r>
    </w:p>
    <w:p>
      <w:pPr>
        <w:pStyle w:val="Heading1"/>
      </w:pPr>
      <w:r>
        <w:rPr>
          <w:color w:val="1A365D"/>
          <w:sz w:val="28"/>
        </w:rPr>
        <w:t>1. High-Yield Concept Priority Matrix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c>
          <w:tcPr>
            <w:tcW w:type="dxa" w:w="2160"/>
            <w:shd w:fill="1A365D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r>
              <w:rPr>
                <w:rFonts w:ascii="Calibri" w:hAnsi="Calibri"/>
                <w:b/>
                <w:color w:val="FFFFFF"/>
                <w:sz w:val="20"/>
              </w:rPr>
              <w:t>Priority Tier</w:t>
            </w:r>
          </w:p>
        </w:tc>
        <w:tc>
          <w:tcPr>
            <w:tcW w:type="dxa" w:w="4320"/>
            <w:shd w:fill="1A365D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r>
              <w:rPr>
                <w:rFonts w:ascii="Calibri" w:hAnsi="Calibri"/>
                <w:b/>
                <w:color w:val="FFFFFF"/>
                <w:sz w:val="20"/>
              </w:rPr>
              <w:t>Concept Name</w:t>
            </w:r>
          </w:p>
        </w:tc>
        <w:tc>
          <w:tcPr>
            <w:tcW w:type="dxa" w:w="1728"/>
            <w:shd w:fill="1A365D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r>
              <w:rPr>
                <w:rFonts w:ascii="Calibri" w:hAnsi="Calibri"/>
                <w:b/>
                <w:color w:val="FFFFFF"/>
                <w:sz w:val="20"/>
              </w:rPr>
              <w:t>Frequency</w:t>
            </w:r>
          </w:p>
        </w:tc>
        <w:tc>
          <w:tcPr>
            <w:tcW w:type="dxa" w:w="1872"/>
            <w:shd w:fill="1A365D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r>
              <w:rPr>
                <w:rFonts w:ascii="Calibri" w:hAnsi="Calibri"/>
                <w:b/>
                <w:color w:val="FFFFFF"/>
                <w:sz w:val="20"/>
              </w:rPr>
              <w:t>Category</w:t>
            </w:r>
          </w:p>
        </w:tc>
      </w:tr>
      <w:tr>
        <w:tc>
          <w:tcPr>
            <w:tcW w:type="dxa" w:w="2160"/>
            <w:shd w:fill="F7FAFC"/>
            <w:tcMar>
              <w:top w:w="80" w:type="dxa"/>
              <w:bottom w:w="80" w:type="dxa"/>
              <w:left w:w="150" w:type="dxa"/>
              <w:right w:w="150" w:type="dxa"/>
            </w:tcMar>
          </w:tcPr>
          <w:p>
            <w:r>
              <w:rPr>
                <w:b/>
                <w:color w:val="718096"/>
                <w:sz w:val="19"/>
              </w:rPr>
              <w:t>Standard</w:t>
            </w:r>
          </w:p>
        </w:tc>
        <w:tc>
          <w:tcPr>
            <w:tcW w:type="dxa" w:w="4320"/>
            <w:shd w:fill="F7FAFC"/>
            <w:tcMar>
              <w:top w:w="80" w:type="dxa"/>
              <w:bottom w:w="80" w:type="dxa"/>
              <w:left w:w="150" w:type="dxa"/>
              <w:right w:w="150" w:type="dxa"/>
            </w:tcMar>
          </w:tcPr>
          <w:p>
            <w:r>
              <w:rPr>
                <w:b/>
                <w:color w:val="2D3748"/>
                <w:sz w:val="19"/>
              </w:rPr>
              <w:t>Location of Roots &amp; Quadratic Inequalities</w:t>
            </w:r>
          </w:p>
        </w:tc>
        <w:tc>
          <w:tcPr>
            <w:tcW w:type="dxa" w:w="1728"/>
            <w:shd w:fill="F7FAFC"/>
            <w:tcMar>
              <w:top w:w="80" w:type="dxa"/>
              <w:bottom w:w="80" w:type="dxa"/>
              <w:left w:w="150" w:type="dxa"/>
              <w:right w:w="150" w:type="dxa"/>
            </w:tcMar>
          </w:tcPr>
          <w:p>
            <w:r>
              <w:rPr>
                <w:sz w:val="19"/>
              </w:rPr>
              <w:t>2 PYQs</w:t>
            </w:r>
          </w:p>
        </w:tc>
        <w:tc>
          <w:tcPr>
            <w:tcW w:type="dxa" w:w="1872"/>
            <w:shd w:fill="F7FAFC"/>
            <w:tcMar>
              <w:top w:w="80" w:type="dxa"/>
              <w:bottom w:w="80" w:type="dxa"/>
              <w:left w:w="150" w:type="dxa"/>
              <w:right w:w="150" w:type="dxa"/>
            </w:tcMar>
          </w:tcPr>
          <w:p>
            <w:r>
              <w:rPr>
                <w:color w:val="718096"/>
                <w:sz w:val="19"/>
              </w:rPr>
              <w:t>Location of Roots</w:t>
            </w:r>
          </w:p>
        </w:tc>
      </w:tr>
      <w:tr>
        <w:tc>
          <w:tcPr>
            <w:tcW w:type="dxa" w:w="2160"/>
            <w:shd w:fill="FFFFFF"/>
            <w:tcMar>
              <w:top w:w="80" w:type="dxa"/>
              <w:bottom w:w="80" w:type="dxa"/>
              <w:left w:w="150" w:type="dxa"/>
              <w:right w:w="150" w:type="dxa"/>
            </w:tcMar>
          </w:tcPr>
          <w:p>
            <w:r>
              <w:rPr>
                <w:b/>
                <w:color w:val="718096"/>
                <w:sz w:val="19"/>
              </w:rPr>
              <w:t>Standard</w:t>
            </w:r>
          </w:p>
        </w:tc>
        <w:tc>
          <w:tcPr>
            <w:tcW w:type="dxa" w:w="4320"/>
            <w:shd w:fill="FFFFFF"/>
            <w:tcMar>
              <w:top w:w="80" w:type="dxa"/>
              <w:bottom w:w="80" w:type="dxa"/>
              <w:left w:w="150" w:type="dxa"/>
              <w:right w:w="150" w:type="dxa"/>
            </w:tcMar>
          </w:tcPr>
          <w:p>
            <w:r>
              <w:rPr>
                <w:b/>
                <w:color w:val="2D3748"/>
                <w:sz w:val="19"/>
              </w:rPr>
              <w:t>Roots of Quadratic &amp; Vieta's Relations</w:t>
            </w:r>
          </w:p>
        </w:tc>
        <w:tc>
          <w:tcPr>
            <w:tcW w:type="dxa" w:w="1728"/>
            <w:shd w:fill="FFFFFF"/>
            <w:tcMar>
              <w:top w:w="80" w:type="dxa"/>
              <w:bottom w:w="80" w:type="dxa"/>
              <w:left w:w="150" w:type="dxa"/>
              <w:right w:w="150" w:type="dxa"/>
            </w:tcMar>
          </w:tcPr>
          <w:p>
            <w:r>
              <w:rPr>
                <w:sz w:val="19"/>
              </w:rPr>
              <w:t>1 PYQs</w:t>
            </w:r>
          </w:p>
        </w:tc>
        <w:tc>
          <w:tcPr>
            <w:tcW w:type="dxa" w:w="1872"/>
            <w:shd w:fill="FFFFFF"/>
            <w:tcMar>
              <w:top w:w="80" w:type="dxa"/>
              <w:bottom w:w="80" w:type="dxa"/>
              <w:left w:w="150" w:type="dxa"/>
              <w:right w:w="150" w:type="dxa"/>
            </w:tcMar>
          </w:tcPr>
          <w:p>
            <w:r>
              <w:rPr>
                <w:color w:val="718096"/>
                <w:sz w:val="19"/>
              </w:rPr>
              <w:t>Quadratic Roots</w:t>
            </w:r>
          </w:p>
        </w:tc>
      </w:tr>
    </w:tbl>
    <w:p>
      <w:pPr>
        <w:spacing w:after="200"/>
      </w:pPr>
    </w:p>
    <w:p>
      <w:pPr>
        <w:pStyle w:val="Heading1"/>
      </w:pPr>
      <w:r>
        <w:rPr>
          <w:color w:val="1A365D"/>
          <w:sz w:val="28"/>
        </w:rPr>
        <w:t>2. Master Formula Reference Card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c>
          <w:tcPr>
            <w:tcW w:type="dxa" w:w="3600"/>
            <w:shd w:fill="2B6CB0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r>
              <w:rPr>
                <w:rFonts w:ascii="Calibri" w:hAnsi="Calibri"/>
                <w:b/>
                <w:color w:val="FFFFFF"/>
                <w:sz w:val="20"/>
              </w:rPr>
              <w:t>Concept / Topic</w:t>
            </w:r>
          </w:p>
        </w:tc>
        <w:tc>
          <w:tcPr>
            <w:tcW w:type="dxa" w:w="6480"/>
            <w:shd w:fill="2B6CB0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r>
              <w:rPr>
                <w:rFonts w:ascii="Calibri" w:hAnsi="Calibri"/>
                <w:b/>
                <w:color w:val="FFFFFF"/>
                <w:sz w:val="20"/>
              </w:rPr>
              <w:t>Mathematical Formulation &amp; Standard Equations</w:t>
            </w:r>
          </w:p>
        </w:tc>
      </w:tr>
      <w:tr>
        <w:tc>
          <w:tcPr>
            <w:tcW w:type="dxa" w:w="3600"/>
            <w:shd w:fill="F7FAFC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b/>
                <w:color w:val="1A365D"/>
                <w:sz w:val="19"/>
              </w:rPr>
              <w:t>Location of Roots &amp; Quadratic Inequalities</w:t>
            </w:r>
          </w:p>
        </w:tc>
        <w:tc>
          <w:tcPr>
            <w:tcW w:type="dxa" w:w="6480"/>
            <w:shd w:fill="F7FAFC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rFonts w:ascii="Cambria Math" w:hAnsi="Cambria Math"/>
                <w:color w:val="2D3748"/>
                <w:sz w:val="19"/>
              </w:rPr>
              <w:t>\text{Both roots } &gt; k \iff D \ge 0, \quad -\frac{b}{2a} &gt; k, \quad a \cdot f(k) &gt; 0</w:t>
            </w:r>
          </w:p>
        </w:tc>
      </w:tr>
      <w:tr>
        <w:tc>
          <w:tcPr>
            <w:tcW w:type="dxa" w:w="3600"/>
            <w:shd w:fill="FFFFFF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b/>
                <w:color w:val="1A365D"/>
                <w:sz w:val="19"/>
              </w:rPr>
              <w:t>Roots of Quadratic &amp; Vieta's Relations</w:t>
            </w:r>
          </w:p>
        </w:tc>
        <w:tc>
          <w:tcPr>
            <w:tcW w:type="dxa" w:w="6480"/>
            <w:shd w:fill="FFFFFF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rFonts w:ascii="Cambria Math" w:hAnsi="Cambria Math"/>
                <w:color w:val="2D3748"/>
                <w:sz w:val="19"/>
              </w:rPr>
              <w:t>\alpha + \beta = -\frac{b}{a}, \quad \alpha\beta = \frac{c}{a}, \quad |\alpha - \beta| = \frac{\sqrt{D}}{|a|}, \quad a S_n + b S_{n-1} + c S_{n-2} = 0 \text{ (Newton)}</w:t>
            </w:r>
          </w:p>
        </w:tc>
      </w:tr>
    </w:tbl>
    <w:p>
      <w:pPr>
        <w:spacing w:after="280"/>
      </w:pPr>
    </w:p>
    <w:p>
      <w:pPr>
        <w:pStyle w:val="Heading1"/>
      </w:pPr>
      <w:r>
        <w:rPr>
          <w:color w:val="1A365D"/>
          <w:sz w:val="28"/>
        </w:rPr>
        <w:t>3. Concept Deep-Dive &amp; Source PYQ Evidence</w:t>
      </w:r>
    </w:p>
    <w:p>
      <w:pPr>
        <w:pStyle w:val="Heading2"/>
      </w:pPr>
      <w:r>
        <w:rPr>
          <w:color w:val="2B6CB0"/>
          <w:sz w:val="24"/>
        </w:rPr>
        <w:t>3.1 Location of Roots &amp; Quadratic Inequalities (Standard Yield — 2 PYQs)</w:t>
      </w:r>
    </w:p>
    <w:p>
      <w:r>
        <w:rPr>
          <w:b/>
          <w:sz w:val="20"/>
        </w:rPr>
        <w:t xml:space="preserve">Core Principle: </w:t>
      </w:r>
      <w:r>
        <w:rPr>
          <w:sz w:val="20"/>
        </w:rPr>
        <w:t>Conditions for roots relative to real numbers k, k_1, k_2, and signs of quadratic expression ax^2 + bx + c.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10080"/>
            <w:shd w:fill="FFF5F5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b/>
                <w:color w:val="C53030"/>
                <w:sz w:val="19"/>
              </w:rPr>
              <w:t xml:space="preserve">⚠️ Common Trap / JEE Pitfall: </w:t>
            </w:r>
            <w:r>
              <w:rPr>
                <w:color w:val="2D3748"/>
                <w:sz w:val="19"/>
              </w:rPr>
              <w:t>For both roots to be greater than k, checking a · f(k) &gt; 0 alone is NOT sufficient; you must ALSO check D ≥ 0 and -(b / 2a) &gt; k.</w:t>
            </w:r>
          </w:p>
        </w:tc>
      </w:tr>
    </w:tbl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10080"/>
            <w:shd w:fill="F0FFF4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b/>
                <w:color w:val="276749"/>
                <w:sz w:val="19"/>
              </w:rPr>
              <w:t xml:space="preserve">💡 Speed Hack / Trick: </w:t>
            </w:r>
            <w:r>
              <w:rPr>
                <w:color w:val="2D3748"/>
                <w:sz w:val="19"/>
              </w:rPr>
              <w:t>If a &gt; 0, the quadratic f(x) = ax^2 + bx + c &gt; 0 for all real x if and only if D &lt; 0.</w:t>
            </w:r>
          </w:p>
        </w:tc>
      </w:tr>
    </w:tbl>
    <w:p>
      <w:pPr>
        <w:spacing w:before="120" w:after="40"/>
      </w:pPr>
      <w:r>
        <w:rPr>
          <w:b/>
          <w:color w:val="1A365D"/>
          <w:sz w:val="19"/>
        </w:rPr>
        <w:t>Source PYQs testing this concept:</w:t>
      </w:r>
    </w:p>
    <w:p>
      <w:pPr>
        <w:pStyle w:val="ListBullet"/>
        <w:spacing w:after="40"/>
      </w:pPr>
      <w:r>
        <w:rPr>
          <w:b/>
          <w:sz w:val="18"/>
        </w:rPr>
        <w:t xml:space="preserve">[2023 Shift] Q#2 (MCQ): </w:t>
      </w:r>
      <w:r>
        <w:rPr>
          <w:sz w:val="18"/>
        </w:rPr>
        <w:t xml:space="preserve">"Given that a,b and x are real numbers and a&lt;b,x&lt;0 , then..."  </w:t>
      </w:r>
      <w:r>
        <w:rPr>
          <w:b/>
          <w:color w:val="2B6CB0"/>
          <w:sz w:val="18"/>
        </w:rPr>
        <w:t>[Ans: N/A]</w:t>
      </w:r>
    </w:p>
    <w:p>
      <w:pPr>
        <w:pStyle w:val="ListBullet"/>
        <w:spacing w:after="40"/>
      </w:pPr>
      <w:r>
        <w:rPr>
          <w:b/>
          <w:sz w:val="18"/>
        </w:rPr>
        <w:t xml:space="preserve">[2019 Shift] Q#3 (MCQ): </w:t>
      </w:r>
      <w:r>
        <w:rPr>
          <w:sz w:val="18"/>
        </w:rPr>
        <w:t xml:space="preserve">"If α and β are roots of the equation x^2=x+1=0 , then α^2+β^2 is..."  </w:t>
      </w:r>
      <w:r>
        <w:rPr>
          <w:b/>
          <w:color w:val="2B6CB0"/>
          <w:sz w:val="18"/>
        </w:rPr>
        <w:t>[Ans: N/A]</w:t>
      </w:r>
    </w:p>
    <w:p>
      <w:pPr>
        <w:spacing w:after="120"/>
      </w:pPr>
    </w:p>
    <w:p>
      <w:pPr>
        <w:pStyle w:val="Heading2"/>
      </w:pPr>
      <w:r>
        <w:rPr>
          <w:color w:val="2B6CB0"/>
          <w:sz w:val="24"/>
        </w:rPr>
        <w:t>3.2 Roots of Quadratic &amp; Vieta's Relations (Standard Yield — 1 PYQs)</w:t>
      </w:r>
    </w:p>
    <w:p>
      <w:r>
        <w:rPr>
          <w:b/>
          <w:sz w:val="20"/>
        </w:rPr>
        <w:t xml:space="preserve">Core Principle: </w:t>
      </w:r>
      <w:r>
        <w:rPr>
          <w:sz w:val="20"/>
        </w:rPr>
        <w:t>Discriminant analysis for real/complex roots, symmetric root functions, and Newton's power sum theorem.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10080"/>
            <w:shd w:fill="FFF5F5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b/>
                <w:color w:val="C53030"/>
                <w:sz w:val="19"/>
              </w:rPr>
              <w:t xml:space="preserve">⚠️ Common Trap / JEE Pitfall: </w:t>
            </w:r>
            <w:r>
              <w:rPr>
                <w:color w:val="2D3748"/>
                <w:sz w:val="19"/>
              </w:rPr>
              <w:t>If coefficients a, b, c are rational and D is not a perfect square, roots occur in irrational conjugate pairs (p ± √(q)).</w:t>
            </w:r>
          </w:p>
        </w:tc>
      </w:tr>
    </w:tbl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10080"/>
            <w:shd w:fill="F0FFF4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b/>
                <w:color w:val="276749"/>
                <w:sz w:val="19"/>
              </w:rPr>
              <w:t xml:space="preserve">💡 Speed Hack / Trick: </w:t>
            </w:r>
            <w:r>
              <w:rPr>
                <w:color w:val="2D3748"/>
                <w:sz w:val="19"/>
              </w:rPr>
              <w:t>Newton's theorem: If α, β are roots of ax^2 + bx + c = 0 and S_n = α^n + β^n, then a S_n + b S_(n-1) + c S_(n-2) = 0.</w:t>
            </w:r>
          </w:p>
        </w:tc>
      </w:tr>
    </w:tbl>
    <w:p>
      <w:pPr>
        <w:spacing w:before="120" w:after="40"/>
      </w:pPr>
      <w:r>
        <w:rPr>
          <w:b/>
          <w:color w:val="1A365D"/>
          <w:sz w:val="19"/>
        </w:rPr>
        <w:t>Source PYQs testing this concept:</w:t>
      </w:r>
    </w:p>
    <w:p>
      <w:pPr>
        <w:pStyle w:val="ListBullet"/>
        <w:spacing w:after="40"/>
      </w:pPr>
      <w:r>
        <w:rPr>
          <w:b/>
          <w:sz w:val="18"/>
        </w:rPr>
        <w:t xml:space="preserve">[2024 Shift] Q#1 (MCQ): </w:t>
      </w:r>
      <w:r>
        <w:rPr>
          <w:sz w:val="18"/>
        </w:rPr>
        <w:t xml:space="preserve">"If AM and GM of roots of a quadratic equation are 5 and 4 , respectively, then the quadratic equation is..."  </w:t>
      </w:r>
      <w:r>
        <w:rPr>
          <w:b/>
          <w:color w:val="2B6CB0"/>
          <w:sz w:val="18"/>
        </w:rPr>
        <w:t>[Ans: N/A]</w:t>
      </w:r>
    </w:p>
    <w:p>
      <w:pPr>
        <w:spacing w:after="120"/>
      </w:pPr>
    </w:p>
    <w:p>
      <w:pPr>
        <w:pStyle w:val="Heading1"/>
      </w:pPr>
      <w:r>
        <w:rPr>
          <w:color w:val="1A365D"/>
          <w:sz w:val="28"/>
        </w:rPr>
        <w:t>4. Benchmark Illustrative PYQs &amp; Master Solutions</w:t>
      </w:r>
    </w:p>
    <w:p>
      <w:pPr>
        <w:spacing w:before="160" w:after="40"/>
      </w:pPr>
      <w:r>
        <w:rPr>
          <w:b/>
          <w:color w:val="1A365D"/>
          <w:sz w:val="22"/>
        </w:rPr>
        <w:t>Benchmark Problem 1: KCET 2024 (Q#1)</w:t>
      </w:r>
    </w:p>
    <w:p>
      <w:pPr>
        <w:spacing w:after="80"/>
      </w:pPr>
      <w:r>
        <w:rPr>
          <w:sz w:val="20"/>
        </w:rPr>
        <w:t>If AM and GM of roots of a quadratic equation are 5 and 4 , respectively, then the quadratic equation is</w:t>
      </w:r>
    </w:p>
    <w:p>
      <w:pPr>
        <w:pStyle w:val="ListBullet"/>
        <w:spacing w:after="20"/>
      </w:pPr>
      <w:r>
        <w:rPr>
          <w:sz w:val="19"/>
        </w:rPr>
        <w:t>(A) x^2-10x-16=0</w:t>
      </w:r>
    </w:p>
    <w:p>
      <w:pPr>
        <w:pStyle w:val="ListBullet"/>
        <w:spacing w:after="20"/>
      </w:pPr>
      <w:r>
        <w:rPr>
          <w:sz w:val="19"/>
        </w:rPr>
        <w:t>(B) x^2+10x+16=0</w:t>
      </w:r>
    </w:p>
    <w:p>
      <w:pPr>
        <w:pStyle w:val="ListBullet"/>
        <w:spacing w:after="20"/>
      </w:pPr>
      <w:r>
        <w:rPr>
          <w:sz w:val="19"/>
        </w:rPr>
        <w:t>(C) x^2+10x-16=0</w:t>
      </w:r>
    </w:p>
    <w:p>
      <w:pPr>
        <w:pStyle w:val="ListBullet"/>
        <w:spacing w:after="20"/>
      </w:pPr>
      <w:r>
        <w:rPr>
          <w:sz w:val="19"/>
        </w:rPr>
        <w:t>(D) x^2-10x+16=0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10080"/>
            <w:shd w:fill="F7FAFC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b/>
                <w:color w:val="1A365D"/>
                <w:sz w:val="19"/>
              </w:rPr>
              <w:t>Correct Answer: None</w:t>
              <w:br/>
            </w:r>
            <w:r>
              <w:rPr>
                <w:color w:val="2D3748"/>
                <w:sz w:val="18"/>
              </w:rPr>
              <w:t>Solution Analysis:</w:t>
              <w:br/>
              <w:t>Let a and b be the roots the quadratic equation. Then, the quadratic equation is x^2-(a+b)x+ab=0.... (i) It is given that AM=5 and GM=4 i.e. (a+b / 2)=5 and √(ab)=4 ⇒ a+b=10 and ab=16 On substituting these values in Eq. (i), we obtain. Hence, x^2-10x+16=0 is the required equation.</w:t>
            </w:r>
          </w:p>
        </w:tc>
      </w:tr>
    </w:tbl>
    <w:p>
      <w:pPr>
        <w:spacing w:after="120"/>
      </w:pPr>
    </w:p>
    <w:p>
      <w:pPr>
        <w:spacing w:before="160" w:after="40"/>
      </w:pPr>
      <w:r>
        <w:rPr>
          <w:b/>
          <w:color w:val="1A365D"/>
          <w:sz w:val="22"/>
        </w:rPr>
        <w:t>Benchmark Problem 2: KCET 2023 (Q#2)</w:t>
      </w:r>
    </w:p>
    <w:p>
      <w:pPr>
        <w:spacing w:after="80"/>
      </w:pPr>
      <w:r>
        <w:rPr>
          <w:sz w:val="20"/>
        </w:rPr>
        <w:t>Given that a,b and x are real numbers and a&lt;b,x&lt;0 , then</w:t>
      </w:r>
    </w:p>
    <w:p>
      <w:pPr>
        <w:pStyle w:val="ListBullet"/>
        <w:spacing w:after="20"/>
      </w:pPr>
      <w:r>
        <w:rPr>
          <w:sz w:val="19"/>
        </w:rPr>
        <w:t>(A) (a / x) ≥ (b / x)</w:t>
      </w:r>
    </w:p>
    <w:p>
      <w:pPr>
        <w:pStyle w:val="ListBullet"/>
        <w:spacing w:after="20"/>
      </w:pPr>
      <w:r>
        <w:rPr>
          <w:sz w:val="19"/>
        </w:rPr>
        <w:t>(B) (a / x)&lt;(b / x)</w:t>
      </w:r>
    </w:p>
    <w:p>
      <w:pPr>
        <w:pStyle w:val="ListBullet"/>
        <w:spacing w:after="20"/>
      </w:pPr>
      <w:r>
        <w:rPr>
          <w:sz w:val="19"/>
        </w:rPr>
        <w:t>(C) (a / x) ≤ (b / x)</w:t>
      </w:r>
    </w:p>
    <w:p>
      <w:pPr>
        <w:pStyle w:val="ListBullet"/>
        <w:spacing w:after="20"/>
      </w:pPr>
      <w:r>
        <w:rPr>
          <w:sz w:val="19"/>
        </w:rPr>
        <w:t>(D) (a / x)&gt;(b / x)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10080"/>
            <w:shd w:fill="F7FAFC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b/>
                <w:color w:val="1A365D"/>
                <w:sz w:val="19"/>
              </w:rPr>
              <w:t>Correct Answer: None</w:t>
              <w:br/>
            </w:r>
            <w:r>
              <w:rPr>
                <w:color w:val="2D3748"/>
                <w:sz w:val="18"/>
              </w:rPr>
              <w:t>Solution Analysis:</w:t>
              <w:br/>
              <w:t>Given, a&lt;b Dividing the above in equation by " x " ⇒ (a / x)&gt;(b / x)[ ∵ x&lt;0] [Sign of inequality changes when its both sides are divided by a negative number]</w:t>
            </w:r>
          </w:p>
        </w:tc>
      </w:tr>
    </w:tbl>
    <w:p>
      <w:pPr>
        <w:spacing w:after="120"/>
      </w:pPr>
    </w:p>
    <w:sectPr w:rsidR="00FC693F" w:rsidRPr="0006063C" w:rsidSect="00034616">
      <w:pgSz w:w="12240" w:h="15840"/>
      <w:pgMar w:top="1080" w:right="1080" w:bottom="1080" w:left="108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