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DE CREDENCIAMENTO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Através do presente, credenciamos o(a) Sr.(a) Carlos Eduardo Ferraz, portador(a) do RG nº 34.567.890-1 e do CPF nº 52998224725, a participar da licitação instaurada por Prefeitura Municipal de Icém/SP, na modalidade Pregão Presencial nº 004/2021, na qualidade de representante legal, outorgando-lhe poderes para pronunciar-se em nome da empresa, bem como formular propostas, ofertar lances verbais, renunciar direitos, renunciar ou desistir de recursos e praticar todos os demais atos inerentes ao certame.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Guariba/SP, 26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Carlos Eduardo Ferraz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Carlos Eduardo Ferraz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sócio administrador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nº 8.666/1993, art. 27; Lei nº 14.133/2021, art. 62.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99F3FCF7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Credenciamento</dc:title>
  <dc:creator>Plataforma</dc:creator>
  <dc:description>Termo de Credenciamento — sem operação vinculada</dc:description>
  <cp:lastModifiedBy>Un-named</cp:lastModifiedBy>
  <cp:revision>1</cp:revision>
  <dcterms:created xsi:type="dcterms:W3CDTF">2026-08-26T19:40:42.875Z</dcterms:created>
  <dcterms:modified xsi:type="dcterms:W3CDTF">2026-08-26T19:40:42.875Z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