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NOTIFICAÇÃO DE CESSÃO DE CRÉDITO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Emitida em 23 de agosto de 2026</w:t>
      </w: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À Município de Ribeirão Preto — Procuradoria-Geral do Município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Rua Duque de Caxias, 555 — Centro — Ribeirão Preto/SP — CEP 14015-020</w:t>
      </w:r>
    </w:p>
    <w:p>
      <w:pPr>
        <w:spacing w:after="200"/>
      </w:pP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Ref.: Notificação de cessão de crédito — art. 290 do Código Civil</w:t>
      </w:r>
    </w:p>
    <w:p>
      <w:pPr>
        <w:spacing w:after="200"/>
      </w:pP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Prezados Senhores,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Antônio Carlos Ferreira Lima, brasileiro(a), casado(a), engenheiro civil, portador(a) da cédula de identidade RG nº 23.456.789-0 — SSP/SP, inscrito(a) no CPF/MF sob o nº 529.982.247-25, residente e domiciliado(a) na Rua das Acácias, nº 245, Centro, Ribeirão Preto/SP, CEP 14010-100, endereço eletrônico antonio.lima@exemplo.com.br, na qualidade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CEDENTE</w:t>
      </w:r>
      <w:r>
        <w:rPr>
          <w:rFonts w:ascii="Arial" w:cs="Arial" w:eastAsia="Arial" w:hAnsi="Arial"/>
          <w:sz w:val="22"/>
          <w:szCs w:val="22"/>
        </w:rPr>
        <w:t xml:space="preserve">, vem, na forma do art. 290 do Código Civil, NOTIFICAR V.Sas. de que cedeu e transferiu, em caráter irrevogável, o crédito adiante identificado.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DO CRÉDITO CEDIDO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Precatório nº 2019.00874-3, oriundo do processo nº 0001327-64.2018.8.26.0158, em trâmite perante o Tribunal de Justiça do Estado de São Paulo, tendo como entidade devedora Município de Ribeirão Preto, de natureza comum, inscrito no orçamento de 2027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 de ativo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 TJSP — Município de Ribeirão Preto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Tribunal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Tribunal de Justiça do Estado de São Paulo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 nº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2019.00874-3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Processo nº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0001327-64.2018.8.26.0158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Entidade devedora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Município de Ribeirão Preto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Natureza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de face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R$ 1.500.000,00 (um milhão e quinhentos mil reais)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Deságio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40% (quarenta por cento)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negociado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R$ 900.000,00 (novecentos mil reais)</w:t>
            </w:r>
          </w:p>
        </w:tc>
      </w:tr>
    </w:tbl>
    <w:p>
      <w:pPr>
        <w:spacing w:after="20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DO NOVO CREDOR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HORIZONTE CAPITAL FUNDO DE INVESTIMENTO EM DIREITOS CREDITÓRIOS, pessoa jurídica de direito privado, inscrita no CNPJ/MF sob o nº 12.ABC.345/01DE-35, inscrição estadual nº isento, com sede na Rua Leopoldo Couto de Magalhães Júnior, nº 758, 12º andar, Itaim Bibi, São Paulo/SP, CEP 04542-000, endereço eletrônico operacoes@horizontecapital.com.br, neste ato representada por Marina Duarte Bezerra, brasileira, solteira, administradora, portador(a) do RG nº 34.567.890-1 e inscrito(a) no CPF/MF sob o nº 111.444.777-35, na qualidade de diretora de operações, na qualidade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CESSIONÁRIO</w:t>
      </w:r>
      <w:r>
        <w:rPr>
          <w:rFonts w:ascii="Arial" w:cs="Arial" w:eastAsia="Arial" w:hAnsi="Arial"/>
          <w:sz w:val="22"/>
          <w:szCs w:val="22"/>
        </w:rPr>
        <w:t xml:space="preserve">, é, a partir desta notificação, o único legítimo credor do valor acima.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DO PAGAMENTO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partir do recebimento desta, todo e qualquer pagamento relativo ao crédito deverá ser efetuado exclusivamente ao CESSIONÁRIO, ficando V.Sas. cientes de que o pagamento feito ao CEDENTE após esta notificação não produzirá efeito liberatório.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Dados para pagamento: Horizonte Capital FIDC — Banco 033 — agência 4567 — conta 12345-6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DA DOCUMENTAÇÃO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Segue anexa cópia do instrumento de cessão, para os devidos registros. Colocamo-nos à disposição para prestar qualquer esclarecimento e solicitamos a confirmação do recebimento desta notificação.</w:t>
      </w:r>
    </w:p>
    <w:p>
      <w:pPr>
        <w:spacing w:after="200"/>
      </w:pP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Atenciosamente,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23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Antônio Carlos Ferreira Lima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529.982.247-25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Cedente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HORIZONTE CAPITAL FUNDO DE INVESTIMENTO EM DIREITOS CREDITÓRIOS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12.ABC.345/01DE-35 — p.p. Marina Duarte Bezerra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Cessionário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Código Civil, art. 290; Código Civil, art. 292 (pagamento ao cedente antes da notificação libera o devedor).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2FE34126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Notificação de Cessão de Crédito</dc:title>
  <dc:creator>Plataforma</dc:creator>
  <dc:description>Notificação de Cessão ao Devedor — OP-0001</dc:description>
  <cp:lastModifiedBy>Un-named</cp:lastModifiedBy>
  <cp:revision>1</cp:revision>
  <dcterms:created xsi:type="dcterms:W3CDTF">2026-08-23T21:51:02.564Z</dcterms:created>
  <dcterms:modified xsi:type="dcterms:W3CDTF">2026-08-23T21:51:02.564Z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