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Arial"/>
          <w:b/>
          <w:b/>
          <w:bCs/>
        </w:rPr>
      </w:pPr>
      <w:r>
        <w:rPr>
          <w:rFonts w:cs="Arial"/>
          <w:b/>
          <w:bCs/>
        </w:rPr>
        <w:t>IEL Spring 2019</w:t>
      </w:r>
    </w:p>
    <w:p>
      <w:pPr>
        <w:pStyle w:val="Normal"/>
        <w:jc w:val="center"/>
        <w:rPr>
          <w:rFonts w:cs="Arial"/>
          <w:b/>
          <w:b/>
          <w:bCs/>
        </w:rPr>
      </w:pPr>
      <w:r>
        <w:rPr>
          <w:rFonts w:cs="Arial"/>
          <w:b/>
          <w:bCs/>
        </w:rPr>
      </w:r>
    </w:p>
    <w:p>
      <w:pPr>
        <w:pStyle w:val="Normal"/>
        <w:jc w:val="center"/>
        <w:rPr>
          <w:rFonts w:cs="Arial"/>
          <w:b/>
          <w:b/>
          <w:bCs/>
        </w:rPr>
      </w:pPr>
      <w:r>
        <w:rPr>
          <w:rFonts w:cs="Arial"/>
          <w:b/>
          <w:bCs/>
        </w:rPr>
        <w:t>Week 6 task assignment model template</w:t>
      </w:r>
    </w:p>
    <w:p>
      <w:pPr>
        <w:pStyle w:val="Normal"/>
        <w:jc w:val="center"/>
        <w:rPr>
          <w:rFonts w:cs="Arial"/>
          <w:b/>
          <w:b/>
          <w:bCs/>
        </w:rPr>
      </w:pPr>
      <w:r>
        <w:rPr>
          <w:rFonts w:cs="Arial"/>
          <w:b/>
          <w:bCs/>
        </w:rPr>
      </w:r>
    </w:p>
    <w:p>
      <w:pPr>
        <w:pStyle w:val="Normal"/>
        <w:rPr>
          <w:rFonts w:cs="Arial"/>
        </w:rPr>
      </w:pPr>
      <w:r>
        <w:rPr>
          <w:rFonts w:cs="Arial"/>
          <w:b/>
          <w:bCs/>
        </w:rPr>
        <w:t>Names and assigned numbers</w:t>
      </w:r>
      <w:r>
        <w:rPr>
          <w:rFonts w:cs="Arial"/>
        </w:rPr>
        <w:t>:</w:t>
      </w:r>
    </w:p>
    <w:p>
      <w:pPr>
        <w:pStyle w:val="Normal"/>
        <w:rPr/>
      </w:pPr>
      <w:r>
        <w:rPr>
          <w:rFonts w:cs="Arial"/>
        </w:rPr>
        <w:t>1.Tatsumi: B11</w:t>
      </w:r>
    </w:p>
    <w:p>
      <w:pPr>
        <w:pStyle w:val="Normal"/>
        <w:rPr/>
      </w:pPr>
      <w:r>
        <w:rPr>
          <w:rFonts w:cs="Arial"/>
        </w:rPr>
        <w:t>2.Ado: B16</w:t>
      </w:r>
    </w:p>
    <w:p>
      <w:pPr>
        <w:pStyle w:val="Normal"/>
        <w:rPr/>
      </w:pPr>
      <w:r>
        <w:rPr>
          <w:rFonts w:cs="Arial"/>
        </w:rPr>
        <w:t>3.Masahiro Tamura: B23</w:t>
      </w:r>
    </w:p>
    <w:p>
      <w:pPr>
        <w:pStyle w:val="Normal"/>
        <w:rPr>
          <w:rFonts w:cs="Arial"/>
        </w:rPr>
      </w:pPr>
      <w:r>
        <w:rPr>
          <w:rFonts w:cs="Arial"/>
        </w:rPr>
        <w:t>4.Ryosuke Nakahira: B24</w:t>
      </w:r>
    </w:p>
    <w:p>
      <w:pPr>
        <w:pStyle w:val="Normal"/>
        <w:rPr>
          <w:rFonts w:cs="Arial"/>
          <w:b/>
          <w:b/>
          <w:bCs/>
        </w:rPr>
      </w:pPr>
      <w:r>
        <w:rPr>
          <w:rFonts w:cs="Arial"/>
          <w:b/>
          <w:bCs/>
        </w:rPr>
      </w:r>
    </w:p>
    <w:p>
      <w:pPr>
        <w:pStyle w:val="Normal"/>
        <w:jc w:val="center"/>
        <w:rPr>
          <w:rFonts w:cs="Arial"/>
          <w:b/>
          <w:b/>
          <w:bCs/>
        </w:rPr>
      </w:pPr>
      <w:r>
        <w:rPr>
          <w:rFonts w:cs="Arial"/>
          <w:b/>
          <w:bCs/>
        </w:rPr>
        <w:t>General plan (please give a short summary of how your group will deal with the article)</w:t>
      </w:r>
    </w:p>
    <w:p>
      <w:pPr>
        <w:pStyle w:val="Normal"/>
        <w:rPr/>
      </w:pPr>
      <w:r>
        <w:rPr>
          <w:rFonts w:cs="Arial"/>
          <w:b w:val="false"/>
          <w:bCs w:val="false"/>
        </w:rPr>
        <w:t xml:space="preserve">The article is very long and has many vocabulary words that are unknown to the reader. Thus, the work will be divided between the members of the group based on following tasks, 1. Online searching 2. Basic Computer Skills 3. Lextutor site 4. Vocabulary. Each task will be given to one member and a list of all things unknown in the article will be made. This list will then be used as an assistance sheet when reading the actual article. </w:t>
      </w:r>
    </w:p>
    <w:p>
      <w:pPr>
        <w:pStyle w:val="Normal"/>
        <w:rPr/>
      </w:pPr>
      <w:r>
        <w:rPr>
          <w:rFonts w:cs="Arial"/>
          <w:b w:val="false"/>
          <w:bCs w:val="false"/>
        </w:rPr>
        <w:t>Everyone will read about 6 paragraphs in 2 times and write a summary of each paragraph. And each paragraph will be read 2 times in the following manner:-</w:t>
      </w:r>
    </w:p>
    <w:p>
      <w:pPr>
        <w:pStyle w:val="Normal"/>
        <w:rPr>
          <w:rFonts w:cs="Arial"/>
          <w:b w:val="false"/>
          <w:b w:val="false"/>
          <w:bCs w:val="false"/>
        </w:rPr>
      </w:pPr>
      <w:r>
        <w:rPr>
          <w:rFonts w:cs="Arial"/>
          <w:b w:val="false"/>
          <w:bCs w:val="false"/>
        </w:rPr>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250"/>
        <w:gridCol w:w="1705"/>
        <w:gridCol w:w="1799"/>
        <w:gridCol w:w="1622"/>
        <w:gridCol w:w="1650"/>
      </w:tblGrid>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Paragraph number</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Tatsumi</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Masahiro</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Ryosuke</w:t>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Ado</w:t>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11</w:t>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12</w:t>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13</w:t>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17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6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16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2</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13</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4</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14</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5</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15</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6</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16</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17</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18</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19</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20</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21</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22</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7</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23</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8</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24</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9</w:t>
            </w:r>
          </w:p>
        </w:tc>
      </w:tr>
      <w:tr>
        <w:trPr/>
        <w:tc>
          <w:tcPr>
            <w:tcW w:w="2250" w:type="dxa"/>
            <w:tcBorders>
              <w:left w:val="single" w:sz="2" w:space="0" w:color="000000"/>
              <w:bottom w:val="single" w:sz="2" w:space="0" w:color="000000"/>
              <w:insideH w:val="single" w:sz="2" w:space="0" w:color="000000"/>
            </w:tcBorders>
            <w:shd w:fill="auto" w:val="clear"/>
          </w:tcPr>
          <w:p>
            <w:pPr>
              <w:pStyle w:val="TableContents"/>
              <w:rPr/>
            </w:pPr>
            <w:r>
              <w:rPr/>
              <w:t>25</w:t>
            </w:r>
          </w:p>
        </w:tc>
        <w:tc>
          <w:tcPr>
            <w:tcW w:w="1705" w:type="dxa"/>
            <w:tcBorders>
              <w:left w:val="single" w:sz="2" w:space="0" w:color="000000"/>
              <w:bottom w:val="single" w:sz="2" w:space="0" w:color="000000"/>
              <w:insideH w:val="single" w:sz="2" w:space="0" w:color="000000"/>
            </w:tcBorders>
            <w:shd w:fill="auto" w:val="clear"/>
          </w:tcPr>
          <w:p>
            <w:pPr>
              <w:pStyle w:val="TableContents"/>
              <w:rPr/>
            </w:pPr>
            <w:r>
              <w:rPr/>
            </w:r>
          </w:p>
        </w:tc>
        <w:tc>
          <w:tcPr>
            <w:tcW w:w="1799" w:type="dxa"/>
            <w:tcBorders>
              <w:left w:val="single" w:sz="2" w:space="0" w:color="000000"/>
              <w:bottom w:val="single" w:sz="2" w:space="0" w:color="000000"/>
              <w:insideH w:val="single" w:sz="2" w:space="0" w:color="000000"/>
            </w:tcBorders>
            <w:shd w:fill="auto" w:val="clear"/>
          </w:tcPr>
          <w:p>
            <w:pPr>
              <w:pStyle w:val="TableContents"/>
              <w:rPr/>
            </w:pPr>
            <w:r>
              <w:rPr/>
            </w:r>
          </w:p>
        </w:tc>
        <w:tc>
          <w:tcPr>
            <w:tcW w:w="1622" w:type="dxa"/>
            <w:tcBorders>
              <w:left w:val="single" w:sz="2" w:space="0" w:color="000000"/>
              <w:bottom w:val="single" w:sz="2" w:space="0" w:color="000000"/>
              <w:insideH w:val="single" w:sz="2" w:space="0" w:color="000000"/>
            </w:tcBorders>
            <w:shd w:fill="auto" w:val="clear"/>
          </w:tcPr>
          <w:p>
            <w:pPr>
              <w:pStyle w:val="TableContents"/>
              <w:rPr/>
            </w:pPr>
            <w:r>
              <w:rPr/>
            </w:r>
          </w:p>
        </w:tc>
        <w:tc>
          <w:tcPr>
            <w:tcW w:w="16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10</w:t>
            </w:r>
          </w:p>
        </w:tc>
      </w:tr>
    </w:tbl>
    <w:p>
      <w:pPr>
        <w:pStyle w:val="Normal"/>
        <w:rPr>
          <w:rFonts w:cs="Arial"/>
          <w:b w:val="false"/>
          <w:b w:val="false"/>
          <w:bCs w:val="false"/>
        </w:rPr>
      </w:pPr>
      <w:r>
        <w:rPr>
          <w:rFonts w:cs="Arial"/>
          <w:b w:val="false"/>
          <w:bCs w:val="false"/>
        </w:rPr>
      </w:r>
    </w:p>
    <w:p>
      <w:pPr>
        <w:pStyle w:val="Normal"/>
        <w:rPr/>
      </w:pPr>
      <w:r>
        <w:rPr>
          <w:rFonts w:cs="Arial"/>
          <w:b w:val="false"/>
          <w:bCs w:val="false"/>
        </w:rPr>
        <w:t>The summaries will then be compared and the</w:t>
      </w:r>
      <w:r>
        <w:rPr>
          <w:rFonts w:cs="Arial"/>
          <w:b w:val="false"/>
          <w:bCs w:val="false"/>
        </w:rPr>
        <w:t>n</w:t>
      </w:r>
      <w:r>
        <w:rPr>
          <w:rFonts w:cs="Arial"/>
          <w:b w:val="false"/>
          <w:bCs w:val="false"/>
        </w:rPr>
        <w:t xml:space="preserve"> judged based on the amount of information each summary contains. Lacking ones will be removed and complementary summaries will be merged to get one summary for each paragraph, ensuring the quality of summary of each paragraph. Since everyone has read about half of the article anyway the next half will be easy to understand when using the summaries.</w:t>
      </w:r>
    </w:p>
    <w:p>
      <w:pPr>
        <w:pStyle w:val="Normal"/>
        <w:rPr>
          <w:rFonts w:cs="Arial"/>
          <w:b/>
          <w:b/>
          <w:bCs/>
        </w:rPr>
      </w:pPr>
      <w:r>
        <w:rPr>
          <w:rFonts w:cs="Arial"/>
          <w:b/>
          <w:bCs/>
        </w:rPr>
      </w:r>
    </w:p>
    <w:p>
      <w:pPr>
        <w:pStyle w:val="Normal"/>
        <w:jc w:val="center"/>
        <w:rPr>
          <w:rFonts w:cs="Arial"/>
          <w:b/>
          <w:b/>
          <w:bCs/>
        </w:rPr>
      </w:pPr>
      <w:r>
        <w:rPr>
          <w:rFonts w:cs="Arial"/>
          <w:b/>
          <w:bCs/>
        </w:rPr>
        <w:t>Detailed plan</w:t>
      </w:r>
    </w:p>
    <w:p>
      <w:pPr>
        <w:pStyle w:val="Normal"/>
        <w:rPr>
          <w:rFonts w:cs="Arial"/>
          <w:b/>
          <w:b/>
          <w:bCs/>
        </w:rPr>
      </w:pPr>
      <w:r>
        <w:rPr>
          <w:rFonts w:cs="Arial"/>
          <w:b/>
          <w:bCs/>
        </w:rPr>
      </w:r>
    </w:p>
    <w:tbl>
      <w:tblPr>
        <w:tblStyle w:val="TableGrid"/>
        <w:tblW w:w="9026" w:type="dxa"/>
        <w:jc w:val="left"/>
        <w:tblInd w:w="0" w:type="dxa"/>
        <w:tblCellMar>
          <w:top w:w="0" w:type="dxa"/>
          <w:left w:w="108" w:type="dxa"/>
          <w:bottom w:w="0" w:type="dxa"/>
          <w:right w:w="108" w:type="dxa"/>
        </w:tblCellMar>
        <w:tblLook w:noVBand="1" w:val="04a0" w:noHBand="0" w:lastColumn="0" w:firstColumn="1" w:lastRow="0" w:firstRow="1"/>
      </w:tblPr>
      <w:tblGrid>
        <w:gridCol w:w="4147"/>
        <w:gridCol w:w="2260"/>
        <w:gridCol w:w="2619"/>
      </w:tblGrid>
      <w:tr>
        <w:trPr/>
        <w:tc>
          <w:tcPr>
            <w:tcW w:w="4147" w:type="dxa"/>
            <w:tcBorders/>
            <w:shd w:fill="auto" w:val="clear"/>
          </w:tcPr>
          <w:p>
            <w:pPr>
              <w:pStyle w:val="Normal"/>
              <w:jc w:val="center"/>
              <w:rPr>
                <w:rFonts w:cs="Arial"/>
                <w:b/>
                <w:b/>
                <w:bCs/>
              </w:rPr>
            </w:pPr>
            <w:r>
              <w:rPr>
                <w:rFonts w:cs="Arial"/>
                <w:b/>
                <w:bCs/>
              </w:rPr>
              <w:t>Task description</w:t>
              <w:tab/>
            </w:r>
          </w:p>
        </w:tc>
        <w:tc>
          <w:tcPr>
            <w:tcW w:w="2260" w:type="dxa"/>
            <w:tcBorders/>
            <w:shd w:fill="auto" w:val="clear"/>
          </w:tcPr>
          <w:p>
            <w:pPr>
              <w:pStyle w:val="Normal"/>
              <w:jc w:val="center"/>
              <w:rPr>
                <w:rFonts w:cs="Arial"/>
                <w:b/>
                <w:b/>
                <w:bCs/>
              </w:rPr>
            </w:pPr>
            <w:r>
              <w:rPr>
                <w:rFonts w:cs="Arial"/>
                <w:b/>
                <w:bCs/>
              </w:rPr>
              <w:t>Due</w:t>
            </w:r>
          </w:p>
        </w:tc>
        <w:tc>
          <w:tcPr>
            <w:tcW w:w="2619" w:type="dxa"/>
            <w:tcBorders/>
            <w:shd w:fill="auto" w:val="clear"/>
          </w:tcPr>
          <w:p>
            <w:pPr>
              <w:pStyle w:val="Normal"/>
              <w:jc w:val="center"/>
              <w:rPr>
                <w:rFonts w:cs="Arial"/>
                <w:b/>
                <w:b/>
                <w:bCs/>
              </w:rPr>
            </w:pPr>
            <w:r>
              <w:rPr>
                <w:rFonts w:cs="Arial"/>
                <w:b/>
                <w:bCs/>
              </w:rPr>
              <w:t>Person responsible</w:t>
            </w:r>
          </w:p>
        </w:tc>
      </w:tr>
      <w:tr>
        <w:trPr/>
        <w:tc>
          <w:tcPr>
            <w:tcW w:w="4147" w:type="dxa"/>
            <w:tcBorders/>
            <w:shd w:fill="auto" w:val="clear"/>
          </w:tcPr>
          <w:p>
            <w:pPr>
              <w:pStyle w:val="Normal"/>
              <w:jc w:val="center"/>
              <w:rPr>
                <w:rFonts w:cs="Arial"/>
                <w:b w:val="false"/>
                <w:b w:val="false"/>
                <w:bCs w:val="false"/>
              </w:rPr>
            </w:pPr>
            <w:r>
              <w:rPr>
                <w:rFonts w:cs="Arial"/>
                <w:b w:val="false"/>
                <w:bCs w:val="false"/>
              </w:rPr>
              <w:t>Share Line IDs</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Masahiro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Line Group</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Masahiro</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an empty template  for assignment with name of group members</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backup</w:t>
            </w:r>
          </w:p>
        </w:tc>
        <w:tc>
          <w:tcPr>
            <w:tcW w:w="2260" w:type="dxa"/>
            <w:tcBorders/>
            <w:shd w:fill="auto" w:val="clear"/>
          </w:tcPr>
          <w:p>
            <w:pPr>
              <w:pStyle w:val="Normal"/>
              <w:jc w:val="center"/>
              <w:rPr>
                <w:rFonts w:cs="Arial"/>
                <w:b w:val="false"/>
                <w:b w:val="false"/>
                <w:bCs w:val="false"/>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AWL highlighter and make a list of all AWL words in the article</w:t>
            </w:r>
          </w:p>
        </w:tc>
        <w:tc>
          <w:tcPr>
            <w:tcW w:w="2260" w:type="dxa"/>
            <w:tcBorders/>
            <w:shd w:fill="auto" w:val="clear"/>
          </w:tcPr>
          <w:p>
            <w:pPr>
              <w:pStyle w:val="Normal"/>
              <w:jc w:val="center"/>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Lextutor to filter all words in K3 list or higher including Off-list words</w:t>
            </w:r>
          </w:p>
        </w:tc>
        <w:tc>
          <w:tcPr>
            <w:tcW w:w="2260" w:type="dxa"/>
            <w:tcBorders/>
            <w:shd w:fill="auto" w:val="clear"/>
          </w:tcPr>
          <w:p>
            <w:pPr>
              <w:pStyle w:val="Normal"/>
              <w:jc w:val="center"/>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program to filter these lists for repetition and sort them according to alphabetical order</w:t>
            </w:r>
          </w:p>
        </w:tc>
        <w:tc>
          <w:tcPr>
            <w:tcW w:w="2260" w:type="dxa"/>
            <w:tcBorders/>
            <w:shd w:fill="auto" w:val="clear"/>
          </w:tcPr>
          <w:p>
            <w:pPr>
              <w:pStyle w:val="Normal"/>
              <w:jc w:val="center"/>
              <w:rPr/>
            </w:pPr>
            <w:r>
              <w:rPr>
                <w:rFonts w:cs="Arial"/>
                <w:b w:val="false"/>
                <w:bCs w:val="false"/>
              </w:rPr>
              <w:t>Monday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Send all the files related to the progress of the assignment to the group</w:t>
            </w:r>
          </w:p>
        </w:tc>
        <w:tc>
          <w:tcPr>
            <w:tcW w:w="2260" w:type="dxa"/>
            <w:tcBorders>
              <w:top w:val="nil"/>
            </w:tcBorders>
            <w:shd w:fill="auto" w:val="clear"/>
          </w:tcPr>
          <w:p>
            <w:pPr>
              <w:pStyle w:val="Normal"/>
              <w:jc w:val="center"/>
              <w:rPr/>
            </w:pPr>
            <w:r>
              <w:rPr>
                <w:rFonts w:cs="Arial"/>
                <w:b w:val="false"/>
                <w:bCs w:val="false"/>
              </w:rPr>
              <w:t>Monday,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to program to filter and add them to the assignment file</w:t>
            </w:r>
          </w:p>
        </w:tc>
        <w:tc>
          <w:tcPr>
            <w:tcW w:w="2260" w:type="dxa"/>
            <w:tcBorders/>
            <w:shd w:fill="auto" w:val="clear"/>
          </w:tcPr>
          <w:p>
            <w:pPr>
              <w:pStyle w:val="Normal"/>
              <w:jc w:val="center"/>
              <w:rPr/>
            </w:pPr>
            <w:r>
              <w:rPr>
                <w:rFonts w:cs="Arial"/>
                <w:b w:val="false"/>
                <w:bCs w:val="false"/>
              </w:rPr>
              <w:t>Tuesday</w:t>
            </w:r>
          </w:p>
        </w:tc>
        <w:tc>
          <w:tcPr>
            <w:tcW w:w="2619" w:type="dxa"/>
            <w:tcBorders/>
            <w:shd w:fill="auto" w:val="clear"/>
          </w:tcPr>
          <w:p>
            <w:pPr>
              <w:pStyle w:val="Normal"/>
              <w:jc w:val="center"/>
              <w:rPr>
                <w:rFonts w:cs="Arial"/>
                <w:b w:val="false"/>
                <w:b w:val="false"/>
                <w:bCs w:val="false"/>
              </w:rPr>
            </w:pPr>
            <w:bookmarkStart w:id="0" w:name="__DdeLink__126_1776148320"/>
            <w:r>
              <w:rPr>
                <w:rFonts w:cs="Arial"/>
                <w:b w:val="false"/>
                <w:bCs w:val="false"/>
              </w:rPr>
              <w:t>Masahiro</w:t>
            </w:r>
            <w:bookmarkEnd w:id="0"/>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pPr>
            <w:r>
              <w:rPr>
                <w:rFonts w:cs="Arial"/>
                <w:b w:val="false"/>
                <w:bCs w:val="false"/>
              </w:rPr>
              <w:t>Tuesday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Ryosuke</w:t>
            </w:r>
          </w:p>
        </w:tc>
      </w:tr>
      <w:tr>
        <w:trPr/>
        <w:tc>
          <w:tcPr>
            <w:tcW w:w="4147" w:type="dxa"/>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shd w:fill="auto" w:val="clear"/>
          </w:tcPr>
          <w:p>
            <w:pPr>
              <w:pStyle w:val="Normal"/>
              <w:jc w:val="center"/>
              <w:rPr/>
            </w:pPr>
            <w:r>
              <w:rPr>
                <w:rFonts w:cs="Arial"/>
                <w:b w:val="false"/>
                <w:bCs w:val="false"/>
              </w:rPr>
              <w:t>Tuesday</w:t>
            </w:r>
          </w:p>
        </w:tc>
        <w:tc>
          <w:tcPr>
            <w:tcW w:w="2619" w:type="dxa"/>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shd w:fill="auto" w:val="clear"/>
          </w:tcPr>
          <w:p>
            <w:pPr>
              <w:pStyle w:val="Normal"/>
              <w:jc w:val="center"/>
              <w:rPr>
                <w:rFonts w:cs="Arial"/>
                <w:b w:val="false"/>
                <w:b w:val="false"/>
                <w:bCs w:val="false"/>
              </w:rPr>
            </w:pPr>
            <w:r>
              <w:rPr>
                <w:rFonts w:cs="Arial"/>
                <w:b w:val="false"/>
                <w:bCs w:val="false"/>
              </w:rPr>
              <w:t>Use the assignment file to google search all the unknown vocabulary words</w:t>
            </w:r>
          </w:p>
        </w:tc>
        <w:tc>
          <w:tcPr>
            <w:tcW w:w="2260" w:type="dxa"/>
            <w:tcBorders/>
            <w:shd w:fill="auto" w:val="clear"/>
          </w:tcPr>
          <w:p>
            <w:pPr>
              <w:pStyle w:val="Normal"/>
              <w:jc w:val="center"/>
              <w:rPr/>
            </w:pPr>
            <w:r>
              <w:rPr>
                <w:rFonts w:cs="Arial"/>
                <w:b w:val="false"/>
                <w:bCs w:val="false"/>
              </w:rPr>
              <w:t>Wednesday</w:t>
            </w:r>
          </w:p>
        </w:tc>
        <w:tc>
          <w:tcPr>
            <w:tcW w:w="2619" w:type="dxa"/>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shd w:fill="auto" w:val="clear"/>
          </w:tcPr>
          <w:p>
            <w:pPr>
              <w:pStyle w:val="Normal"/>
              <w:jc w:val="center"/>
              <w:rPr>
                <w:rFonts w:cs="Arial"/>
                <w:b w:val="false"/>
                <w:b w:val="false"/>
                <w:bCs w:val="false"/>
              </w:rPr>
            </w:pPr>
            <w:r>
              <w:rPr>
                <w:rFonts w:cs="Arial"/>
                <w:b w:val="false"/>
                <w:bCs w:val="false"/>
              </w:rPr>
              <w:t>Make a general plan of how to go about reading the article and update the assignment file</w:t>
            </w:r>
          </w:p>
        </w:tc>
        <w:tc>
          <w:tcPr>
            <w:tcW w:w="2260" w:type="dxa"/>
            <w:tcBorders/>
            <w:shd w:fill="auto" w:val="clear"/>
          </w:tcPr>
          <w:p>
            <w:pPr>
              <w:pStyle w:val="Normal"/>
              <w:jc w:val="center"/>
              <w:rPr/>
            </w:pPr>
            <w:r>
              <w:rPr>
                <w:rFonts w:cs="Arial"/>
                <w:b w:val="false"/>
                <w:bCs w:val="false"/>
              </w:rPr>
              <w:t>Wednesday</w:t>
            </w:r>
          </w:p>
        </w:tc>
        <w:tc>
          <w:tcPr>
            <w:tcW w:w="2619" w:type="dxa"/>
            <w:tcBorders/>
            <w:shd w:fill="auto" w:val="clear"/>
          </w:tcPr>
          <w:p>
            <w:pPr>
              <w:pStyle w:val="Normal"/>
              <w:jc w:val="center"/>
              <w:rPr>
                <w:rFonts w:cs="Arial"/>
                <w:b w:val="false"/>
                <w:b w:val="false"/>
                <w:bCs w:val="false"/>
              </w:rPr>
            </w:pPr>
            <w:r>
              <w:rPr>
                <w:rFonts w:cs="Arial"/>
                <w:b w:val="false"/>
                <w:bCs w:val="false"/>
              </w:rPr>
              <w:t>Tatsumi</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Update detailed plan table in assignment file</w:t>
            </w:r>
          </w:p>
        </w:tc>
        <w:tc>
          <w:tcPr>
            <w:tcW w:w="2260" w:type="dxa"/>
            <w:tcBorders>
              <w:top w:val="nil"/>
            </w:tcBorders>
            <w:shd w:fill="auto" w:val="clear"/>
          </w:tcPr>
          <w:p>
            <w:pPr>
              <w:pStyle w:val="Normal"/>
              <w:jc w:val="center"/>
              <w:rPr/>
            </w:pPr>
            <w:r>
              <w:rPr>
                <w:rFonts w:cs="Arial"/>
                <w:b w:val="false"/>
                <w:bCs w:val="false"/>
              </w:rPr>
              <w:t>Wednesday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Ryousuke</w:t>
            </w:r>
          </w:p>
        </w:tc>
      </w:tr>
      <w:tr>
        <w:trPr/>
        <w:tc>
          <w:tcPr>
            <w:tcW w:w="4147" w:type="dxa"/>
            <w:tcBorders>
              <w:top w:val="nil"/>
            </w:tcBorders>
            <w:shd w:fill="auto" w:val="clear"/>
          </w:tcPr>
          <w:p>
            <w:pPr>
              <w:pStyle w:val="Normal"/>
              <w:jc w:val="center"/>
              <w:rPr>
                <w:rFonts w:cs="Arial"/>
                <w:b w:val="false"/>
                <w:b w:val="false"/>
                <w:bCs w:val="false"/>
              </w:rPr>
            </w:pPr>
            <w:r>
              <w:rPr>
                <w:rFonts w:cs="Arial"/>
                <w:b w:val="false"/>
                <w:bCs w:val="false"/>
              </w:rPr>
              <w:t>Backup assignment file</w:t>
            </w:r>
          </w:p>
        </w:tc>
        <w:tc>
          <w:tcPr>
            <w:tcW w:w="2260" w:type="dxa"/>
            <w:tcBorders>
              <w:top w:val="nil"/>
            </w:tcBorders>
            <w:shd w:fill="auto" w:val="clear"/>
          </w:tcPr>
          <w:p>
            <w:pPr>
              <w:pStyle w:val="Normal"/>
              <w:jc w:val="center"/>
              <w:rPr/>
            </w:pPr>
            <w:r>
              <w:rPr>
                <w:rFonts w:cs="Arial"/>
                <w:b w:val="false"/>
                <w:bCs w:val="false"/>
              </w:rPr>
              <w:t>Wednesday,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Ado</w:t>
            </w:r>
          </w:p>
        </w:tc>
      </w:tr>
      <w:tr>
        <w:trPr/>
        <w:tc>
          <w:tcPr>
            <w:tcW w:w="4147" w:type="dxa"/>
            <w:tcBorders>
              <w:top w:val="nil"/>
            </w:tcBorders>
            <w:shd w:fill="auto" w:val="clear"/>
          </w:tcPr>
          <w:p>
            <w:pPr>
              <w:pStyle w:val="Normal"/>
              <w:jc w:val="center"/>
              <w:rPr/>
            </w:pPr>
            <w:r>
              <w:rPr>
                <w:rFonts w:cs="Arial"/>
                <w:b w:val="false"/>
                <w:bCs w:val="false"/>
              </w:rPr>
              <w:t>Reading work begins</w:t>
            </w:r>
          </w:p>
        </w:tc>
        <w:tc>
          <w:tcPr>
            <w:tcW w:w="2260" w:type="dxa"/>
            <w:tcBorders>
              <w:top w:val="nil"/>
            </w:tcBorders>
            <w:shd w:fill="auto" w:val="clear"/>
          </w:tcPr>
          <w:p>
            <w:pPr>
              <w:pStyle w:val="Normal"/>
              <w:jc w:val="center"/>
              <w:rPr/>
            </w:pPr>
            <w:r>
              <w:rPr>
                <w:rFonts w:cs="Arial"/>
                <w:b w:val="false"/>
                <w:bCs w:val="false"/>
              </w:rPr>
              <w:t>Thursday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pPr>
            <w:r>
              <w:rPr/>
              <w:t>Submit summaries</w:t>
            </w:r>
          </w:p>
        </w:tc>
        <w:tc>
          <w:tcPr>
            <w:tcW w:w="2260" w:type="dxa"/>
            <w:tcBorders>
              <w:top w:val="nil"/>
            </w:tcBorders>
            <w:shd w:fill="auto" w:val="clear"/>
          </w:tcPr>
          <w:p>
            <w:pPr>
              <w:pStyle w:val="Normal"/>
              <w:jc w:val="center"/>
              <w:rPr/>
            </w:pPr>
            <w:r>
              <w:rPr/>
              <w:t>Friday, Night</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t>Everyone</w:t>
            </w:r>
          </w:p>
        </w:tc>
      </w:tr>
      <w:tr>
        <w:trPr/>
        <w:tc>
          <w:tcPr>
            <w:tcW w:w="4147" w:type="dxa"/>
            <w:tcBorders>
              <w:top w:val="nil"/>
            </w:tcBorders>
            <w:shd w:fill="auto" w:val="clear"/>
          </w:tcPr>
          <w:p>
            <w:pPr>
              <w:pStyle w:val="Normal"/>
              <w:jc w:val="center"/>
              <w:rPr/>
            </w:pPr>
            <w:r>
              <w:rPr/>
              <w:t>Summaries are filtered and appropriate summaries are selected</w:t>
            </w:r>
          </w:p>
        </w:tc>
        <w:tc>
          <w:tcPr>
            <w:tcW w:w="2260" w:type="dxa"/>
            <w:tcBorders>
              <w:top w:val="nil"/>
            </w:tcBorders>
            <w:shd w:fill="auto" w:val="clear"/>
          </w:tcPr>
          <w:p>
            <w:pPr>
              <w:pStyle w:val="Normal"/>
              <w:jc w:val="center"/>
              <w:rPr/>
            </w:pPr>
            <w:r>
              <w:rPr/>
              <w:t>Saturday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r>
        <w:trPr/>
        <w:tc>
          <w:tcPr>
            <w:tcW w:w="4147" w:type="dxa"/>
            <w:tcBorders>
              <w:top w:val="nil"/>
            </w:tcBorders>
            <w:shd w:fill="auto" w:val="clear"/>
          </w:tcPr>
          <w:p>
            <w:pPr>
              <w:pStyle w:val="Normal"/>
              <w:jc w:val="center"/>
              <w:rPr/>
            </w:pPr>
            <w:r>
              <w:rPr/>
              <w:t>The whole article is read using the summaries and Discussion unfolds</w:t>
            </w:r>
          </w:p>
        </w:tc>
        <w:tc>
          <w:tcPr>
            <w:tcW w:w="2260" w:type="dxa"/>
            <w:tcBorders>
              <w:top w:val="nil"/>
            </w:tcBorders>
            <w:shd w:fill="auto" w:val="clear"/>
          </w:tcPr>
          <w:p>
            <w:pPr>
              <w:pStyle w:val="Normal"/>
              <w:jc w:val="center"/>
              <w:rPr/>
            </w:pPr>
            <w:r>
              <w:rPr/>
              <w:t>Sunday</w:t>
            </w:r>
          </w:p>
        </w:tc>
        <w:tc>
          <w:tcPr>
            <w:tcW w:w="2619" w:type="dxa"/>
            <w:tcBorders>
              <w:top w:val="nil"/>
            </w:tcBorders>
            <w:shd w:fill="auto" w:val="clear"/>
          </w:tcPr>
          <w:p>
            <w:pPr>
              <w:pStyle w:val="Normal"/>
              <w:jc w:val="center"/>
              <w:rPr>
                <w:rFonts w:cs="Arial"/>
                <w:b w:val="false"/>
                <w:b w:val="false"/>
                <w:bCs w:val="false"/>
              </w:rPr>
            </w:pPr>
            <w:r>
              <w:rPr>
                <w:rFonts w:cs="Arial"/>
                <w:b w:val="false"/>
                <w:bCs w:val="false"/>
              </w:rPr>
            </w:r>
          </w:p>
        </w:tc>
      </w:tr>
    </w:tbl>
    <w:p>
      <w:pPr>
        <w:pStyle w:val="Normal"/>
        <w:rPr>
          <w:rFonts w:cs="Arial"/>
          <w:b/>
          <w:b/>
          <w:bCs/>
        </w:rPr>
      </w:pPr>
      <w:r>
        <w:rPr>
          <w:rFonts w:cs="Arial"/>
          <w:b/>
          <w:bCs/>
        </w:rPr>
      </w:r>
    </w:p>
    <w:p>
      <w:pPr>
        <w:pStyle w:val="Normal"/>
        <w:jc w:val="center"/>
        <w:rPr/>
      </w:pPr>
      <w:r>
        <w:rPr>
          <w:rFonts w:cs="Arial"/>
          <w:b/>
          <w:bCs/>
        </w:rPr>
        <w:t>Vocabulary list</w:t>
      </w:r>
    </w:p>
    <w:p>
      <w:pPr>
        <w:pStyle w:val="Normal"/>
        <w:jc w:val="center"/>
        <w:rPr>
          <w:rFonts w:cs="Arial"/>
          <w:b w:val="false"/>
          <w:b w:val="false"/>
          <w:bCs w:val="false"/>
        </w:rPr>
      </w:pPr>
      <w:r>
        <w:rPr>
          <w:rFonts w:cs="Arial"/>
          <w:b w:val="false"/>
          <w:bCs w:val="false"/>
        </w:rPr>
      </w:r>
    </w:p>
    <w:p>
      <w:pPr>
        <w:pStyle w:val="Normal"/>
        <w:jc w:val="center"/>
        <w:rPr/>
      </w:pPr>
      <w:r>
        <w:rPr>
          <w:rFonts w:cs="Arial"/>
          <w:b/>
          <w:bCs/>
        </w:rPr>
        <w:t>K3&gt;</w:t>
      </w:r>
      <w:r>
        <w:rPr>
          <w:rFonts w:cs="Arial"/>
          <w:b w:val="false"/>
          <w:bCs w:val="false"/>
        </w:rPr>
        <w:t>accomplished, accountable, accumulated, accurate, achieve, adjust, advocated, agriculture, aliens, analysts, annual, annually, aspects, awards, beliefs, collaborator, collaborators, colleagues, compensated, competed, comprised, concluded, concrete, conducted, conservatives, contradicted, contradiction, contradictory, contrast, crop, currency, cycles, data, decade, declared, declined, despite, disasters, effective, embrace, ensure, estimates, excessive, experiment, expert, experts, fate, focused, forecast, forecasters, forecasting, forecasts, global, grasp, hence, hypotheses, ideally, immune, innovation, insight, integrated, integrator, integrators, intellectual, intelligence, international, ironically, launched, legitimacy, liberals, link, logic, meanwhile, moreover, nuclear, outcome, peers, philosopher, predict, predicted, prediction, predictions, principles, prominent, psychologist, published, rages, recruit, reform, reformer, reforms, regulate, regulations, reinforce, reinforcement, relevant, republics, resource, resources, respective, revolutionized, routinely, scholars, sources, stakes, strategies, sustainable, target, techniques, theories, tournament, undisputed, unlike, updated, volunteers, withdraw, yields</w:t>
      </w:r>
    </w:p>
    <w:p>
      <w:pPr>
        <w:pStyle w:val="Normal"/>
        <w:jc w:val="center"/>
        <w:rPr>
          <w:rFonts w:cs="Arial"/>
          <w:b/>
          <w:b/>
          <w:bCs/>
        </w:rPr>
      </w:pPr>
      <w:r>
        <w:rPr>
          <w:rFonts w:cs="Arial"/>
          <w:b/>
          <w:bCs/>
        </w:rPr>
      </w:r>
    </w:p>
    <w:p>
      <w:pPr>
        <w:pStyle w:val="Normal"/>
        <w:jc w:val="center"/>
        <w:rPr/>
      </w:pPr>
      <w:r>
        <w:rPr>
          <w:rFonts w:cs="Arial"/>
          <w:b/>
          <w:bCs/>
        </w:rPr>
        <w:t>K4&gt;</w:t>
      </w:r>
      <w:r>
        <w:rPr>
          <w:rFonts w:cs="Arial"/>
          <w:b w:val="false"/>
          <w:bCs w:val="false"/>
        </w:rPr>
        <w:t>amid, array, biologist, butterfly, chaos, classified, comically, commodity, compiled, conceded, delicately, domain, domains, embody, exploded, flaws, gauge, hybridized, intact, lens, mid, nonetheless, optimistic, prestigious, scenario, scenarios, sparked, streaks, swift, validated, waxed</w:t>
      </w:r>
    </w:p>
    <w:p>
      <w:pPr>
        <w:pStyle w:val="Normal"/>
        <w:jc w:val="center"/>
        <w:rPr>
          <w:rFonts w:cs="Arial"/>
          <w:b/>
          <w:b/>
          <w:bCs/>
        </w:rPr>
      </w:pPr>
      <w:r>
        <w:rPr>
          <w:rFonts w:cs="Arial"/>
          <w:b/>
          <w:bCs/>
        </w:rPr>
      </w:r>
    </w:p>
    <w:p>
      <w:pPr>
        <w:pStyle w:val="Normal"/>
        <w:jc w:val="center"/>
        <w:rPr/>
      </w:pPr>
      <w:r>
        <w:rPr>
          <w:rFonts w:cs="Arial"/>
          <w:b/>
          <w:bCs/>
        </w:rPr>
        <w:t>K5&gt;</w:t>
      </w:r>
      <w:r>
        <w:rPr>
          <w:rFonts w:cs="Arial"/>
          <w:b w:val="false"/>
          <w:bCs w:val="false"/>
        </w:rPr>
        <w:t>ambiguity, catastrophe, degradation, demise, depleted, earnest, empowering, ensued, expansive, lavishly, nicknames, renowned, stark, tidy, unleashed, vested, volatile</w:t>
      </w:r>
    </w:p>
    <w:p>
      <w:pPr>
        <w:pStyle w:val="Normal"/>
        <w:jc w:val="center"/>
        <w:rPr>
          <w:rFonts w:cs="Arial"/>
          <w:b/>
          <w:b/>
          <w:bCs/>
        </w:rPr>
      </w:pPr>
      <w:r>
        <w:rPr>
          <w:rFonts w:cs="Arial"/>
          <w:b/>
          <w:bCs/>
        </w:rPr>
      </w:r>
    </w:p>
    <w:p>
      <w:pPr>
        <w:pStyle w:val="Normal"/>
        <w:jc w:val="center"/>
        <w:rPr/>
      </w:pPr>
      <w:r>
        <w:rPr>
          <w:rFonts w:cs="Arial"/>
          <w:b/>
          <w:bCs/>
        </w:rPr>
        <w:t>K6&gt;</w:t>
      </w:r>
      <w:r>
        <w:rPr>
          <w:rFonts w:cs="Arial"/>
          <w:b w:val="false"/>
          <w:bCs w:val="false"/>
        </w:rPr>
        <w:t>authoritative, benevolent, bolstered, breadth, buoy, catalyst, credentials, devalue, dire, dismal, esteemed, euro, famine, horrific, hypothetical, inadequacies, waned</w:t>
      </w:r>
    </w:p>
    <w:p>
      <w:pPr>
        <w:pStyle w:val="Normal"/>
        <w:jc w:val="center"/>
        <w:rPr>
          <w:rFonts w:cs="Arial"/>
          <w:b/>
          <w:b/>
          <w:bCs/>
        </w:rPr>
      </w:pPr>
      <w:r>
        <w:rPr>
          <w:rFonts w:cs="Arial"/>
          <w:b/>
          <w:bCs/>
        </w:rPr>
      </w:r>
    </w:p>
    <w:p>
      <w:pPr>
        <w:pStyle w:val="Normal"/>
        <w:jc w:val="center"/>
        <w:rPr/>
      </w:pPr>
      <w:r>
        <w:rPr>
          <w:rFonts w:cs="Arial"/>
          <w:b/>
          <w:bCs/>
        </w:rPr>
        <w:t>K7&gt;</w:t>
      </w:r>
      <w:r>
        <w:rPr>
          <w:rFonts w:cs="Arial"/>
          <w:b w:val="false"/>
          <w:bCs w:val="false"/>
        </w:rPr>
        <w:t>amassed, apocalypse, bestowed, chimed, detonated, erroneous, extinguishes, inverse, primacy, proverb, proxy, vindicate</w:t>
      </w:r>
    </w:p>
    <w:p>
      <w:pPr>
        <w:pStyle w:val="Normal"/>
        <w:jc w:val="center"/>
        <w:rPr>
          <w:rFonts w:cs="Arial"/>
          <w:b/>
          <w:b/>
          <w:bCs/>
        </w:rPr>
      </w:pPr>
      <w:r>
        <w:rPr>
          <w:rFonts w:cs="Arial"/>
          <w:b/>
          <w:bCs/>
        </w:rPr>
      </w:r>
    </w:p>
    <w:p>
      <w:pPr>
        <w:pStyle w:val="Normal"/>
        <w:jc w:val="center"/>
        <w:rPr/>
      </w:pPr>
      <w:r>
        <w:rPr>
          <w:rFonts w:cs="Arial"/>
          <w:b/>
          <w:bCs/>
        </w:rPr>
        <w:t>K8&gt;</w:t>
      </w:r>
      <w:r>
        <w:rPr>
          <w:rFonts w:cs="Arial"/>
          <w:b w:val="false"/>
          <w:bCs w:val="false"/>
        </w:rPr>
        <w:t>budged, dogmatic, eclectic, hone, ingenuity, macroeconomic, pertained, quadrupled, quell, sparring, transpire</w:t>
      </w:r>
    </w:p>
    <w:p>
      <w:pPr>
        <w:pStyle w:val="Normal"/>
        <w:jc w:val="center"/>
        <w:rPr>
          <w:rFonts w:cs="Arial"/>
          <w:b/>
          <w:b/>
          <w:bCs/>
        </w:rPr>
      </w:pPr>
      <w:r>
        <w:rPr>
          <w:rFonts w:cs="Arial"/>
          <w:b/>
          <w:bCs/>
        </w:rPr>
      </w:r>
    </w:p>
    <w:p>
      <w:pPr>
        <w:pStyle w:val="Normal"/>
        <w:jc w:val="center"/>
        <w:rPr/>
      </w:pPr>
      <w:r>
        <w:rPr>
          <w:rFonts w:cs="Arial"/>
          <w:b/>
          <w:bCs/>
        </w:rPr>
        <w:t>K9&gt;</w:t>
      </w:r>
      <w:r>
        <w:rPr>
          <w:rFonts w:cs="Arial"/>
          <w:b w:val="false"/>
          <w:bCs w:val="false"/>
        </w:rPr>
        <w:t>exponentially, teeter, wager</w:t>
      </w:r>
    </w:p>
    <w:p>
      <w:pPr>
        <w:pStyle w:val="Normal"/>
        <w:jc w:val="center"/>
        <w:rPr>
          <w:rFonts w:cs="Arial"/>
          <w:b/>
          <w:b/>
          <w:bCs/>
        </w:rPr>
      </w:pPr>
      <w:r>
        <w:rPr>
          <w:rFonts w:cs="Arial"/>
          <w:b/>
          <w:bCs/>
        </w:rPr>
      </w:r>
    </w:p>
    <w:p>
      <w:pPr>
        <w:pStyle w:val="Normal"/>
        <w:jc w:val="center"/>
        <w:rPr/>
      </w:pPr>
      <w:r>
        <w:rPr>
          <w:rFonts w:cs="Arial"/>
          <w:b/>
          <w:bCs/>
        </w:rPr>
        <w:t>K10&gt;</w:t>
      </w:r>
      <w:r>
        <w:rPr>
          <w:rFonts w:cs="Arial"/>
          <w:b w:val="false"/>
          <w:bCs w:val="false"/>
        </w:rPr>
        <w:t>astray, hedgehogs, impervious, outperformed</w:t>
      </w:r>
    </w:p>
    <w:p>
      <w:pPr>
        <w:pStyle w:val="Normal"/>
        <w:jc w:val="center"/>
        <w:rPr>
          <w:rFonts w:cs="Arial"/>
          <w:b/>
          <w:b/>
          <w:bCs/>
        </w:rPr>
      </w:pPr>
      <w:r>
        <w:rPr>
          <w:rFonts w:cs="Arial"/>
          <w:b/>
          <w:bCs/>
        </w:rPr>
      </w:r>
    </w:p>
    <w:p>
      <w:pPr>
        <w:pStyle w:val="Normal"/>
        <w:jc w:val="center"/>
        <w:rPr/>
      </w:pPr>
      <w:r>
        <w:rPr>
          <w:rFonts w:cs="Arial"/>
          <w:b/>
          <w:bCs/>
        </w:rPr>
        <w:t>K11&gt;</w:t>
      </w:r>
      <w:r>
        <w:rPr>
          <w:rFonts w:cs="Arial"/>
          <w:b w:val="false"/>
          <w:bCs w:val="false"/>
        </w:rPr>
        <w:t>luminaries</w:t>
      </w:r>
    </w:p>
    <w:p>
      <w:pPr>
        <w:pStyle w:val="Normal"/>
        <w:jc w:val="center"/>
        <w:rPr>
          <w:rFonts w:cs="Arial"/>
          <w:b/>
          <w:b/>
          <w:bCs/>
        </w:rPr>
      </w:pPr>
      <w:r>
        <w:rPr>
          <w:rFonts w:cs="Arial"/>
          <w:b/>
          <w:bCs/>
        </w:rPr>
      </w:r>
    </w:p>
    <w:p>
      <w:pPr>
        <w:pStyle w:val="Normal"/>
        <w:jc w:val="center"/>
        <w:rPr/>
      </w:pPr>
      <w:r>
        <w:rPr>
          <w:rFonts w:cs="Arial"/>
          <w:b/>
          <w:bCs/>
        </w:rPr>
        <w:t>K12&gt;</w:t>
      </w:r>
      <w:r>
        <w:rPr>
          <w:rFonts w:cs="Arial"/>
          <w:b w:val="false"/>
          <w:bCs w:val="false"/>
        </w:rPr>
        <w:t>overpopulation</w:t>
      </w:r>
    </w:p>
    <w:p>
      <w:pPr>
        <w:pStyle w:val="Normal"/>
        <w:jc w:val="center"/>
        <w:rPr>
          <w:rFonts w:cs="Arial"/>
          <w:b/>
          <w:b/>
          <w:bCs/>
        </w:rPr>
      </w:pPr>
      <w:r>
        <w:rPr>
          <w:rFonts w:cs="Arial"/>
          <w:b/>
          <w:bCs/>
        </w:rPr>
      </w:r>
    </w:p>
    <w:p>
      <w:pPr>
        <w:pStyle w:val="Normal"/>
        <w:jc w:val="center"/>
        <w:rPr/>
      </w:pPr>
      <w:r>
        <w:rPr>
          <w:rFonts w:cs="Arial"/>
          <w:b/>
          <w:bCs/>
        </w:rPr>
        <w:t>K13&gt;</w:t>
      </w:r>
      <w:r>
        <w:rPr>
          <w:rFonts w:cs="Arial"/>
          <w:b w:val="false"/>
          <w:bCs w:val="false"/>
        </w:rPr>
        <w:t>trounced</w:t>
      </w:r>
    </w:p>
    <w:p>
      <w:pPr>
        <w:pStyle w:val="Normal"/>
        <w:jc w:val="center"/>
        <w:rPr>
          <w:rFonts w:cs="Arial"/>
          <w:b/>
          <w:b/>
          <w:bCs/>
        </w:rPr>
      </w:pPr>
      <w:r>
        <w:rPr>
          <w:rFonts w:cs="Arial"/>
          <w:b/>
          <w:bCs/>
        </w:rPr>
      </w:r>
    </w:p>
    <w:p>
      <w:pPr>
        <w:pStyle w:val="Normal"/>
        <w:jc w:val="center"/>
        <w:rPr/>
      </w:pPr>
      <w:r>
        <w:rPr>
          <w:rFonts w:cs="Arial"/>
          <w:b/>
          <w:bCs/>
        </w:rPr>
        <w:t>K15&gt;</w:t>
      </w:r>
      <w:r>
        <w:rPr>
          <w:rFonts w:cs="Arial"/>
          <w:b w:val="false"/>
          <w:bCs w:val="false"/>
        </w:rPr>
        <w:t>doomsday</w:t>
      </w:r>
    </w:p>
    <w:p>
      <w:pPr>
        <w:pStyle w:val="Normal"/>
        <w:jc w:val="center"/>
        <w:rPr>
          <w:rFonts w:cs="Arial"/>
          <w:b/>
          <w:b/>
          <w:bCs/>
        </w:rPr>
      </w:pPr>
      <w:r>
        <w:rPr>
          <w:rFonts w:cs="Arial"/>
          <w:b/>
          <w:bCs/>
        </w:rPr>
      </w:r>
    </w:p>
    <w:p>
      <w:pPr>
        <w:pStyle w:val="Normal"/>
        <w:jc w:val="center"/>
        <w:rPr/>
      </w:pPr>
      <w:r>
        <w:rPr>
          <w:rFonts w:cs="Arial"/>
          <w:b/>
          <w:bCs/>
        </w:rPr>
        <w:t>K16&gt;</w:t>
      </w:r>
      <w:r>
        <w:rPr>
          <w:rFonts w:cs="Arial"/>
          <w:b w:val="false"/>
          <w:bCs w:val="false"/>
        </w:rPr>
        <w:t>pent</w:t>
      </w:r>
    </w:p>
    <w:p>
      <w:pPr>
        <w:pStyle w:val="Normal"/>
        <w:jc w:val="center"/>
        <w:rPr>
          <w:rFonts w:cs="Arial"/>
          <w:b/>
          <w:b/>
          <w:bCs/>
        </w:rPr>
      </w:pPr>
      <w:r>
        <w:rPr>
          <w:rFonts w:cs="Arial"/>
          <w:b/>
          <w:bCs/>
        </w:rPr>
      </w:r>
    </w:p>
    <w:p>
      <w:pPr>
        <w:pStyle w:val="Normal"/>
        <w:jc w:val="center"/>
        <w:rPr/>
      </w:pPr>
      <w:r>
        <w:rPr>
          <w:rFonts w:cs="Arial"/>
          <w:b/>
          <w:bCs/>
        </w:rPr>
        <w:t>Off&gt;</w:t>
      </w:r>
      <w:r>
        <w:rPr>
          <w:rFonts w:cs="Arial"/>
          <w:b w:val="false"/>
          <w:bCs w:val="false"/>
        </w:rPr>
        <w:t>barclays, blindsided, bloomberg, counterarguments, hryvnia, iarpa, isaiah, mailbox, online, peacekeepers, teammate, teammates, timeline, worldview, worldviews</w:t>
      </w:r>
    </w:p>
    <w:p>
      <w:pPr>
        <w:pStyle w:val="Normal"/>
        <w:jc w:val="center"/>
        <w:rPr>
          <w:rFonts w:cs="Arial"/>
          <w:b/>
          <w:b/>
          <w:bCs/>
        </w:rPr>
      </w:pPr>
      <w:r>
        <w:rPr>
          <w:rFonts w:cs="Arial"/>
          <w:b/>
          <w:bCs/>
        </w:rPr>
      </w:r>
    </w:p>
    <w:p>
      <w:pPr>
        <w:pStyle w:val="Normal"/>
        <w:jc w:val="center"/>
        <w:rPr>
          <w:rFonts w:cs="Arial"/>
          <w:b/>
          <w:b/>
          <w:bCs/>
        </w:rPr>
      </w:pPr>
      <w:r>
        <w:rPr>
          <w:rFonts w:cs="Arial"/>
          <w:b/>
          <w:bCs/>
        </w:rPr>
        <w:t>AWL</w:t>
      </w:r>
      <w:bookmarkStart w:id="1" w:name="_GoBack"/>
      <w:bookmarkEnd w:id="1"/>
    </w:p>
    <w:p>
      <w:pPr>
        <w:pStyle w:val="Normal"/>
        <w:jc w:val="center"/>
        <w:rPr/>
      </w:pPr>
      <w:r>
        <w:rPr>
          <w:rFonts w:ascii="Calibre;Helvetica Neue;Helvetica;Arial;sans-serif" w:hAnsi="Calibre;Helvetica Neue;Helvetica;Arial;sans-serif"/>
          <w:b w:val="false"/>
          <w:i w:val="false"/>
          <w:caps w:val="false"/>
          <w:smallCaps w:val="false"/>
          <w:color w:val="1E1E1E"/>
          <w:spacing w:val="0"/>
          <w:sz w:val="21"/>
        </w:rPr>
        <w:t>access, accumulated, accurate, achieve, advocated, ambiguity, analysts, annual, annually, apparently, areas, aspects, authoritative, available, challenge, challenges, colleagues, commodity, community, compensated, compiled, comprised, concluded, conducted, contradicted, contradiction, contradictory, contrast, convinced, create, currency, cycles, data, decade, declined, despite, domain, domains, economic, economics, economist, economists, energy, enormous, ensure, environmental, erroneous, estimates, eventually, expansive, expert, experts, finally, finance, finances, focused, found, global, granted, hence, hypotheses, hypothetical, identified, ignored, inadequacies, individuals, innovation, insight, integrated, intelligence, involved, involving, issued, liberals, link, logic, major, nonetheless, nuclear, occur, occurred, outcome, partners, percent, percentages, philosopher, policies, predict, predicted, prediction, predictions, primacy, principles, project, projects, psychologist, published, range, ranging, region, regulate, regulations, reinforce, relevant, reliable, rely, requires, research, resource, resources, revolutionized, scenario, scenarios, security, sources, specific, strategies, sustainable, target, team, teams, techniques, technology, theories, traditions, validated, variable, volunteers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e">
    <w:altName w:val="Helvetica Neue"/>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Cs w:val="22"/>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EndnoteTextChar" w:customStyle="1">
    <w:name w:val="Endnote Text Char"/>
    <w:basedOn w:val="DefaultParagraphFont"/>
    <w:link w:val="EndnoteText"/>
    <w:uiPriority w:val="99"/>
    <w:semiHidden/>
    <w:qFormat/>
    <w:rsid w:val="00a619c3"/>
    <w:rPr>
      <w:sz w:val="20"/>
      <w:szCs w:val="20"/>
    </w:rPr>
  </w:style>
  <w:style w:type="character" w:styleId="EndnoteCharacters">
    <w:name w:val="Endnote Characters"/>
    <w:basedOn w:val="DefaultParagraphFont"/>
    <w:uiPriority w:val="99"/>
    <w:semiHidden/>
    <w:unhideWhenUsed/>
    <w:qFormat/>
    <w:rsid w:val="00a619c3"/>
    <w:rPr>
      <w:vertAlign w:val="superscrip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
    <w:name w:val="Endnote Text"/>
    <w:basedOn w:val="Normal"/>
    <w:link w:val="EndnoteTextChar"/>
    <w:uiPriority w:val="99"/>
    <w:semiHidden/>
    <w:unhideWhenUsed/>
    <w:rsid w:val="00a619c3"/>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70a2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Application>LibreOffice/6.0.7.3$Linux_X86_64 LibreOffice_project/00m0$Build-3</Application>
  <Pages>4</Pages>
  <Words>865</Words>
  <Characters>5655</Characters>
  <CharactersWithSpaces>6357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2019-05-19T23:14:00Z</dcterms:created>
  <dc:creator>wiz-charles-cy@ynu.jp</dc:creator>
  <dc:description/>
  <dc:language>en-US</dc:language>
  <cp:lastModifiedBy/>
  <dcterms:modified xsi:type="dcterms:W3CDTF">2019-06-02T23:59:53Z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