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2"/>
        </w:rPr>
        <w:t>BRIHANMUMBAI POLICE DEPARTMENT</w:t>
        <w:br/>
        <w:t>SPECIAL CRIME ANALYSIS UNIT (SIH 26)</w:t>
      </w:r>
    </w:p>
    <w:p>
      <w:pPr>
        <w:jc w:val="center"/>
      </w:pPr>
      <w:r>
        <w:rPr>
          <w:rFonts w:ascii="Calibri" w:hAnsi="Calibri"/>
          <w:b/>
          <w:color w:val="0F172A"/>
          <w:sz w:val="26"/>
        </w:rPr>
        <w:t>AI-Powered Criminal Network &amp; Tactical Intelligence System</w:t>
        <w:br/>
        <w:t>Concept, Database Architecture &amp; Feature Guide (Non-Technical Summary)</w:t>
      </w:r>
    </w:p>
    <w:p>
      <w:pPr>
        <w:jc w:val="center"/>
      </w:pPr>
      <w:r>
        <w:rPr>
          <w:i/>
          <w:color w:val="64748B"/>
          <w:sz w:val="20"/>
        </w:rPr>
        <w:t>Prepared for Mentor Review &amp; Evaluation | Date: September 10, 2026</w:t>
      </w:r>
    </w:p>
    <w:p>
      <w:pPr>
        <w:spacing w:after="200"/>
      </w:pPr>
    </w:p>
    <w:p>
      <w:pPr>
        <w:pStyle w:val="Heading1"/>
      </w:pPr>
      <w:r>
        <w:rPr>
          <w:color w:val="1E3A8A"/>
        </w:rPr>
        <w:t>1. The Core Problem &amp; Our Vision</w:t>
      </w:r>
    </w:p>
    <w:p>
      <w:r>
        <w:t>In traditional police investigations, critical evidence is often scattered across disconnected silos:</w:t>
        <w:br/>
      </w:r>
      <w:r>
        <w:t>• Call Detail Records (CDR) remain with telecom analysts.</w:t>
        <w:br/>
      </w:r>
      <w:r>
        <w:t>• CCTV video logs sit in municipal traffic surveillance units.</w:t>
        <w:br/>
      </w:r>
      <w:r>
        <w:t>• First Information Reports (FIRs) live in local police station paper files.</w:t>
        <w:br/>
      </w:r>
      <w:r>
        <w:t>• Bank and UPI transfer trails remain in financial audit reports.</w:t>
        <w:br/>
        <w:br/>
      </w:r>
      <w:r>
        <w:t>Because these data points are isolated, investigators often miss hidden connections between criminals, leading to delayed action and uncoordinated police responses.</w:t>
        <w:br/>
        <w:br/>
      </w:r>
      <w:r>
        <w:rPr>
          <w:b/>
        </w:rPr>
        <w:t xml:space="preserve">OUR VISION: </w:t>
      </w:r>
      <w:r>
        <w:t>We built a unified Tactical Intelligence Command Center that automatically fuses all these disconnected sources into a single interactive platform. It allows police officers to instantly identify top-threat syndicate leaders, discover hidden crime gangs, and track criminal movements in real time.</w:t>
      </w:r>
    </w:p>
    <w:p>
      <w:pPr>
        <w:pStyle w:val="Heading1"/>
      </w:pPr>
      <w:r>
        <w:rPr>
          <w:color w:val="1E3A8A"/>
        </w:rPr>
        <w:t>2. How We Created &amp; Structured the Intelligence Database</w:t>
      </w:r>
    </w:p>
    <w:p>
      <w:r>
        <w:t>Instead of expecting police officers to navigate multiple complex databases, we created a single unified Data Engine that links 6 key intelligence streams: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Data Stream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What Information It Holds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How It Helps the Police</w:t>
            </w:r>
          </w:p>
        </w:tc>
      </w:tr>
      <w:tr>
        <w:tc>
          <w:tcPr>
            <w:tcW w:type="dxa" w:w="3312"/>
            <w:shd w:fill="F8FAFC"/>
          </w:tcPr>
          <w:p>
            <w:r>
              <w:t>Call Detail Records (CDR)</w:t>
            </w:r>
          </w:p>
        </w:tc>
        <w:tc>
          <w:tcPr>
            <w:tcW w:type="dxa" w:w="3312"/>
            <w:shd w:fill="F8FAFC"/>
          </w:tcPr>
          <w:p>
            <w:r>
              <w:t>Phone call logs, SMS records, nocturnal (midnight) call frequencies, and call durations.</w:t>
            </w:r>
          </w:p>
        </w:tc>
        <w:tc>
          <w:tcPr>
            <w:tcW w:type="dxa" w:w="3312"/>
            <w:shd w:fill="F8FAFC"/>
          </w:tcPr>
          <w:p>
            <w:r>
              <w:t>Reveals who communicates with whom, how frequently, and at unusual hours.</w:t>
            </w:r>
          </w:p>
        </w:tc>
      </w:tr>
      <w:tr>
        <w:tc>
          <w:tcPr>
            <w:tcW w:type="dxa" w:w="3312"/>
            <w:shd w:fill="FFFFFF"/>
          </w:tcPr>
          <w:p>
            <w:r>
              <w:t>CCTV Sightings</w:t>
            </w:r>
          </w:p>
        </w:tc>
        <w:tc>
          <w:tcPr>
            <w:tcW w:type="dxa" w:w="3312"/>
            <w:shd w:fill="FFFFFF"/>
          </w:tcPr>
          <w:p>
            <w:r>
              <w:t>Municipal camera locations, timestamps, and facial recognition match confidence.</w:t>
            </w:r>
          </w:p>
        </w:tc>
        <w:tc>
          <w:tcPr>
            <w:tcW w:type="dxa" w:w="3312"/>
            <w:shd w:fill="FFFFFF"/>
          </w:tcPr>
          <w:p>
            <w:r>
              <w:t>Proves when two suspects physically meet in person near a specific spot.</w:t>
            </w:r>
          </w:p>
        </w:tc>
      </w:tr>
      <w:tr>
        <w:tc>
          <w:tcPr>
            <w:tcW w:type="dxa" w:w="3312"/>
            <w:shd w:fill="F8FAFC"/>
          </w:tcPr>
          <w:p>
            <w:r>
              <w:t>FIR Reports</w:t>
            </w:r>
          </w:p>
        </w:tc>
        <w:tc>
          <w:tcPr>
            <w:tcW w:type="dxa" w:w="3312"/>
            <w:shd w:fill="F8FAFC"/>
          </w:tcPr>
          <w:p>
            <w:r>
              <w:t>Official case filings, accused names, co-accused roles, IPC sections, weapons, and vehicles.</w:t>
            </w:r>
          </w:p>
        </w:tc>
        <w:tc>
          <w:tcPr>
            <w:tcW w:type="dxa" w:w="3312"/>
            <w:shd w:fill="F8FAFC"/>
          </w:tcPr>
          <w:p>
            <w:r>
              <w:t>Extracts crime severity and legal charges filed against each suspect.</w:t>
            </w:r>
          </w:p>
        </w:tc>
      </w:tr>
      <w:tr>
        <w:tc>
          <w:tcPr>
            <w:tcW w:type="dxa" w:w="3312"/>
            <w:shd w:fill="FFFFFF"/>
          </w:tcPr>
          <w:p>
            <w:r>
              <w:t>Criminal History</w:t>
            </w:r>
          </w:p>
        </w:tc>
        <w:tc>
          <w:tcPr>
            <w:tcW w:type="dxa" w:w="3312"/>
            <w:shd w:fill="FFFFFF"/>
          </w:tcPr>
          <w:p>
            <w:r>
              <w:t>Past conviction count, arrest records, and current bail status (Bailed vs. Under Trial).</w:t>
            </w:r>
          </w:p>
        </w:tc>
        <w:tc>
          <w:tcPr>
            <w:tcW w:type="dxa" w:w="3312"/>
            <w:shd w:fill="FFFFFF"/>
          </w:tcPr>
          <w:p>
            <w:r>
              <w:t>Identifies repeat offenders and habitual criminals.</w:t>
            </w:r>
          </w:p>
        </w:tc>
      </w:tr>
      <w:tr>
        <w:tc>
          <w:tcPr>
            <w:tcW w:type="dxa" w:w="3312"/>
            <w:shd w:fill="F8FAFC"/>
          </w:tcPr>
          <w:p>
            <w:r>
              <w:t>Financial Records</w:t>
            </w:r>
          </w:p>
        </w:tc>
        <w:tc>
          <w:tcPr>
            <w:tcW w:type="dxa" w:w="3312"/>
            <w:shd w:fill="F8FAFC"/>
          </w:tcPr>
          <w:p>
            <w:r>
              <w:t>UPI transfers, liquor/merchant cashouts, and failed ATM withdrawal logs.</w:t>
            </w:r>
          </w:p>
        </w:tc>
        <w:tc>
          <w:tcPr>
            <w:tcW w:type="dxa" w:w="3312"/>
            <w:shd w:fill="F8FAFC"/>
          </w:tcPr>
          <w:p>
            <w:r>
              <w:t>Tracks money laundering trails and financial funding behind crime rings.</w:t>
            </w:r>
          </w:p>
        </w:tc>
      </w:tr>
      <w:tr>
        <w:tc>
          <w:tcPr>
            <w:tcW w:type="dxa" w:w="3312"/>
            <w:shd w:fill="FFFFFF"/>
          </w:tcPr>
          <w:p>
            <w:r>
              <w:t>Surveillance Logs</w:t>
            </w:r>
          </w:p>
        </w:tc>
        <w:tc>
          <w:tcPr>
            <w:tcW w:type="dxa" w:w="3312"/>
            <w:shd w:fill="FFFFFF"/>
          </w:tcPr>
          <w:p>
            <w:r>
              <w:t>Field officer panchnama logs, observation notes, and social media location check-ins.</w:t>
            </w:r>
          </w:p>
        </w:tc>
        <w:tc>
          <w:tcPr>
            <w:tcW w:type="dxa" w:w="3312"/>
            <w:shd w:fill="FFFFFF"/>
          </w:tcPr>
          <w:p>
            <w:r>
              <w:t>Provides ground-level verification from police officers on patrol.</w:t>
            </w:r>
          </w:p>
        </w:tc>
      </w:tr>
    </w:tbl>
    <w:p>
      <w:pPr>
        <w:spacing w:before="200"/>
      </w:pPr>
      <w:r>
        <w:rPr>
          <w:b/>
        </w:rPr>
        <w:t xml:space="preserve">How the Data Connects ("The Glue"): </w:t>
      </w:r>
      <w:r>
        <w:t>Every suspect in the system has a unique identifier (Phone Number / Suspect Name). This acts as a common key connecting their phone calls, CCTV appearances, bank transactions, and case files into one seamless 360-degree criminal dossier.</w:t>
      </w:r>
    </w:p>
    <w:p>
      <w:pPr>
        <w:pStyle w:val="Heading1"/>
      </w:pPr>
      <w:r>
        <w:rPr>
          <w:color w:val="1E3A8A"/>
        </w:rPr>
        <w:t>3. Key System Features &amp; Why We Built Them</w:t>
      </w:r>
    </w:p>
    <w:p>
      <w:pPr>
        <w:spacing w:before="160"/>
      </w:pPr>
      <w:r>
        <w:rPr>
          <w:b/>
          <w:color w:val="C2410C"/>
          <w:sz w:val="22"/>
        </w:rPr>
        <w:t>Feature 1: Suspect Threat Index (0–100 Risk Score)</w:t>
      </w:r>
    </w:p>
    <w:p>
      <w:pPr>
        <w:spacing w:after="120"/>
      </w:pPr>
      <w:r>
        <w:t>What it does: Calculates a comprehensive 0 to 100 risk score for every suspect and ranks them from Low Risk to Critical Threat.</w:t>
        <w:br/>
        <w:t>Why we built it: Senior police officers cannot read thousands of pages of records. The threat score gives them an instant prioritized shortlist of the top 5 highest-risk individuals requiring immediate action.</w:t>
        <w:br/>
        <w:t>Why weights are customizable: Investigating officers can adjust simulation sliders (e.g. increase CCTV weight for field operations or increase Financial weight for money laundering cases) to test different case hypotheses.</w:t>
      </w:r>
    </w:p>
    <w:p>
      <w:pPr>
        <w:spacing w:before="160"/>
      </w:pPr>
      <w:r>
        <w:rPr>
          <w:b/>
          <w:color w:val="C2410C"/>
          <w:sz w:val="22"/>
        </w:rPr>
        <w:t>Feature 2: CDR Call Network Graph &amp; Gang Syndicate Detection</w:t>
      </w:r>
    </w:p>
    <w:p>
      <w:pPr>
        <w:spacing w:after="120"/>
      </w:pPr>
      <w:r>
        <w:t>What it does: Displays an interactive visual network showing phone call connections and automatically clusters suspects into named gangs (e.g., Gang 1, Gang 2).</w:t>
        <w:br/>
        <w:t>Why we built it: Criminals rarely work alone. This feature automatically identifies gang leaders (central nodes) and "cut-nodes" (key bridge communicators who pass orders between sub-groups).</w:t>
      </w:r>
    </w:p>
    <w:p>
      <w:pPr>
        <w:spacing w:before="160"/>
      </w:pPr>
      <w:r>
        <w:rPr>
          <w:b/>
          <w:color w:val="C2410C"/>
          <w:sz w:val="22"/>
        </w:rPr>
        <w:t>Feature 3: CCTV Physical Co-Location Tracker</w:t>
      </w:r>
    </w:p>
    <w:p>
      <w:pPr>
        <w:spacing w:after="120"/>
      </w:pPr>
      <w:r>
        <w:t>What it does: Correlates phone records with CCTV camera feeds to find suspect pairs who talk frequently AND physically meet near cameras within a tight time window.</w:t>
        <w:br/>
        <w:t>Why we built it: Phone calls alone are weak evidence. Proving two suspects physically met in person near a crime spot provides solid, court-admissible evidence.</w:t>
      </w:r>
    </w:p>
    <w:p>
      <w:pPr>
        <w:spacing w:before="160"/>
      </w:pPr>
      <w:r>
        <w:rPr>
          <w:b/>
          <w:color w:val="C2410C"/>
          <w:sz w:val="22"/>
        </w:rPr>
        <w:t>Feature 4: Financial Money Trail &amp; Smurfing Detector</w:t>
      </w:r>
    </w:p>
    <w:p>
      <w:pPr>
        <w:spacing w:after="120"/>
      </w:pPr>
      <w:r>
        <w:t>What it does: Tracks suspicious money transfers, small split transactions (smurfing), and failed ATM cashouts.</w:t>
        <w:br/>
        <w:t>Why we built it: Organized crime runs on money. Tracking financial transactions uncovers financial sponsors who fund criminal activities from behind the scenes.</w:t>
      </w:r>
    </w:p>
    <w:p>
      <w:pPr>
        <w:spacing w:before="160"/>
      </w:pPr>
      <w:r>
        <w:rPr>
          <w:b/>
          <w:color w:val="C2410C"/>
          <w:sz w:val="22"/>
        </w:rPr>
        <w:t>Feature 5: Nocturnal (Midnight) Call Anomaly Alerts</w:t>
      </w:r>
    </w:p>
    <w:p>
      <w:pPr>
        <w:spacing w:after="120"/>
      </w:pPr>
      <w:r>
        <w:t>What it does: Flags unusual communication spikes occurring between 12:00 AM and 6:00 AM IST.</w:t>
        <w:br/>
        <w:t>Why we built it: Ordinary citizens rarely make urgent phone calls at 3 AM. Midnight call spikes strongly correlate with planned nocturnal crimes or emergency escape operations.</w:t>
      </w:r>
    </w:p>
    <w:p>
      <w:pPr>
        <w:spacing w:before="160"/>
      </w:pPr>
      <w:r>
        <w:rPr>
          <w:b/>
          <w:color w:val="C2410C"/>
          <w:sz w:val="22"/>
        </w:rPr>
        <w:t>Feature 6: 360° Suspect Dossiers &amp; AI FIR Parser</w:t>
      </w:r>
    </w:p>
    <w:p>
      <w:pPr>
        <w:spacing w:after="120"/>
      </w:pPr>
      <w:r>
        <w:t>What it does: Combines a suspect's complete history, interactive timeline, and linked cases into a 1-page dossier. Includes a tool where officers paste raw FIR text to instantly extract accused names, IPC sections, weapons, and vehicles.</w:t>
        <w:br/>
        <w:t>Why we built it: Cuts dossier generation time from hours to seconds and eliminates manual paper work for investigating officers.</w:t>
      </w:r>
    </w:p>
    <w:p>
      <w:pPr>
        <w:spacing w:before="160"/>
      </w:pPr>
      <w:r>
        <w:rPr>
          <w:b/>
          <w:color w:val="C2410C"/>
          <w:sz w:val="22"/>
        </w:rPr>
        <w:t>Feature 7: SHA-256 Tamper-Evident Audit Logging</w:t>
      </w:r>
    </w:p>
    <w:p>
      <w:pPr>
        <w:spacing w:after="120"/>
      </w:pPr>
      <w:r>
        <w:t>What it does: Records every search and access event in a digital logbook secured with cryptographic hash chaining (similar to blockchain).</w:t>
        <w:br/>
        <w:t>Why we built it: Prevents unauthorized snooping or internal data leaks, ensuring complete accountability and integrity for sensitive police evidence.</w:t>
      </w:r>
    </w:p>
    <w:p>
      <w:pPr>
        <w:spacing w:before="160"/>
      </w:pPr>
      <w:r>
        <w:rPr>
          <w:b/>
          <w:color w:val="C2410C"/>
          <w:sz w:val="22"/>
        </w:rPr>
        <w:t>Feature 8: AI Copilot Search Assistant</w:t>
      </w:r>
    </w:p>
    <w:p>
      <w:pPr>
        <w:spacing w:after="120"/>
      </w:pPr>
      <w:r>
        <w:t>What it does: A conversational assistant where officers can type plain-language questions like "Why was Ranbir Bhalla flagged as high threat?" and receive instant answers with direct links.</w:t>
        <w:br/>
        <w:t>Why we built it: Enables non-technical police officers to query complex intelligence databases without needing technical software skills.</w:t>
      </w:r>
    </w:p>
    <w:p>
      <w:pPr>
        <w:pStyle w:val="Heading1"/>
      </w:pPr>
      <w:r>
        <w:rPr>
          <w:color w:val="1E3A8A"/>
        </w:rPr>
        <w:t>4. Summary &amp; Mentor Presentation Highlights</w:t>
      </w:r>
    </w:p>
    <w:p>
      <w:r>
        <w:rPr>
          <w:b/>
        </w:rPr>
        <w:t>Key Takeaways to Highlight in Your Meeting:</w:t>
        <w:br/>
      </w:r>
      <w:r>
        <w:t>1. Data Fusion: We brought 6 separate intelligence streams into one single Command Center.</w:t>
        <w:br/>
      </w:r>
      <w:r>
        <w:t>2. Actionable Insights: We don't just show raw tables; we calculate a 0-100 Threat Index to prioritize high-risk suspects.</w:t>
        <w:br/>
      </w:r>
      <w:r>
        <w:t>3. Human-in-the-Loop AI: The system assists the police officer—allowing dynamic weight simulation while keeping human officers in control.</w:t>
        <w:br/>
      </w:r>
      <w:r>
        <w:t>4. Operational Readiness: Includes court-ready dossiers, gang detection, nocturnal alerts, and tamper-evident audit logging.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