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第130批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第130批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第130批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在棱长为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在正方体的表面上运动，且满足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．给出下列说法： ① 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可以是棱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的中点；② 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；③ 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的轨迹是正方形；④ 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轨迹的长度为 </w:t>
      </w:r>
      <m:oMath>
        <m:r>
          <m:rPr>
            <m:rFonts m:ascii="Cambria Math" m:hAnsi="Cambria Math"/>
            <m:sty m:val="p"/>
            <m:sz m:val="21"/>
            <m:szCs m:val="21"/>
          </m:rPr>
          <m:t>2+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． 其中所有正确说法的序号是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二、解答题：本题共 10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为了研究一种昆虫的产卵数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和温度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是否有关，现收集了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组观测数据列于下表中，并做出了散点图，发现样本点并没有分布在某个带状区域内，两个变量并不呈现线性相关关系，现分别用模型①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与模型②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</m:sSub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作为产卵数和温度的回归方程来建立两个变量之间的关系． 温度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/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产卵数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/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个：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64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113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322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400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484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576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676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784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900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1024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1.79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2.30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3.04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3.18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4.16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4.73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5.77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其中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=80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den>
        </m:f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den>
        </m:f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=3.57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 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17∑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，表中还给出 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等统计量的值． (1) 根据表中数据，模型①、②的相关指数计算分别为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=0.82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=0.96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，请根据相关指数判断哪个模型的拟合效果更好； (2) 根据(1) 中的判断，在拟合效果更好的模型下求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的回归方程；并估计温度为 </w:t>
      </w:r>
      <m:oMath>
        <m:r>
          <m:rPr>
            <m:rFonts m:ascii="Cambria Math" m:hAnsi="Cambria Math"/>
            <m:sty m:val="p"/>
            <m:sz m:val="21"/>
            <m:szCs m:val="21"/>
          </m:rPr>
          <m:t>30\ 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时的产卵数．（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与估计值均精确到小数点后两位） 参考数据：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4.65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≈104.58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4.85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≈127.74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5.05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≈156.02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近年来，由于耕地面积的紧张，化肥的施用量呈增加趋势．一方面，化肥的施用对粮食增产增收起到了关键作用，另一方面，也成为环境污染、空气污染、土壤污染的重要来源之一．如何合理地施用化肥，使其最大程度地促进粮食增产，减少对周围环境的污染成为需要解决的重要问题．研究粮食产量与化肥施用量的关系，成为解决上述问题的前提．某研究团队收集了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组化肥施用量和粮食亩产量的数据并对这些数据作了初步处理，得到了散点图及一些统计量的值．化肥施用量为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（单位：公斤），粮食亩产量为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（单位：百公斤）． 参考数据：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=30.5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=46.5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=1,2,⋯,10</m:t>
        </m:r>
      </m:oMath>
      <w:r>
        <w:rPr>
          <w:rFonts w:ascii="Times New Roman" w:hAnsi="Times New Roman" w:eastAsia="宋体"/>
          <w:b w:val="0"/>
          <w:i w:val="0"/>
          <w:sz w:val="21"/>
        </w:rPr>
        <w:t>）． (1) 根据散点图判断，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，哪一个适宜作为粮食亩产量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关于化肥施用量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的回归方程类型（给出判断即可，不必说明理由）； (2) 根据(1) 的判断结果及表中数据，建立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的回归方程； (3) 根据(2) 的回归方程，预测化肥施用量为 </w:t>
      </w:r>
      <m:oMath>
        <m:r>
          <m:rPr>
            <m:rFonts m:ascii="Cambria Math" m:hAnsi="Cambria Math"/>
            <m:sty m:val="p"/>
            <m:sz m:val="21"/>
            <m:szCs m:val="21"/>
          </m:rPr>
          <m:t>27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公斤时，粮食亩产量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的值． 附：① 对于一组数据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=1,2,3,⋯,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），其回归直线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hatβ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hatα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的斜率和截距的最小二乘估计分别为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hatβ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u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v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u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u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hatα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hatβ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；② 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≈2.7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近年来，政府相关部门引导乡村发展旅游的同时，鼓励农户建设温室大棚种植高品质农作物．为了解某农作物的大棚种植面积对种植管理成本的影响，甲、乙两同学一起收集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家农户的数据，进行回归分析，得到两个回归模型：模型①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(1)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=-1.65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+28.57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，模型②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(2)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26.67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+13.50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，对以上两个回归方程进行残差分析，得到下表： 种植面积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（亩）：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每亩种植管理成本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（百元）：</w:t>
      </w:r>
      <m:oMath>
        <m:r>
          <m:rPr>
            <m:rFonts m:ascii="Cambria Math" m:hAnsi="Cambria Math"/>
            <m:sty m:val="p"/>
            <m:sz m:val="21"/>
            <m:szCs m:val="21"/>
          </m:rPr>
          <m:t>25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模型① 估计值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(1)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25.27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23.62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21.97</m:t>
        </m:r>
      </m:oMath>
      <w:r>
        <w:rPr>
          <w:rFonts w:ascii="Times New Roman" w:hAnsi="Times New Roman" w:eastAsia="宋体"/>
          <w:b w:val="0"/>
          <w:i w:val="0"/>
          <w:sz w:val="21"/>
        </w:rPr>
        <w:t>，____，</w:t>
      </w:r>
      <m:oMath>
        <m:r>
          <m:rPr>
            <m:rFonts m:ascii="Cambria Math" m:hAnsi="Cambria Math"/>
            <m:sty m:val="p"/>
            <m:sz m:val="21"/>
            <m:szCs m:val="21"/>
          </m:rPr>
          <m:t>17.02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13.72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模型① 残差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(1)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-0.27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0.38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-0.97</m:t>
        </m:r>
      </m:oMath>
      <w:r>
        <w:rPr>
          <w:rFonts w:ascii="Times New Roman" w:hAnsi="Times New Roman" w:eastAsia="宋体"/>
          <w:b w:val="0"/>
          <w:i w:val="0"/>
          <w:sz w:val="21"/>
        </w:rPr>
        <w:t>，____，</w:t>
      </w:r>
      <m:oMath>
        <m:r>
          <m:rPr>
            <m:rFonts m:ascii="Cambria Math" m:hAnsi="Cambria Math"/>
            <m:sty m:val="p"/>
            <m:sz m:val="21"/>
            <m:szCs m:val="21"/>
          </m:rPr>
          <m:t>-1.02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0.28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模型② 估计值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(2)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26.84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22.39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20.17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18.83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17.31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16.46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模型② 残差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(2)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-1.84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1.61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0.83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3.17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-1.31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-2.46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将以上表格补充完整，并根据残差平方和判断哪个模型拟合效果更好； (2) 视残差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的绝对值超过 </w:t>
      </w:r>
      <m:oMath>
        <m:r>
          <m:rPr>
            <m:rFonts m:ascii="Cambria Math" m:hAnsi="Cambria Math"/>
            <m:sty m:val="p"/>
            <m:sz m:val="21"/>
            <m:szCs m:val="21"/>
          </m:rPr>
          <m:t>1.5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的数据视为异常数据，针对(1) 中拟合效果较好的模型，剔除异常数据后，重新求回归方程． 附：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27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38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97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02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28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=2.277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我国为全面建设社会主义现代化国家，制定了从 </w:t>
      </w:r>
      <m:oMath>
        <m:r>
          <m:rPr>
            <m:rFonts m:ascii="Cambria Math" m:hAnsi="Cambria Math"/>
            <m:sty m:val="p"/>
            <m:sz m:val="21"/>
            <m:szCs m:val="21"/>
          </m:rPr>
          <m:t>2021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年到 </w:t>
      </w:r>
      <m:oMath>
        <m:r>
          <m:rPr>
            <m:rFonts m:ascii="Cambria Math" m:hAnsi="Cambria Math"/>
            <m:sty m:val="p"/>
            <m:sz m:val="21"/>
            <m:szCs m:val="21"/>
          </m:rPr>
          <m:t>2025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年的“十四五”规划．某企业为响应国家号召，汇聚科研力量，加强科技创新，准备增加研发资金．现该企业为了了解年研发资金投入额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（单位：亿元）对年盈利额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（单位：亿元）的影响，研究了“十二五”和“十三五”规划发展期间近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年年研发资金投入额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和年盈利额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的数据．通过对比分析，建立了两个函数模型：①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；②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dx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若对于任意一点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=1,2,⋯,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），过点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作与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轴垂直的直线，交函数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的图象于点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,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，交函数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dx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的图象于点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′′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,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′′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，定义：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'|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''|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则用函数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来拟合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之间的关系更合适，否则用函数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dx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来拟合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之间的关系． (1) 给定一组变量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(1,4)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(2,5)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(3,6)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(4,6.5)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(5,7)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(6,8)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，对于函数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+2}3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=5-\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，试利用定义求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的值，并判断哪一个更适合作为点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=1,2,⋯,6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之间的拟合函数； (2) 若一组变量的散点图符合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dx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图象，试利用下表中的有关数据与公式求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的回归方程，并预测当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的值为多少． 附：对于一组数据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=1,2,⋯,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），其回归直线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hatα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hatβ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的斜率和截距的最小二乘估计分别为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hatβ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v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u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v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hatα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hatβ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有一种速度叫中国速度，有一种骄傲叫中国高铁．中国高铁经过十几年的发展，取得了举世瞩目的成就，使我国完成了从较落后向先进铁路国的跨越式转变．截至到 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年，中国高铁运营里程已经达到 </w:t>
      </w:r>
      <m:oMath>
        <m:r>
          <m:rPr>
            <m:rFonts m:ascii="Cambria Math" m:hAnsi="Cambria Math"/>
            <m:sty m:val="p"/>
            <m:sz m:val="21"/>
            <m:szCs m:val="21"/>
          </m:rPr>
          <m:t>3.9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万公里．下表是 </w:t>
      </w:r>
      <m:oMath>
        <m:r>
          <m:rPr>
            <m:rFonts m:ascii="Cambria Math" m:hAnsi="Cambria Math"/>
            <m:sty m:val="p"/>
            <m:sz m:val="21"/>
            <m:szCs m:val="21"/>
          </m:rPr>
          <m:t>2013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年至 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年中国高铁每年的运营里程统计表： 年份：</w:t>
      </w:r>
      <m:oMath>
        <m:r>
          <m:rPr>
            <m:rFonts m:ascii="Cambria Math" m:hAnsi="Cambria Math"/>
            <m:sty m:val="p"/>
            <m:sz m:val="21"/>
            <m:szCs m:val="21"/>
          </m:rPr>
          <m:t>2013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年份代码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运营里程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（万公里）：</w:t>
      </w:r>
      <m:oMath>
        <m:r>
          <m:rPr>
            <m:rFonts m:ascii="Cambria Math" m:hAnsi="Cambria Math"/>
            <m:sty m:val="p"/>
            <m:sz m:val="21"/>
            <m:szCs m:val="21"/>
          </m:rPr>
          <m:t>1.3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1.6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1.9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2.2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2.5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2.9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3.5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3.9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甲同学用曲线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来拟合，并算得相关系数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=0.97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，乙同学用曲线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来拟合，并算得转化为线性回归方程所对应的相关系数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=0.99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，试问哪一个更适合作为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的回归方程类型，并说明理由； (2) 根据(1) 的判断结果及表中数据，求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的回归方程（系数精确到 </w:t>
      </w:r>
      <m:oMath>
        <m:r>
          <m:rPr>
            <m:rFonts m:ascii="Cambria Math" m:hAnsi="Cambria Math"/>
            <m:sty m:val="p"/>
            <m:sz m:val="21"/>
            <m:szCs m:val="21"/>
          </m:rPr>
          <m:t>0.01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参考公式：回归方程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； 参考数据：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=2.48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)=15.50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=42.00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=0.84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w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)=6.50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w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=1.01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0.14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=1.15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某电器企业统计了近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年的年利润额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（千万元）与投入的年广告费用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（十万元）的相关数据，散点图显示二者并非直线型关系，对数据作出如下处理：令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，得到相关数据如表所示： 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=30.5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=46.5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从①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；②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）；③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dx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三个函数中选择一个作为年广告费用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和年利润额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的回归类型，判断哪个类型符合，不必说明理由； (2) 根据(1) 中选择的回归类型，求出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的回归方程； (3) 预计要使年利润额突破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亿，下一年应至少投入多少广告费用？（结果保留到万元） 参考数据：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≈3.6788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6788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≈49.787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参考公式：回归方程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bu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中斜率和截距的最小二乘估计公式分别为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u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v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u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u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>光伏发电是利用太阳能电池及相关设备将太阳光能直接转化为电能．近几年在国内出台的光伏发电补贴政策的引导下，某地光伏发电装机量急剧上涨，如下表： 年份：</w:t>
      </w:r>
      <m:oMath>
        <m:r>
          <m:rPr>
            <m:rFonts m:ascii="Cambria Math" m:hAnsi="Cambria Math"/>
            <m:sty m:val="p"/>
            <m:sz m:val="21"/>
            <m:szCs m:val="21"/>
          </m:rPr>
          <m:t>2011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2018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年份代码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新增光伏装机量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（兆瓦）：</w:t>
      </w:r>
      <m:oMath>
        <m:r>
          <m:rPr>
            <m:rFonts m:ascii="Cambria Math" m:hAnsi="Cambria Math"/>
            <m:sty m:val="p"/>
            <m:sz m:val="21"/>
            <m:szCs m:val="21"/>
          </m:rPr>
          <m:t>0.4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0.8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1.6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3.1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5.1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7.1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9.7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12.2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某位同学分别用两种模型：①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，②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进行拟合，得到相应的回归方程并进行残差分析，残差图显示模型①的残差带状区域更窄． (1) 根据残差图，比较模型①、②的拟合效果，应该选择哪个模型？并简要说明理由； (2) 根据(1) 的判断结果及表中数据建立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的回归方程，并预测该地区 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年新增光伏装机量是多少．（在计算回归系数时精确到 </w:t>
      </w:r>
      <m:oMath>
        <m:r>
          <m:rPr>
            <m:rFonts m:ascii="Cambria Math" m:hAnsi="Cambria Math"/>
            <m:sty m:val="p"/>
            <m:sz m:val="21"/>
            <m:szCs m:val="21"/>
          </m:rPr>
          <m:t>0.01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 经过计算得 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)=72.8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)=686.8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=3570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den>
        </m:f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 附：回归直线的斜率和截距的最小二乘估计公式分别为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某公司为确定下一年度投入某种产品的宣传费，需了解年宣传费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（单位：千元）对年销售量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（单位：吨）的影响，对近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年的年宣传费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和年销售量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=1,2,⋯,8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）数据作了初步处理，得到散点图及一些统计量的值：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=46.6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=563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=6.8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=1469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w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=1.6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)=289.8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w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)=108.8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w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． (1) 根据散点图判断，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，哪一个适宜作为年销售量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关于年宣传费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的回归方程类型（给出判断即可，不必说明理由）； (2) 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，先建立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的线性回归方程，再写出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的回归方程； (3) 已知这种产品的年宣传费为 </w:t>
      </w:r>
      <m:oMath>
        <m:r>
          <m:rPr>
            <m:rFonts m:ascii="Cambria Math" m:hAnsi="Cambria Math"/>
            <m:sty m:val="p"/>
            <m:sz m:val="21"/>
            <m:szCs m:val="21"/>
          </m:rPr>
          <m:t>36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千元，由(2) 的结果预测年销售量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的值． 附：对于一组数据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，其回归直线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hatα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hatβ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的斜率和截距的最小二乘估计分别为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hatβ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u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v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的偏差项)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u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hatα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hatβ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DA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上，且满足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QB</m:t>
        </m:r>
        <m:r>
          <m:rPr>
            <m:rFonts m:ascii="Cambria Math" m:hAnsi="Cambria Math"/>
            <m:sty m:val="p"/>
            <m:sz m:val="21"/>
            <m:szCs m:val="21"/>
          </m:rPr>
          <m:t>=1:3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所成角的正弦值．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证明：当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(2) 从编号为 </w:t>
      </w:r>
      <m:oMath>
        <m:r>
          <m:rPr>
            <m:rFonts m:ascii="Cambria Math" m:hAnsi="Cambria Math"/>
            <m:sty m:val="p"/>
            <m:sz m:val="21"/>
            <m:szCs m:val="21"/>
          </m:rPr>
          <m:t>1∼100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m:oMath>
        <m:r>
          <m:rPr>
            <m:rFonts m:ascii="Cambria Math" m:hAnsi="Cambria Math"/>
            <m:sty m:val="p"/>
            <m:sz m:val="21"/>
            <m:szCs m:val="21"/>
          </m:rPr>
          <m:t>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张卡片中每次随机抽取一张，然后放回，用这种方式连续抽取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张，设抽取的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个号码互不相同的概率为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．证明：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&lt;(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19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