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第36批-向量与四心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第36批-向量与四心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7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第36批-向量与四心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6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上的一点，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40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CAD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DBA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</m:oMath>
      <w:r>
        <w:rPr>
          <w:rFonts w:ascii="Times New Roman" w:hAnsi="Times New Roman" w:eastAsia="宋体"/>
          <w:b w:val="0"/>
          <w:i w:val="0"/>
          <w:sz w:val="21"/>
        </w:rPr>
        <w:t>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sSup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20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∘</m:t>
                  </m:r>
                </m:sup>
              </m:sSup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sSup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25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∘</m:t>
                  </m:r>
                </m:sup>
              </m:sSup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sSup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30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∘</m:t>
                  </m:r>
                </m:sup>
              </m:sSup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sSup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35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∘</m:t>
                  </m:r>
                </m:sup>
              </m:sSup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BAC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，且有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CD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=2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DB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长的最大值为（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>如图，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上一点，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|=2|</m:t>
        </m:r>
        <m:r>
          <m:rPr>
            <m:rFonts m:ascii="Cambria Math" m:hAnsi="Cambria Math"/>
            <m:i/>
            <m:sty m:val="i"/>
            <m:sz m:val="21"/>
            <m:szCs m:val="21"/>
          </m:rPr>
          <m:t>DC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|+2|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BC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|=4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，当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BD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取最小值时，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的面积为（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}4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=10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7</m:t>
                </m:r>
              </m:e>
            </m:rad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32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cos(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)=\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18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．若点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所在平面内任意一点，则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|-|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PC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[-5,5]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[-6,6]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[-7,7]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[-8,8]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垂心，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Bcos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+sin </m:t>
        </m:r>
        <m:r>
          <m:rPr>
            <m:rFonts m:ascii="Cambria Math" m:hAnsi="Cambria Math"/>
            <m:i/>
            <m:sty m:val="i"/>
            <m:sz m:val="21"/>
            <m:szCs m:val="21"/>
          </m:rPr>
          <m:t>Ccos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AC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msin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Bsin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AO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</m:oMath>
      <w:r>
        <w:rPr>
          <w:rFonts w:ascii="Times New Roman" w:hAnsi="Times New Roman" w:eastAsia="宋体"/>
          <w:b w:val="0"/>
          <w:i w:val="0"/>
          <w:sz w:val="21"/>
        </w:rPr>
        <w:t>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}6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所在平面内的动点，满足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AP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=t(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vec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{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}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|cos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vec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{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}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|cos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∈[0,+∞)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的轨迹通过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外心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重心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垂心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内心</w:t>
            </w:r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1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的垂心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在其内部，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AH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\,</m:t>
        </m:r>
        <m:r>
          <m:rPr>
            <m:rFonts m:ascii="Cambria Math" m:hAnsi="Cambria Math"/>
            <m:i/>
            <m:sty m:val="i"/>
            <m:sz m:val="21"/>
            <m:szCs m:val="21"/>
          </m:rPr>
          <m:t>BH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CH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