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第39批-隔板法与双曲线内心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第39批-隔板法与双曲线内心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第39批-隔板法与双曲线内心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6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1995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个不加区别的小球分别放在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个不同的盒子里，使得第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个盒子中至少有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=1,2,…,10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），则不同放法的总数是（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1949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个相同的球放入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个不同的盒子中，则每个盒子都有球的放法种数为（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个相同的小球装入编号分别为 ①②③④ 的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个盒子里，要求 ①②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个球，③④ 号盒每盒至少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个球，共有几种方法（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sup>
              </m:sSub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14</m:t>
                  </m:r>
                </m:sup>
              </m:sSubSup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b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sub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p>
              </m:sSubSup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）的左右焦点，点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为双曲线上的一点，若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的重心和内心的连线与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轴垂直，则双曲线的离心率为（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）的左右焦点记为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且与该双曲线的一条渐近线平行，记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与双曲线的交点为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，若所得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的内切圆半径恰为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，则此双曲线的离心率为（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{11}2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，过右焦点作平行于一条渐近线的直线交双曲线于点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的内切圆半径为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，则双曲线的离心率为（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