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第24批-单调函数与存在单调区间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第24批-单调函数与存在单调区间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第24批-单调函数与存在单调区间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7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[1,+∞)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上是单调函数，求实数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)=x(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为常数．若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上是单调函数，求实数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是定义域上的单调函数，求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（2）若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在定义域上有两个极值点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)&gt;3+2ln2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上的单调函数，求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（2）若 </w:t>
      </w:r>
      <m:oMath>
        <m:r>
          <m:rPr>
            <m:rFonts m:ascii="Cambria Math" m:hAnsi="Cambria Math"/>
            <m:sty m:val="p"/>
            <m:sz m:val="21"/>
            <m:szCs m:val="21"/>
          </m:rPr>
          <m:t>f(2)=0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上有零点，求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垂直，函数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存在单调递减区间，求实数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(0,f(0)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上存在单调增区间，求实数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（3）若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上存在极大值，求实数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的取值范围（直接写出结果）．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存在单调增区间，求实数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