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第33批-离心率归类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M-T-363-E1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1,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成等比数列得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=±3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时是椭圆、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时是双曲线，两种情形离心率不同。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M-T-363-V1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实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+8)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，渐近线斜率 </w:t>
      </w:r>
      <m:oMath>
        <m:r>
          <m:rPr>
            <m:rFonts m:ascii="Cambria Math" m:hAnsi="Cambria Math"/>
            <m:sty m:val="p"/>
            <m:sz m:val="21"/>
            <m:szCs m:val="21"/>
          </m:rPr>
          <m:t>±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实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=±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M-T-363-V2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判定为双曲线；把方程化为标准式得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M-T-363-V3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方程化为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{1/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}=1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，分焦点在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轴（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）两种情况，各由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解不等式后取并集。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