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第34批-外接球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由面面垂直推出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中点），得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的外心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；球心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垂直底面的直线上，用矩形关系求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与底面所成角为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SBA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，由其余弦值定出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，再用直棱柱模板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折起后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，可补成直三棱柱；先求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的外接圆半径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{64}3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由外接球面积得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；底面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是等腰直角三角形、外心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在斜边中点，当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到底面距离最大。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