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第33批-概率古典概型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第33批-概率古典概型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8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第33批-概率古典概型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一、选择题：本题共 8 小题。在每小题给出的四个选项中，只有一项是符合题目要求的。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已知实数 </w:t>
      </w:r>
      <m:oMath>
        <m:r>
          <m:rPr>
            <m:rFonts m:ascii="Cambria Math" m:hAnsi="Cambria Math"/>
            <m:sty m:val="p"/>
            <m:sz m:val="21"/>
            <m:szCs m:val="21"/>
          </m:rPr>
          <m:t>1,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,9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成等比数列，则圆锥曲线 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的离心率为（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f>
                <m:fPr>
                  <m:type m:val="bar"/>
                </m:fPr>
                <m:num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6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den>
              </m:f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f>
                <m:fPr>
                  <m:type m:val="bar"/>
                </m:fPr>
                <m:num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6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den>
              </m:f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或 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f>
                <m:fPr>
                  <m:type m:val="bar"/>
                </m:fPr>
                <m:num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2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den>
              </m:f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或 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已知双曲线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: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-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+8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）的离心率为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，则双曲线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的渐近线方程是（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y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=±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\,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x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y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=±</m:t>
              </m:r>
              <m:f>
                <m:fPr>
                  <m:type m:val="bar"/>
                </m:fPr>
                <m:num>
                  <m:rad>
                    <m:radPr>
                      <m:degHide m:val="1"/>
                    </m:radPr>
                    <m:deg/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3</m:t>
                      </m:r>
                    </m:e>
                  </m:rad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den>
              </m:f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x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y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=±3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x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y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=±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</m:rad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\,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x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已知曲线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: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+3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的离心率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值为（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6</m:t>
                  </m:r>
                </m:e>
              </m:rad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</m:t>
              </m:r>
              <m:rad>
                <m:radPr>
                  <m:degHide m:val="1"/>
                </m:radPr>
                <m:deg/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6</m:t>
                  </m:r>
                </m:e>
              </m:rad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32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是椭圆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）的离心率，且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∈(0,\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(0,\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14)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34,1)∪(1,\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43)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(0,1)∪(1,2)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(\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43,2)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已知数据 </w:t>
      </w:r>
      <m:oMath>
        <m:r>
          <m:rPr>
            <m:rFonts m:ascii="Cambria Math" m:hAnsi="Cambria Math"/>
            <m:sty m:val="p"/>
            <m:sz m:val="21"/>
            <m:szCs m:val="21"/>
          </m:rPr>
          <m:t>1,2,3,4,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sty m:val="p"/>
            <m:sz m:val="21"/>
            <m:szCs m:val="21"/>
          </m:rPr>
          <m:t>0&lt;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&lt;5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）的平均数与中位数相等，从这 </w:t>
      </w:r>
      <m:oMath>
        <m:r>
          <m:rPr>
            <m:rFonts m:ascii="Cambria Math" m:hAnsi="Cambria Math"/>
            <m:sty m:val="p"/>
            <m:sz m:val="21"/>
            <m:szCs m:val="21"/>
          </m:rPr>
          <m:t>5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个数中任取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个，则这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个数字之积大于 </w:t>
      </w:r>
      <m:oMath>
        <m:r>
          <m:rPr>
            <m:rFonts m:ascii="Cambria Math" m:hAnsi="Cambria Math"/>
            <m:sty m:val="p"/>
            <m:sz m:val="21"/>
            <m:szCs m:val="21"/>
          </m:rPr>
          <m:t>5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的概率为（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25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35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7{10}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，其中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∈{1,2,3,4}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∈{1,2,3}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上是增函数的概率为（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14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34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sty m:val="p"/>
            <m:sz m:val="21"/>
            <m:szCs m:val="21"/>
          </m:rPr>
          <m:t>2013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新课标 I 理）从 </w:t>
      </w:r>
      <m:oMath>
        <m:r>
          <m:rPr>
            <m:rFonts m:ascii="Cambria Math" m:hAnsi="Cambria Math"/>
            <m:sty m:val="p"/>
            <m:sz m:val="21"/>
            <m:szCs m:val="21"/>
          </m:rPr>
          <m:t>1,2,3,4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中任取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个不同的数，则取出的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个数之差的绝对值为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的概率是（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14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16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 w:val="0"/>
          <w:i w:val="0"/>
          <w:sz w:val="21"/>
        </w:rPr>
        <w:t xml:space="preserve">笼子中有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只鸡和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只兔，从中依次随机取出一只动物，直到 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只动物全部取出．如果将两只兔子中的某一只起名为「长耳朵」，则「长耳朵」恰好是第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只被取出的动物的概率为（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16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14</m:t>
              </m:r>
            </m:oMath>
          </w:p>
        </w:tc>
      </w:tr>
    </w:tbl>
    <w:p>
      <w:pPr>
        <w:spacing w:before="0" w:after="20" w:line="336" w:lineRule="auto"/>
      </w:pP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