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第17批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第17批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10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f(3+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)=f(3-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tf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)-3=0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[-150,150]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 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[-100,100]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的偶函数，且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，若方程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[f(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)]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)+1=0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300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个不同的实数根，则实数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max{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两者中较大的一个，已知定义在 </w:t>
      </w:r>
      <m:oMath>
        <m:r>
          <m:rPr>
            <m:rFonts m:ascii="Cambria Math" m:hAnsi="Cambria Math"/>
            <m:sty m:val="p"/>
            <m:sz m:val="21"/>
            <m:szCs m:val="21"/>
          </m:rPr>
          <m:t>[0,2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)=max{2sin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,2cos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)+(1-2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个不同的解，则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(1,1+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 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5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4</m:t>
                      </m:r>
                    </m:den>
                  </m:f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π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4</m:t>
                      </m:r>
                    </m:den>
                  </m:f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</m:t>
                      </m:r>
                    </m:num>
                    <m:den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den>
                  </m:f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）有且只有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个不同的实数根，则实数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)∪(-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)∪(-1,0)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,-1)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定义域和值域均为 </w:t>
      </w:r>
      <m:oMath>
        <m:r>
          <m:rPr>
            <m:rFonts m:ascii="Cambria Math" m:hAnsi="Cambria Math"/>
            <m:sty m:val="p"/>
            <m:sz m:val="21"/>
            <m:szCs m:val="21"/>
          </m:rPr>
          <m:t>[-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（常数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的图象如图所示，方程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解得个数不可能是（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7087"/>
        <w:gridCol w:w="2097"/>
      </w:tblGrid>
      <w:tr>
        <w:trPr>
          <w:cantSplit w:val="0"/>
          <w:keepNext w:val="0"/>
        </w:trPr>
        <w:tc>
          <w:tcPr>
            <w:tcW w:type="dxa" w:w="7087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1729"/>
              <w:gridCol w:w="1729"/>
              <w:gridCol w:w="1729"/>
              <w:gridCol w:w="1729"/>
            </w:tblGrid>
            <w:tr>
              <w:trPr>
                <w:cantSplit w:val="0"/>
                <w:keepNext w:val="0"/>
              </w:trPr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A．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1</m:t>
                    </m:r>
                  </m:oMath>
                </w:p>
              </w:tc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B．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oMath>
                </w:p>
              </w:tc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C．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3</m:t>
                    </m:r>
                  </m:oMath>
                </w:p>
              </w:tc>
              <w:tc>
                <w:tcPr>
                  <w:tcW w:type="dxa" w:w="1729"/>
                </w:tcPr>
                <w:p>
                  <w:pPr>
                    <w:spacing w:before="20" w:after="0" w:line="300" w:lineRule="auto"/>
                  </w:pPr>
                  <w:r>
                    <w:rPr>
                      <w:rFonts w:ascii="Times New Roman" w:hAnsi="Times New Roman" w:eastAsia="宋体"/>
                      <w:b/>
                      <w:i w:val="0"/>
                      <w:sz w:val="21"/>
                    </w:rPr>
                    <w:t>D．</w:t>
                  </w:r>
                  <m:oMath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4</m:t>
                    </m:r>
                  </m:oMath>
                </w:p>
              </w:tc>
            </w:tr>
          </w:tbl>
          <w:p/>
        </w:tc>
        <w:tc>
          <w:tcPr>
            <w:tcW w:type="dxa" w:w="2098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35"/>
              <w:gridCol w:w="935"/>
            </w:tblGrid>
            <w:tr>
              <w:trPr>
                <w:cantSplit w:val="0"/>
                <w:keepNext w:val="0"/>
              </w:trPr>
              <w:tc>
                <w:tcPr>
                  <w:tcW w:type="dxa" w:w="935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4000" cy="50509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-H0190_fig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0509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35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4000" cy="54509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-H0190_fig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450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 w:val="0"/>
                <w:keepNext w:val="0"/>
              </w:trPr>
              <w:tc>
                <w:tcPr>
                  <w:tcW w:type="dxa" w:w="935"/>
                </w:tcPr>
                <w:p/>
                <w:p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888888"/>
                      <w:sz w:val="16"/>
                    </w:rPr>
                    <w:t>第5题图1</w:t>
                  </w:r>
                </w:p>
              </w:tc>
              <w:tc>
                <w:tcPr>
                  <w:tcW w:type="dxa" w:w="935"/>
                </w:tcPr>
                <w:p/>
                <w:p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888888"/>
                      <w:sz w:val="16"/>
                    </w:rPr>
                    <w:t>第5题图2</w:t>
                  </w:r>
                </w:p>
              </w:tc>
            </w:tr>
          </w:tbl>
          <w:p/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已知两函数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有实数解，则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是定义在实数集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有实数解，则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cos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|+1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d>
                <m:dPr>
                  <m:begChr m:val="{"/>
                  <m:sepChr m:val=""/>
                  <m:endChr m:val=""/>
                  <m:grow m:val="on"/>
                  <m:shp m:val="match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rPr>
                                <m:rFonts m:ascii="Cambria Math" m:hAnsi="Cambria Math"/>
                                <m:i/>
                                <m:sty m:val="i"/>
                                <m:sz m:val="21"/>
                                <m:szCs m:val="21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rFonts m:ascii="Cambria Math" m:hAnsi="Cambria Math"/>
                                <m:sty m:val="p"/>
                                <m:sz m:val="21"/>
                                <m:szCs m:val="21"/>
                              </m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rFonts m:ascii="Cambria Math" m:hAnsi="Cambria Math"/>
                            <m:i/>
                            <m:sty m:val="i"/>
                            <m:sz m:val="21"/>
                            <m:szCs m:val="21"/>
                          </m:rPr>
                          <m:t>x</m:t>
                        </m:r>
                        <m:r>
                          <m:rPr>
                            <m:rFonts m:ascii="Cambria Math" m:hAnsi="Cambria Math"/>
                            <m:sty m:val="p"/>
                            <m:sz m:val="21"/>
                            <m:szCs m:val="21"/>
                          </m:rPr>
                          <m:t>≤ 0</m:t>
                        </m:r>
                      </m:e>
                    </m:mr>
                    <m:mr>
                      <m:e>
                        <m:r>
                          <m:rPr>
                            <m:rFonts m:ascii="Cambria Math" m:hAnsi="Cambria Math"/>
                            <m:sty m:val="p"/>
                            <m:sz m:val="21"/>
                            <m:szCs m:val="21"/>
                          </m:rPr>
                          <m:t>-ln </m:t>
                        </m:r>
                        <m:r>
                          <m:rPr>
                            <m:rFonts m:ascii="Cambria Math" m:hAnsi="Cambria Math"/>
                            <m:i/>
                            <m:sty m:val="i"/>
                            <m:sz m:val="21"/>
                            <m:szCs m:val="21"/>
                          </m:rPr>
                          <m:t>x</m:t>
                        </m:r>
                      </m:e>
                      <m:e>
                        <m:r>
                          <m:rPr>
                            <m:rFonts m:ascii="Cambria Math" m:hAnsi="Cambria Math"/>
                            <m:i/>
                            <m:sty m:val="i"/>
                            <m:sz m:val="21"/>
                            <m:szCs m:val="21"/>
                          </m:rPr>
                          <m:t>x</m:t>
                        </m:r>
                        <m:r>
                          <m:rPr>
                            <m:rFonts m:ascii="Cambria Math" m:hAnsi="Cambria Math"/>
                            <m:sty m:val="p"/>
                            <m:sz m:val="21"/>
                            <m:szCs m:val="21"/>
                          </m:rPr>
                          <m:t>&gt;0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1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|ln(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-1)|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，则方程 </w:t>
      </w:r>
      <m:oMath>
        <m:r>
          <m:rPr>
            <m:rFonts m:ascii="Cambria Math" m:hAnsi="Cambria Math"/>
            <m:sty m:val="p"/>
            <m:sz m:val="21"/>
            <m:szCs m:val="21"/>
          </m:rPr>
          <m:t>f(f(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))=1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的根的个数为（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]=3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的解所在区间是（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-3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+3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-4(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-5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+6)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 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，则函数 </w:t>
      </w:r>
      <m:oMath>
        <m:r>
          <m:rPr>
            <m:rFonts m:ascii="Cambria Math" m:hAnsi="Cambria Math"/>
            <m:sty m:val="p"/>
            <m:sz m:val="21"/>
            <m:szCs m:val="21"/>
          </m:rPr>
          <m:t>f(f(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的零点的个数为（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上的函数，且方程 </w:t>
      </w:r>
      <m:oMath>
        <m:r>
          <m:rPr>
            <m:rFonts m:ascii="Cambria Math" m:hAnsi="Cambria Math"/>
            <m:sty m:val="p"/>
            <m:sz m:val="21"/>
            <m:szCs m:val="21"/>
          </m:rPr>
          <m:t>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有实数解，则下列式子中可以为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cos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sup>
              </m:sSup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ln(|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|+1)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