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36" w:lineRule="auto"/>
        <w:jc w:val="center"/>
      </w:pPr>
      <w:r>
        <w:rPr>
          <w:rFonts w:ascii="Times New Roman" w:hAnsi="Times New Roman" w:eastAsia="黑体"/>
          <w:b/>
          <w:i w:val="0"/>
          <w:color w:val="1F3864"/>
          <w:sz w:val="32"/>
        </w:rPr>
        <w:t>答案与解析　参考答案与解析</w:t>
      </w:r>
    </w:p>
    <w:p>
      <w:pPr>
        <w:spacing w:before="0" w:after="80" w:line="336" w:lineRule="auto"/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22"/>
        </w:rPr>
        <w:t>第39批</w:t>
      </w:r>
    </w:p>
    <w:p>
      <w:pPr>
        <w:spacing w:before="0" w:after="100" w:line="336" w:lineRule="auto"/>
        <w:pBdr>
          <w:bottom w:val="single" w:sz="16" w:space="1" w:color="2E75B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1701"/>
        <w:gridCol w:w="7484"/>
      </w:tblGrid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题量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9 题</w:t>
            </w:r>
          </w:p>
        </w:tc>
      </w:tr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科目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数学</w:t>
            </w:r>
          </w:p>
        </w:tc>
      </w:tr>
    </w:tbl>
    <w:p>
      <w:pPr>
        <w:spacing w:before="0" w:after="120" w:line="336" w:lineRule="auto"/>
      </w:pP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【答案】D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M-T-382-E1 · 第 1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先给第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i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个盒子预放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i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个球，把「至少」化为「允许为空」，再用隔板法。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【答案】C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M-T-382-V1 · 第 2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球相同、盒子不同、每盒至少 </w:t>
      </w:r>
      <m:oMath>
        <m:r>
          <m:rPr>
            <m:rFonts m:ascii="Cambria Math" m:hAnsi="Cambria Math"/>
            <m:sty m:val="p"/>
            <m:sz m:val="21"/>
            <m:szCs m:val="21"/>
          </m:rPr>
          <m:t>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 —— 标准隔板法：</w:t>
      </w:r>
      <m:oMath>
        <m:r>
          <m:rPr>
            <m:rFonts m:ascii="Cambria Math" m:hAnsi="Cambria Math"/>
            <m:sty m:val="p"/>
            <m:sz m:val="21"/>
            <m:szCs m:val="21"/>
          </m:rPr>
          <m:t>7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个球排成一排形成 </w:t>
      </w:r>
      <m:oMath>
        <m:r>
          <m:rPr>
            <m:rFonts m:ascii="Cambria Math" m:hAnsi="Cambria Math"/>
            <m:sty m:val="p"/>
            <m:sz m:val="21"/>
            <m:szCs m:val="21"/>
          </m:rPr>
          <m:t>6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个空，插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块板分成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组。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3．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【答案】A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M-T-382-V2 · 第 3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各盒下限不同，用换元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w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-2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、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  <m:r>
          <m:rPr>
            <m:rFonts m:ascii="Cambria Math" m:hAnsi="Cambria Math"/>
            <m:sty m:val="p"/>
            <m:sz m:val="21"/>
            <m:szCs m:val="21"/>
          </m:rPr>
          <m:t>-2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、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c</m:t>
        </m:r>
        <m:r>
          <m:rPr>
            <m:rFonts m:ascii="Cambria Math" m:hAnsi="Cambria Math"/>
            <m:sty m:val="p"/>
            <m:sz m:val="21"/>
            <m:szCs m:val="21"/>
          </m:rPr>
          <m:t>-3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、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z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d</m:t>
        </m:r>
        <m:r>
          <m:rPr>
            <m:rFonts m:ascii="Cambria Math" m:hAnsi="Cambria Math"/>
            <m:sty m:val="p"/>
            <m:sz m:val="21"/>
            <m:szCs m:val="21"/>
          </m:rPr>
          <m:t>-3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把「至少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/ 至少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」统一化为「至少 </w:t>
      </w:r>
      <m:oMath>
        <m:r>
          <m:rPr>
            <m:rFonts m:ascii="Cambria Math" m:hAnsi="Cambria Math"/>
            <m:sty m:val="p"/>
            <m:sz m:val="21"/>
            <m:szCs m:val="21"/>
          </m:rPr>
          <m:t>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」，再套隔板法。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4．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【答案】A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M-T-374-V1 · 第 4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分别求重心与内心的**横坐标**：重心为 </w:t>
      </w:r>
      <m:oMath>
        <m:r>
          <m:rPr>
            <m:rFonts m:ascii="Cambria Math" m:hAnsi="Cambria Math"/>
            <m:sty m:val="p"/>
            <m:sz m:val="21"/>
            <m:szCs m:val="21"/>
          </m:rPr>
          <m:t>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{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0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}3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；内心由切线长定理推出横坐标恰为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（右顶点）。两者连线垂直于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轴 ⟺ 横坐标相等。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5．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【答案】A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M-T-374-V2 · 第 5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先求交点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P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的坐标与 </w:t>
      </w:r>
      <m:oMath>
        <m:r>
          <m:rPr>
            <m:rFonts m:ascii="Cambria Math" m:hAnsi="Cambria Math"/>
            <m:sty m:val="p"/>
            <m:sz m:val="21"/>
            <m:szCs m:val="21"/>
          </m:rPr>
          <m:t>|</m:t>
        </m:r>
        <m:r>
          <m:rPr>
            <m:rFonts m:ascii="Cambria Math" m:hAnsi="Cambria Math"/>
            <m:i/>
            <m:sty m:val="i"/>
            <m:sz m:val="21"/>
            <m:szCs m:val="21"/>
          </m:rPr>
          <m:t>P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|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，再用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S</m:t>
            </m:r>
          </m:num>
          <m:den>
            <m:r>
              <m:rPr>
                <m:rFonts m:ascii="Cambria Math" m:hAnsi="Cambria Math"/>
                <m:sty m:val="p"/>
                <m:sz m:val="21"/>
                <m:szCs m:val="21"/>
              </m:rPr>
              <m:t>周长</m:t>
            </m:r>
          </m:den>
        </m:f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；关键是周长恰为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sSup>
          <m:e>
            <m:r>
              <m:rPr>
                <m:rFonts m:ascii="Cambria Math" m:hAnsi="Cambria Math"/>
                <m:sty m:val="p"/>
                <m:sz m:val="21"/>
                <m:szCs m:val="21"/>
              </m:rPr>
              <m:t>(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+1)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，化简后得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b(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-1)</m:t>
            </m:r>
          </m:num>
          <m:den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+1</m:t>
            </m:r>
          </m:den>
        </m:f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6．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【答案】A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M-T-374-V3 · 第 6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与 M-T-374-V2 **完全同模型**，只是内切圆半径改为 </w:t>
      </w:r>
      <m:oMath>
        <m:r>
          <m:rPr>
            <m:rFonts m:ascii="Cambria Math" m:hAnsi="Cambria Math"/>
            <m:sty m:val="p"/>
            <m:sz m:val="21"/>
            <m:szCs m:val="21"/>
          </m:rPr>
          <m:t>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；直接套用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b(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-1)</m:t>
            </m:r>
          </m:num>
          <m:den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+1</m:t>
            </m:r>
          </m:den>
        </m:f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7．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【答案】B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M-T-381-V1 · 第 7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m:oMath>
        <m:r>
          <m:rPr>
            <m:rFonts m:ascii="Cambria Math" m:hAnsi="Cambria Math"/>
            <m:sty m:val="p"/>
            <m:sz m:val="21"/>
            <m:szCs m:val="21"/>
          </m:rPr>
          <m:t>5=2+2+1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是唯一满足「每盒 </w:t>
      </w:r>
      <m:oMath>
        <m:r>
          <m:rPr>
            <m:rFonts m:ascii="Cambria Math" m:hAnsi="Cambria Math"/>
            <m:sty m:val="p"/>
            <m:sz m:val="21"/>
            <m:szCs m:val="21"/>
          </m:rPr>
          <m:t>1∼2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个」的拆分；按「哪个盒子装 </w:t>
      </w:r>
      <m:oMath>
        <m:r>
          <m:rPr>
            <m:rFonts m:ascii="Cambria Math" m:hAnsi="Cambria Math"/>
            <m:sty m:val="p"/>
            <m:sz m:val="21"/>
            <m:szCs m:val="21"/>
          </m:rPr>
          <m:t>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个」分三类，每类种数相同。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8．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【答案】C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M-T-381-V2 · 第 8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「每盒奇偶性均不同」只有两种奇偶，故每盒**至多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个球**，于是分配必为 </w:t>
      </w:r>
      <m:oMath>
        <m:r>
          <m:rPr>
            <m:rFonts m:ascii="Cambria Math" m:hAnsi="Cambria Math"/>
            <m:sty m:val="p"/>
            <m:sz m:val="21"/>
            <m:szCs m:val="21"/>
          </m:rPr>
          <m:t>2+2+1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，且两个「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」各是一奇一偶，单球盒里是**奇数**；分母是 </w:t>
      </w:r>
      <m:oMath>
        <m:r>
          <m:rPr>
            <m:rFonts m:ascii="Cambria Math" m:hAnsi="Cambria Math"/>
            <m:sty m:val="p"/>
            <m:sz m:val="21"/>
            <m:szCs m:val="21"/>
          </m:rPr>
          <m:t>5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个不同球入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个不同盒且不空的放法总数。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9．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【答案】B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M-T-381-V3 · 第 9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先不管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,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的限制，用满射数 </w:t>
      </w:r>
      <m:oMath>
        <m:r>
          <m:rPr>
            <m:rFonts m:ascii="Cambria Math" m:hAnsi="Cambria Math"/>
            <m:sty m:val="p"/>
            <m:sz m:val="21"/>
            <m:szCs m:val="21"/>
          </m:rPr>
          <m:t>3!\,S(4,3)=36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；再减去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,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同盒的情形（此时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,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必是那个「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个」的小组）。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4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