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第126批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15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M-T-177-V3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)+f(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，由正弦函数的图象知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关于某个零点对称时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最小；再结合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（两点异号）确定该零点只能是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，从而得下界。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M-T-234-E1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BP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=3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PC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AP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；用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AM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,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AN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反表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,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代入，由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三点共线得系数和为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λ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μ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与该式相乘后用基本不等式。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M-T-292-E1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。截面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MGE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是平行四边形的充要条件是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MG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；随着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移动，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移动，只需找出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仍在线段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的两个临界位置。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M-T-309-E1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所有长度都在图 1 的平面图中算出：过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作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OB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，求出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；折起后两个半圆面垂直，交线为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⊂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CE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时作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OF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COF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中用余弦定理。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M-T-332-V3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由切线长定理与双曲线定义推出内切圆与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的**切点恰是右顶点**，故内心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恒在定直线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上，设 </w:t>
      </w:r>
      <m:oMath>
        <m:r>
          <m:rPr>
            <m:rFonts m:ascii="Cambria Math" m:hAnsi="Cambria Math"/>
            <m:sty m:val="p"/>
            <m:sz m:val="21"/>
            <m:szCs m:val="21"/>
          </m:rPr>
          <m:t>I(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的倾斜角为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的距离等于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)tan\</m:t>
        </m:r>
        <m:r>
          <m:rPr>
            <m:rFonts m:ascii="Cambria Math" m:hAnsi="Cambria Math"/>
            <m:i/>
            <m:sty m:val="i"/>
            <m:sz m:val="21"/>
            <m:szCs m:val="21"/>
          </m:rPr>
          <m:t>fracα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  <w:br/>
        <w:t xml:space="preserve">最后用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  <m:r>
          <m:rPr>
            <m:rFonts m:ascii="Cambria Math" m:hAnsi="Cambria Math"/>
            <m:sty m:val="p"/>
            <m:sz m:val="21"/>
            <m:szCs m:val="21"/>
          </m:rPr>
          <m:t>∈(0,arctan\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定值域。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M-T-366-V2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=5</m:t>
        </m:r>
        <m:acc>
          <m:accPr>
            <m:chr m:val="⃗"/>
          </m:accPr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共线且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|=5|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把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拆成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e>
        </m:acc>
        <m:r>
          <m:rPr>
            <m:rFonts m:ascii="Cambria Math" m:hAnsi="Cambria Math"/>
            <m:sty m:val="p"/>
            <m:sz m:val="21"/>
            <m:szCs m:val="21"/>
          </m:rPr>
          <m:t>+</m:t>
        </m:r>
        <m:acc>
          <m:accPr>
            <m:chr m:val="⃗"/>
          </m:accPr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代入第二个条件，得 </w:t>
      </w:r>
      <m:oMath>
        <m:acc>
          <m:accPr>
            <m:chr m:val="⃗"/>
          </m:accPr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e>
        </m:acc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。设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|=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，用双曲线定义表示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|,|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，在直角三角形中求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，最后用余弦定理建立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关系。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}5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M-T-138-V3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要使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OM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最小，需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尽量靠近原点；由对称性，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落在与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平行的一族直线的「正中间」那条线上，故极值在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的切线均与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平行时取得。令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'=3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-1=2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得切点 </w:t>
      </w:r>
      <m:oMath>
        <m:r>
          <m:rPr>
            <m:rFonts m:ascii="Cambria Math" m:hAnsi="Cambria Math"/>
            <m:sty m:val="p"/>
            <m:sz m:val="21"/>
            <m:szCs m:val="21"/>
          </m:rPr>
          <m:t>P(1,0)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，再求 </w:t>
      </w:r>
      <m:oMath>
        <m:r>
          <m:rPr>
            <m:rFonts m:ascii="Cambria Math" m:hAnsi="Cambria Math"/>
            <m:sty m:val="p"/>
            <m:sz m:val="21"/>
            <m:szCs m:val="21"/>
          </m:rPr>
          <m:t>(-1,0)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的对称点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，取中点即可。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M-T-141-V2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移项构造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，条件即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,+∞)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上恒成立，故需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min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≥\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''&gt;0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递增，从而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先减后增；把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min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≥\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的关系式后，令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nm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nk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），问题变为「直线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nk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与曲线相切时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最小」。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16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15</m:t>
            </m:r>
          </m:e>
        </m:rad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M-T-186-E1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⋅\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coslangle</m:t>
        </m:r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brangle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，进而 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=4+9+3=16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。设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的夹角为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，把两个数量积写成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的三角式；以「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⊥\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」「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⊥\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」为分界分段去绝对值，各段是正弦型函数，再求最值。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{1-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}2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M-T-261-E2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只取两个值（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偶为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奇为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），故把递推式按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分别写出，两式相减即消去交叉项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，得到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的差分式，累加即可；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时的式子单独给出。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【答案】（1）单调递增区间为 </w:t>
      </w:r>
      <m:oMath>
        <m:r>
          <m:rPr>
            <m:rFonts m:ascii="Cambria Math" m:hAnsi="Cambria Math"/>
            <m:sty m:val="p"/>
            <m:sz m:val="21"/>
            <m:szCs m:val="21"/>
          </m:rPr>
          <m:t>(0,1)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，单调递减区间为 </w:t>
      </w:r>
      <m:oMath>
        <m:r>
          <m:rPr>
            <m:rFonts m:ascii="Cambria Math" m:hAnsi="Cambria Math"/>
            <m:sty m:val="p"/>
            <m:sz m:val="21"/>
            <m:szCs m:val="21"/>
          </m:rPr>
          <m:t>(1,+∞)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；（3）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M-T-150-V2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（1）求导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4ln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的符号定单调性；（2）对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求导，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≤0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时单调不可能有两根，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时最小值小于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即有两个根；（3）由（1）知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(1,+∞)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递减，去绝对值后移项构造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kln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，「存在」等价于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(1,+∞)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上有减区间，即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有解。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=n\ 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+1}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M-T-262-V1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（1）用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\ 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≥2)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求出通项，再验证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是否也适合；（2）代入（1）的结果得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1{n(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+1)}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，裂项为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后相消求和。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}7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M-T-313-V1 · 第 13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由等腰梯形与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及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的高度，再以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为原点建系；由棱台的位似性质（侧棱延长交于一点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中点）求出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的坐标。（1）验证 </w:t>
      </w:r>
      <m:oMath>
        <m:acc>
          <m:accPr>
            <m:chr m:val="⃗"/>
          </m:accPr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可表为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HA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,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H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的线性组合；（2）求平面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的法向量后用向量法。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}6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M-T-316-V2 · 第 14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（1）先由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ABparalleq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为平行四边形，从而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互相平分，再用中位线得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GM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，配合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即可证面面平行；（2）用等体积转换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'-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ACG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G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'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'-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ABC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  <w:br/>
        <w:t xml:space="preserve">关键是由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，故折起时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绕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旋转的半径就是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3=1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-4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+4=0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M-T-353-V2 · 第 15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（1）圆心 </w:t>
      </w:r>
      <m:oMath>
        <m:r>
          <m:rPr>
            <m:rFonts m:ascii="Cambria Math" m:hAnsi="Cambria Math"/>
            <m:sty m:val="p"/>
            <m:sz m:val="21"/>
            <m:szCs m:val="21"/>
          </m:rPr>
          <m:t>Q(2,1)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在椭圆上，右焦点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PF</m:t>
        </m:r>
        <m:r>
          <m:rPr>
            <m:rFonts m:ascii="Cambria Math" m:hAnsi="Cambria Math"/>
            <m:sty m:val="p"/>
            <m:sz m:val="21"/>
            <m:szCs m:val="21"/>
          </m:rPr>
          <m:t>|=2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给出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，联立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,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12|</m:t>
        </m:r>
        <m:r>
          <m:rPr>
            <m:rFonts m:ascii="Cambria Math" m:hAnsi="Cambria Math"/>
            <m:i/>
            <m:sty m:val="i"/>
            <m:sz m:val="21"/>
            <m:szCs m:val="21"/>
          </m:rPr>
          <m:t>QA</m:t>
        </m:r>
        <m:r>
          <m:rPr>
            <m:rFonts m:ascii="Cambria Math" m:hAnsi="Cambria Math"/>
            <m:sty m:val="p"/>
            <m:sz m:val="21"/>
            <m:szCs m:val="21"/>
          </m:rPr>
          <m:t>||</m:t>
        </m:r>
        <m:r>
          <m:rPr>
            <m:rFonts m:ascii="Cambria Math" m:hAnsi="Cambria Math"/>
            <m:i/>
            <m:sty m:val="i"/>
            <m:sz m:val="21"/>
            <m:szCs m:val="21"/>
          </m:rPr>
          <m:t>QB</m:t>
        </m:r>
        <m:r>
          <m:rPr>
            <m:rFonts m:ascii="Cambria Math" m:hAnsi="Cambria Math"/>
            <m:sty m:val="p"/>
            <m:sz m:val="21"/>
            <m:szCs m:val="21"/>
          </m:rPr>
          <m:t>|sin∠ </m:t>
        </m:r>
        <m:r>
          <m:rPr>
            <m:rFonts m:ascii="Cambria Math" m:hAnsi="Cambria Math"/>
            <m:i/>
            <m:sty m:val="i"/>
            <m:sz m:val="21"/>
            <m:szCs m:val="21"/>
          </m:rPr>
          <m:t>AQB</m:t>
        </m:r>
        <m:r>
          <m:rPr>
            <m:rFonts m:ascii="Cambria Math" m:hAnsi="Cambria Math"/>
            <m:sty m:val="p"/>
            <m:sz m:val="21"/>
            <m:szCs m:val="21"/>
          </m:rPr>
          <m:t>=tan∠ </m:t>
        </m:r>
        <m:r>
          <m:rPr>
            <m:rFonts m:ascii="Cambria Math" m:hAnsi="Cambria Math"/>
            <m:i/>
            <m:sty m:val="i"/>
            <m:sz m:val="21"/>
            <m:szCs m:val="21"/>
          </m:rPr>
          <m:t>AQB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QA</m:t>
        </m:r>
        <m:r>
          <m:rPr>
            <m:rFonts m:ascii="Cambria Math" m:hAnsi="Cambria Math"/>
            <m:sty m:val="p"/>
            <m:sz m:val="21"/>
            <m:szCs m:val="21"/>
          </m:rPr>
          <m:t>||</m:t>
        </m:r>
        <m:r>
          <m:rPr>
            <m:rFonts m:ascii="Cambria Math" m:hAnsi="Cambria Math"/>
            <m:i/>
            <m:sty m:val="i"/>
            <m:sz m:val="21"/>
            <m:szCs m:val="21"/>
          </m:rPr>
          <m:t>QB</m:t>
        </m:r>
        <m:r>
          <m:rPr>
            <m:rFonts m:ascii="Cambria Math" m:hAnsi="Cambria Math"/>
            <m:sty m:val="p"/>
            <m:sz m:val="21"/>
            <m:szCs m:val="21"/>
          </m:rPr>
          <m:t>|cos∠ </m:t>
        </m:r>
        <m:r>
          <m:rPr>
            <m:rFonts m:ascii="Cambria Math" m:hAnsi="Cambria Math"/>
            <m:i/>
            <m:sty m:val="i"/>
            <m:sz m:val="21"/>
            <m:szCs m:val="21"/>
          </m:rPr>
          <m:t>AQB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QA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QB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是否垂直于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轴两种情况处理。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