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，此时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M-T-358-E1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yy</m:t>
        </m:r>
        <m:r>
          <m:rPr>
            <m:rFonts m:ascii="Cambria Math" m:hAnsi="Cambria Math"/>
            <m:sty m:val="p"/>
            <m:sz m:val="21"/>
            <m:szCs m:val="21"/>
          </m:rPr>
          <m:t>'=2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得切线斜率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，点斜式后用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消去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；（2）法线斜率为切线斜率的负倒数，联立抛物线后用弦长公式把弦长表成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后求导定最值．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M-T-358-V1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（1）由圆与椭圆的对称性设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在第一象限，分切线斜率不存在与存在两种情况，用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与韦达定理证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MPN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的直径．（2）由切点弦方程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ny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  <m:r>
          <m:rPr>
            <m:rFonts m:ascii="Cambria Math" m:hAnsi="Cambria Math"/>
            <m:sty m:val="p"/>
            <m:sz m:val="21"/>
            <m:szCs m:val="21"/>
          </m:rPr>
          <m:t>}3=1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联立椭圆，用韦达定理、弦长公式与点线距离表出面积，换元后用基本不等式求最大值．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MED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MCF</m:t>
            </m:r>
          </m:sub>
        </m:sSub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M-T-358-V2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处的切线，再与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联立，由韦达定理算得弦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．（2）设切线斜率为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的二次方程，两根即两条切线斜率；进而求出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坐标与直线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；关键在证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有相同的中点，于是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ED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CF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，两三角形等底同高．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M-T-358-V3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（1）设切线方程并联立，由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求出切点坐标与斜率的关系，再回代整理．（2）由切点弦方程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3-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得两切点坐标间的关系，代入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化简为常数，从而两个余弦值互为相反数．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=25\ (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≠0)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QF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PA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∈(-∞,0)∪(\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25,+∞)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M-T-360-E1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，由向量等式得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，代入椭圆方程消去参数即得．（2）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是直径端点，故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共线，把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的坐标表示，再代入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在椭圆上的条件化简．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M-T-360-V1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（1）由上顶点到焦点的距离等于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，再由离心率得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．（2）用点差法写出弦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的斜率与中点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的关系，再由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写第二个方程，两式联立解出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的纵坐标，由横坐标平方为正定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的范围．（3）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共线，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，用参数法求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的位置．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；（2）①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；②交点在定直线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轴）上．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M-T-360-V2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（1）由焦距得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代入方程解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．（2）①设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，分别由椭圆和圆的方程写出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的纵坐标，发现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的纵坐标恰好是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的一半关系，代入斜率公式即得比值．②写出两条直线方程，把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代入后消去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即得交点纵坐标恒为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；（2）①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；②存在，</w:t>
      </w:r>
      <m:oMath>
        <m:r>
          <m:rPr>
            <m:rFonts m:ascii="Cambria Math" m:hAnsi="Cambria Math"/>
            <m:sty m:val="p"/>
            <m:sz m:val="21"/>
            <m:szCs m:val="21"/>
          </m:rPr>
          <m:t>T(\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83,0)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M-T-360-V3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，再由离心率得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．（2）①由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中点，列出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都在椭圆上的方程组求解；②写出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方程分别与椭圆联立，用韦达定理求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坐标，再验证三点共线．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(2+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(2-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M-T-348-V1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（1）圆心到原点距离等于半径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，直接得圆．（2）设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my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与单位圆联立求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的坐标；写出以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为直径的圆的方程后令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，用两个平方差相减消去参数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；（2）存在，</w:t>
      </w:r>
      <m:oMath>
        <m:r>
          <m:rPr>
            <m:rFonts m:ascii="Cambria Math" m:hAnsi="Cambria Math"/>
            <m:sty m:val="p"/>
            <m:sz m:val="21"/>
            <m:szCs m:val="21"/>
          </m:rPr>
          <m:t>M(0,1)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M-T-348-V3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（1）由抛物线焦点得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，对称点在椭圆上说明该点就是短轴顶点，故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．（2）先用两条特殊位置的弦（垂直于坐标轴）求出候选点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，再对一般情形验证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是首项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、公比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的等比数列；（3）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M-T-398-E1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（1）直接按路径枚举；（2）到达点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只能从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走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步或从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走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步，用全概率公式；再把递推式改写成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；（3）累加等比数列求和．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)=16.372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；（2）①见解析；②闯关成功的概率大于闯关失败的概率．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M-T-398-V1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（1）先由频数分布表算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，注意 </w:t>
      </w:r>
      <m:oMath>
        <m:r>
          <m:rPr>
            <m:rFonts m:ascii="Cambria Math" m:hAnsi="Cambria Math"/>
            <m:sty m:val="p"/>
            <m:sz m:val="21"/>
            <m:szCs m:val="21"/>
          </m:rPr>
          <m:t>390=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2370=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，用正态曲线的对称性把概率拆成两半，再乘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．（2）①与「每次走 1 或 2 」的标准递推完全相同，公比为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；②注意停在第 </w:t>
      </w:r>
      <m:oMath>
        <m:r>
          <m:rPr>
            <m:rFonts m:ascii="Cambria Math" m:hAnsi="Cambria Math"/>
            <m:sty m:val="p"/>
            <m:sz m:val="21"/>
            <m:szCs m:val="21"/>
          </m:rPr>
          <m:t>60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格只能从第 </w:t>
      </w:r>
      <m:oMath>
        <m:r>
          <m:rPr>
            <m:rFonts m:ascii="Cambria Math" m:hAnsi="Cambria Math"/>
            <m:sty m:val="p"/>
            <m:sz m:val="21"/>
            <m:szCs m:val="21"/>
          </m:rPr>
          <m:t>58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格掷反面到达（到 </w:t>
      </w:r>
      <m:oMath>
        <m:r>
          <m:rPr>
            <m:rFonts m:ascii="Cambria Math" m:hAnsi="Cambria Math"/>
            <m:sty m:val="p"/>
            <m:sz m:val="21"/>
            <m:szCs m:val="21"/>
          </m:rPr>
          <m:t>59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格游戏已结束）．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