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第99批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第99批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12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第99批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12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定义平面曲线的法线如下：经过平面曲线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，且与曲线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处的切线垂直的直线，称为曲线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处的法线．设点 </w:t>
      </w:r>
      <m:oMath>
        <m:r>
          <m:rPr>
            <m:rFonts m:ascii="Cambria Math" m:hAnsi="Cambria Math"/>
            <m:sty m:val="p"/>
            <m:sz m:val="21"/>
            <m:szCs m:val="21"/>
          </m:rPr>
          <m:t>M(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px</m:t>
        </m:r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上一点．（1）求抛物线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处的切线的方程（结果不含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）；（2）求抛物线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处的法线被抛物线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截得的弦长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的最小值，并求此时点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的坐标．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，经过圆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的两条切线，切点分别记为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分别与圆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相交于异于点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两点．（1）求证：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三点共线；（2）求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OAB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面积的最大值．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把抛物线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py</m:t>
        </m:r>
        <m:r>
          <m:rPr>
            <m:rFonts m:ascii="Cambria Math" m:hAnsi="Cambria Math"/>
            <m:sty m:val="p"/>
            <m:sz m:val="21"/>
            <m:szCs m:val="21"/>
          </m:rPr>
          <m:t>\ (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轴向下平移得到抛物线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</m:t>
        </m:r>
        <m:r>
          <m:rPr>
            <m:rFonts m:ascii="Cambria Math" m:hAnsi="Cambria Math"/>
            <m:i/>
            <m:sty m:val="i"/>
            <m:sz m:val="21"/>
            <m:szCs m:val="21"/>
          </m:rPr>
          <m:t>py</m:t>
        </m:r>
        <m:r>
          <m:rPr>
            <m:rFonts m:ascii="Cambria Math" m:hAnsi="Cambria Math"/>
            <m:sty m:val="p"/>
            <m:sz m:val="21"/>
            <m:szCs m:val="21"/>
          </m:rPr>
          <m:t>+m\ (</m:t>
        </m:r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&gt;0,\,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．（1）当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时，过抛物线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上一点 </w:t>
      </w:r>
      <m:oMath>
        <m:r>
          <m:rPr>
            <m:rFonts m:ascii="Cambria Math" m:hAnsi="Cambria Math"/>
            <m:sty m:val="p"/>
            <m:sz m:val="21"/>
            <m:szCs m:val="21"/>
          </m:rPr>
          <m:t>P(2,2)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作切线，交抛物线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两点，求证：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  <m:r>
          <m:rPr>
            <m:rFonts m:ascii="Cambria Math" m:hAnsi="Cambria Math"/>
            <m:sty m:val="p"/>
            <m:sz m:val="21"/>
            <m:szCs m:val="21"/>
          </m:rPr>
          <m:t>|=|</m:t>
        </m:r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  <m:r>
          <m:rPr>
            <m:rFonts m:ascii="Cambria Math" m:hAnsi="Cambria Math"/>
            <m:sty m:val="p"/>
            <m:sz m:val="21"/>
            <m:szCs m:val="21"/>
          </m:rPr>
          <m:t>|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；（2）抛物线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上任意一点 </w:t>
      </w:r>
      <m:oMath>
        <m:r>
          <m:rPr>
            <m:rFonts m:ascii="Cambria Math" m:hAnsi="Cambria Math"/>
            <m:sty m:val="p"/>
            <m:sz m:val="21"/>
            <m:szCs m:val="21"/>
          </m:rPr>
          <m:t>M(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向抛物线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作两条切线，从左至右切点分别为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C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从左至右分别为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两点．试判断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MED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△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MCF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的大小关系，并证明．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 </w:t>
      </w:r>
      <m:oMath>
        <m:r>
          <m:rPr>
            <m:rFonts m:ascii="Cambria Math" m:hAnsi="Cambria Math"/>
            <m:sty m:val="p"/>
            <m:sz m:val="21"/>
            <m:szCs m:val="21"/>
          </m:rPr>
          <m:t>P(1,1)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向双曲线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作两条切线，切点分别为 </w:t>
      </w:r>
      <m:oMath>
        <m:r>
          <m:rPr>
            <m:rFonts m:ascii="Cambria Math" m:hAnsi="Cambria Math"/>
            <m:sty m:val="p"/>
            <m:sz m:val="21"/>
            <m:szCs m:val="21"/>
          </m:rPr>
          <m:t>A(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B(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&lt;0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&gt;0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．（1）证明：直线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的方程为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den>
        </m:f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；（2）设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为双曲线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的左焦点，证明：</w:t>
      </w:r>
      <m:oMath>
        <m:r>
          <m:rPr>
            <m:rFonts m:ascii="Cambria Math" m:hAnsi="Cambria Math"/>
            <m:sty m:val="p"/>
            <m:sz m:val="21"/>
            <m:szCs m:val="21"/>
          </m:rPr>
          <m:t>∠ </m:t>
        </m:r>
        <m:r>
          <m:rPr>
            <m:rFonts m:ascii="Cambria Math" m:hAnsi="Cambria Math"/>
            <m:i/>
            <m:sty m:val="i"/>
            <m:sz m:val="21"/>
            <m:szCs m:val="21"/>
          </m:rPr>
          <m:t>AFP</m:t>
        </m:r>
        <m:r>
          <m:rPr>
            <m:rFonts m:ascii="Cambria Math" m:hAnsi="Cambria Math"/>
            <m:sty m:val="p"/>
            <m:sz m:val="21"/>
            <m:szCs m:val="21"/>
          </m:rPr>
          <m:t>+∠ </m:t>
        </m:r>
        <m:r>
          <m:rPr>
            <m:rFonts m:ascii="Cambria Math" m:hAnsi="Cambria Math"/>
            <m:i/>
            <m:sty m:val="i"/>
            <m:sz m:val="21"/>
            <m:szCs m:val="21"/>
          </m:rPr>
          <m:t>BFP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π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25</m:t>
            </m:r>
          </m:den>
        </m:f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}9=1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上的动点，过点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轴的垂线段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MD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为垂足，点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满足 </w:t>
      </w:r>
      <m:oMath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PD</m:t>
            </m:r>
          </m:e>
        </m:acc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53</m:t>
        </m:r>
        <m:acc>
          <m:accPr>
            <m:chr m:val="⃗"/>
          </m:accPr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MD</m:t>
            </m:r>
          </m:e>
        </m:acc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．（1）求动点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的方程；（2）若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两点分别为椭圆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的左、右顶点，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的左焦点，直线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QF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QF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PA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QF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PA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过点 </w:t>
      </w:r>
      <m:oMath>
        <m:r>
          <m:rPr>
            <m:rFonts m:ascii="Cambria Math" m:hAnsi="Cambria Math"/>
            <m:sty m:val="p"/>
            <m:sz m:val="21"/>
            <m:szCs m:val="21"/>
          </m:rPr>
          <m:t>D(0,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)\ (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  <m:r>
          <m:rPr>
            <m:rFonts m:ascii="Cambria Math" m:hAnsi="Cambria Math"/>
            <m:sty m:val="p"/>
            <m:sz m:val="21"/>
            <m:szCs m:val="21"/>
          </m:rPr>
          <m:t>≠0)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作不垂直于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轴的直线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，交椭圆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为线段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的中点，且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⊥ </m:t>
        </m:r>
        <m:r>
          <m:rPr>
            <m:rFonts m:ascii="Cambria Math" m:hAnsi="Cambria Math"/>
            <m:i/>
            <m:sty m:val="i"/>
            <m:sz m:val="21"/>
            <m:szCs m:val="21"/>
          </m:rPr>
          <m:t>OC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的方程（已知离心率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，上顶点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到右焦点的距离为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）；（2）求实数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的取值范围；（3）延长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AOB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AOC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的面积分别为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，若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den>
        </m:f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83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在平面直角坐标系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xOy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中，已知椭圆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=1\ 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的左焦点为 </w:t>
      </w:r>
      <m:oMath>
        <m:r>
          <m:rPr>
            <m:rFonts m:ascii="Cambria Math" m:hAnsi="Cambria Math"/>
            <m:sty m:val="p"/>
            <m:sz m:val="21"/>
            <m:szCs m:val="21"/>
          </m:rPr>
          <m:t>F(-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，点 </w:t>
      </w:r>
      <m:oMath>
        <m:r>
          <m:rPr>
            <m:rFonts m:ascii="Cambria Math" m:hAnsi="Cambria Math"/>
            <m:sty m:val="p"/>
            <m:sz m:val="21"/>
            <m:szCs m:val="21"/>
          </m:rPr>
          <m:t>A(-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,\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上．（1）求椭圆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的方程；（2）已知圆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，连接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并延长交圆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为椭圆长轴上一点（异于左、右焦点），过点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H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作椭圆长轴的垂线分别交椭圆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和圆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均在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轴上方）．连接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的斜率为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k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．①求 </w:t>
      </w:r>
      <m:oMath>
        <m:f>
          <m:fPr>
            <m:type m:val="bar"/>
          </m:fPr>
          <m:num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b>
            </m:sSub>
          </m:num>
          <m:den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k</m:t>
                </m:r>
              </m:e>
              <m: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1</m:t>
                </m:r>
              </m:sub>
            </m:sSub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的值；②求证：直线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的交点在定直线上．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在平面直角坐标系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xOy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中，椭圆 </w:t>
      </w:r>
      <m:oMath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=1\ 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的离心率为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{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}2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，过原点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的直线交该椭圆于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两点（点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轴上方），点 </w:t>
      </w:r>
      <m:oMath>
        <m:r>
          <m:rPr>
            <m:rFonts m:ascii="Cambria Math" m:hAnsi="Cambria Math"/>
            <m:sty m:val="p"/>
            <m:sz m:val="21"/>
            <m:szCs m:val="21"/>
          </m:rPr>
          <m:t>E(4,0)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．当直线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垂直于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轴时，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  <m:r>
          <m:rPr>
            <m:rFonts m:ascii="Cambria Math" m:hAnsi="Cambria Math"/>
            <m:sty m:val="p"/>
            <m:sz m:val="21"/>
            <m:szCs m:val="21"/>
          </m:rPr>
          <m:t>|=2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e>
        </m:rad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的值；（2）设直线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与椭圆的另一交点为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与椭圆的另一交点为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．①若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OC</m:t>
        </m:r>
        <m:r>
          <m:rPr>
            <m:rFonts m:ascii="Cambria Math" m:hAnsi="Cambria Math"/>
            <m:sty m:val="p"/>
            <m:sz m:val="21"/>
            <m:szCs m:val="21"/>
          </m:rPr>
          <m:t>∥ </m:t>
        </m:r>
        <m:r>
          <m:rPr>
            <m:rFonts m:ascii="Cambria Math" m:hAnsi="Cambria Math"/>
            <m:i/>
            <m:sty m:val="i"/>
            <m:sz m:val="21"/>
            <m:szCs m:val="21"/>
          </m:rPr>
          <m:t>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ABE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的面积；②是否存在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轴上的一定点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？若存在，求出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的坐标；若不存在，请说明理由．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在平面直角坐标系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xOy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中，已知动圆的半径为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，且经过坐标原点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，设动圆的圆心为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的轨迹方程；（2）设点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轴交于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两点（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左侧），过点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交点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的轨迹于点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（异于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），交直线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: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，经过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Q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的直线交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于点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，求证：以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CD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为直径的圆过定点，并求出定点坐标．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已知抛物线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=4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的焦点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: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a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+</m:t>
        </m:r>
        <m:f>
          <m:fPr>
            <m:type m:val="bar"/>
          </m:fPr>
          <m:num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=1\ 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&gt;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&gt;0)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的一个焦点重合，且点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F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的对称点在椭圆上．（1）求椭圆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的标准方程；（2）过点 </w:t>
      </w:r>
      <m:oMath>
        <m:r>
          <m:rPr>
            <m:rFonts m:ascii="Cambria Math" m:hAnsi="Cambria Math"/>
            <m:sty m:val="p"/>
            <m:sz m:val="21"/>
            <m:szCs m:val="21"/>
          </m:rPr>
          <m:t>Q(0,-\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且斜率为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k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的动直线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l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交椭圆于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、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两点，在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轴上是否存在定点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为直径的圆恒过这个点？若存在，求出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点的坐标；若不存在，请说明理由．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质点在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轴上从原点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O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出发向右运动，每次平移一个单位或两个单位，且移动一个单位的概率为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23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，移动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个单位的概率为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13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，设质点运动到点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,0)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的概率为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1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和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；（2）用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-2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表示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，并证明 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是等比数列；（3）求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某月从某市大学生中随机调查了 </w:t>
      </w:r>
      <m:oMath>
        <m:r>
          <m:rPr>
            <m:rFonts m:ascii="Cambria Math" m:hAnsi="Cambria Math"/>
            <m:sty m:val="p"/>
            <m:sz m:val="21"/>
            <m:szCs m:val="21"/>
          </m:rPr>
          <m:t>100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人，将这 </w:t>
      </w:r>
      <m:oMath>
        <m:r>
          <m:rPr>
            <m:rFonts m:ascii="Cambria Math" m:hAnsi="Cambria Math"/>
            <m:sty m:val="p"/>
            <m:sz m:val="21"/>
            <m:szCs m:val="21"/>
          </m:rPr>
          <m:t>100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人本月网络外卖消费金额制成频数分布表（每人每月不超过 </w:t>
      </w:r>
      <m:oMath>
        <m:r>
          <m:rPr>
            <m:rFonts m:ascii="Cambria Math" m:hAnsi="Cambria Math"/>
            <m:sty m:val="p"/>
            <m:sz m:val="21"/>
            <m:szCs m:val="21"/>
          </m:rPr>
          <m:t>3000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元）：分组（单位：百元）为 </w:t>
      </w:r>
      <m:oMath>
        <m:r>
          <m:rPr>
            <m:rFonts m:ascii="Cambria Math" m:hAnsi="Cambria Math"/>
            <m:sty m:val="p"/>
            <m:sz m:val="21"/>
            <m:szCs m:val="21"/>
          </m:rPr>
          <m:t>[0,5),[5,10),[10,15),[15,20),[20,25),[25,30)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，对应频数为 </w:t>
      </w:r>
      <m:oMath>
        <m:r>
          <m:rPr>
            <m:rFonts m:ascii="Cambria Math" m:hAnsi="Cambria Math"/>
            <m:sty m:val="p"/>
            <m:sz m:val="21"/>
            <m:szCs m:val="21"/>
          </m:rPr>
          <m:t>20,35,25,10,5,5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．由频数分布表可认为消费金额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Z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（单位：元）近似服从正态分布 </w:t>
      </w:r>
      <m:oMath>
        <m:r>
          <m:rPr>
            <m:rFonts m:ascii="Cambria Math" m:hAnsi="Cambria Math"/>
            <m:sty m:val="p"/>
            <m:sz m:val="21"/>
            <m:szCs m:val="21"/>
          </m:rPr>
          <m:t>N(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σ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，其中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近似为样本平均数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（每组数据取区间中点值），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  <m:r>
          <m:rPr>
            <m:rFonts m:ascii="Cambria Math" m:hAnsi="Cambria Math"/>
            <m:sty m:val="p"/>
            <m:sz m:val="21"/>
            <m:szCs m:val="21"/>
          </m:rPr>
          <m:t>=660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．（1）现从该市任取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名大学生，记其中消费金额恰在 </w:t>
      </w:r>
      <m:oMath>
        <m:r>
          <m:rPr>
            <m:rFonts m:ascii="Cambria Math" m:hAnsi="Cambria Math"/>
            <m:sty m:val="p"/>
            <m:sz m:val="21"/>
            <m:szCs m:val="21"/>
          </m:rPr>
          <m:t>390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元至 </w:t>
      </w:r>
      <m:oMath>
        <m:r>
          <m:rPr>
            <m:rFonts m:ascii="Cambria Math" m:hAnsi="Cambria Math"/>
            <m:sty m:val="p"/>
            <m:sz m:val="21"/>
            <m:szCs m:val="21"/>
          </m:rPr>
          <m:t>2370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元之间的人数为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的数学期望；（2）某大学推出「勇闯关，送大奖」活动：方格图上标有第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格至第 </w:t>
      </w:r>
      <m:oMath>
        <m:r>
          <m:rPr>
            <m:rFonts m:ascii="Cambria Math" m:hAnsi="Cambria Math"/>
            <m:sty m:val="p"/>
            <m:sz m:val="21"/>
            <m:szCs m:val="21"/>
          </m:rPr>
          <m:t>60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格共 </w:t>
      </w:r>
      <m:oMath>
        <m:r>
          <m:rPr>
            <m:rFonts m:ascii="Cambria Math" m:hAnsi="Cambria Math"/>
            <m:sty m:val="p"/>
            <m:sz m:val="21"/>
            <m:szCs m:val="21"/>
          </m:rPr>
          <m:t>61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个方格，棋子开始在第 </w:t>
      </w:r>
      <m:oMath>
        <m:r>
          <m:rPr>
            <m:rFonts m:ascii="Cambria Math" m:hAnsi="Cambria Math"/>
            <m:sty m:val="p"/>
            <m:sz m:val="21"/>
            <m:szCs m:val="21"/>
          </m:rPr>
          <m:t>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格，掷一枚均匀硬币（正、反面概率都是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），正面则前进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格，反面则前进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格，重复多次．若棋子最终停在第 </w:t>
      </w:r>
      <m:oMath>
        <m:r>
          <m:rPr>
            <m:rFonts m:ascii="Cambria Math" m:hAnsi="Cambria Math"/>
            <m:sty m:val="p"/>
            <m:sz m:val="21"/>
            <m:szCs m:val="21"/>
          </m:rPr>
          <m:t>59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格则「闯关成功」，停在第 </w:t>
      </w:r>
      <m:oMath>
        <m:r>
          <m:rPr>
            <m:rFonts m:ascii="Cambria Math" m:hAnsi="Cambria Math"/>
            <m:sty m:val="p"/>
            <m:sz m:val="21"/>
            <m:szCs m:val="21"/>
          </m:rPr>
          <m:t>60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格则「闯关失败」．记棋子移到第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格的概率为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>（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sty m:val="p"/>
                <m:sz m:val="21"/>
                <m:szCs m:val="21"/>
              </m:rPr>
              <m:t>0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）．①求证：当 </w:t>
      </w:r>
      <m:oMath>
        <m:r>
          <m:rPr>
            <m:rFonts m:ascii="Cambria Math" m:hAnsi="Cambria Math"/>
            <m:sty m:val="p"/>
            <m:sz m:val="21"/>
            <m:szCs m:val="21"/>
          </m:rPr>
          <m:t>1≤ 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  <m:r>
          <m:rPr>
            <m:rFonts m:ascii="Cambria Math" m:hAnsi="Cambria Math"/>
            <m:sty m:val="p"/>
            <m:sz m:val="21"/>
            <m:szCs m:val="21"/>
          </m:rPr>
          <m:t>≤59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</w:t>
      </w:r>
      <m:oMath>
        <m:r>
          <m:rPr>
            <m:rFonts m:ascii="Cambria Math" m:hAnsi="Cambria Math"/>
            <m:sty m:val="p"/>
            <m:sz m:val="21"/>
            <m:szCs m:val="21"/>
          </m:rPr>
          <m:t>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P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是等比数列；②比较闯关成功与闯关失败的概率大小，并说明理由．参考数据：若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ξ</m:t>
        </m:r>
        <m:r>
          <m:rPr>
            <m:rFonts m:ascii="Cambria Math" m:hAnsi="Cambria Math"/>
            <m:sty m:val="p"/>
            <m:sz m:val="21"/>
            <m:szCs m:val="21"/>
          </m:rPr>
          <m:t>∼ N(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σ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ξ</m:t>
        </m:r>
        <m:r>
          <m:rPr>
            <m:rFonts m:ascii="Cambria Math" m:hAnsi="Cambria Math"/>
            <m:sty m:val="p"/>
            <m:sz m:val="21"/>
            <m:szCs m:val="21"/>
          </m:rPr>
          <m:t>≤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  <m:r>
          <m:rPr>
            <m:rFonts m:ascii="Cambria Math" m:hAnsi="Cambria Math"/>
            <m:sty m:val="p"/>
            <m:sz m:val="21"/>
            <m:szCs m:val="21"/>
          </m:rPr>
          <m:t>)=0.6827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P(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-2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  <m:r>
          <m:rPr>
            <m:rFonts m:ascii="Cambria Math" m:hAnsi="Cambria Math"/>
            <m:sty m:val="p"/>
            <m:sz m:val="21"/>
            <m:szCs m:val="21"/>
          </m:rPr>
          <m:t>&lt;</m:t>
        </m:r>
        <m:r>
          <m:rPr>
            <m:rFonts m:ascii="Cambria Math" m:hAnsi="Cambria Math"/>
            <m:i/>
            <m:sty m:val="i"/>
            <m:sz m:val="21"/>
            <m:szCs m:val="21"/>
          </m:rPr>
          <m:t>ξ</m:t>
        </m:r>
        <m:r>
          <m:rPr>
            <m:rFonts m:ascii="Cambria Math" m:hAnsi="Cambria Math"/>
            <m:sty m:val="p"/>
            <m:sz m:val="21"/>
            <m:szCs m:val="21"/>
          </m:rPr>
          <m:t>≤</m:t>
        </m:r>
        <m:r>
          <m:rPr>
            <m:rFonts m:ascii="Cambria Math" m:hAnsi="Cambria Math"/>
            <m:i/>
            <m:sty m:val="i"/>
            <m:sz m:val="21"/>
            <m:szCs m:val="21"/>
          </m:rPr>
          <m:t>μ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σ</m:t>
        </m:r>
        <m:r>
          <m:rPr>
            <m:rFonts m:ascii="Cambria Math" m:hAnsi="Cambria Math"/>
            <m:sty m:val="p"/>
            <m:sz m:val="21"/>
            <m:szCs m:val="21"/>
          </m:rPr>
          <m:t>)=0.9545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