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COMPOSE — Craft Layer Addendum: "Ember Alive"</w:t>
      </w:r>
    </w:p>
    <w:p>
      <w:pPr>
        <w:spacing w:after="140"/>
      </w:pPr>
      <w:r>
        <w:t xml:space="preserve">Addendum to design_handoff_twilight_v1. Read AFTER design-rules.md. This document changes no tokens, no layouts, no copy, and no screen order — it defines the material, motion, sound, and signature-object layer that sits on top of the Ember-at-Dusk system. Its purpose: make restraint feel engineered, not absent. Guiding sentence for every decision: a clinical-grade instrument, not a clinic. v1.0 — July 2026.</w:t>
      </w:r>
    </w:p>
    <w:p>
      <w:pPr>
        <w:pStyle w:val="Heading1"/>
      </w:pPr>
      <w:r>
        <w:t xml:space="preserve">0. Design Principles and Anti-Goals</w:t>
      </w:r>
    </w:p>
    <w:p>
      <w:pPr>
        <w:spacing w:after="140"/>
      </w:pPr>
      <w:r>
        <w:rPr>
          <w:b/>
          <w:bCs/>
        </w:rPr>
        <w:t xml:space="preserve">Principles.</w:t>
      </w:r>
      <w:r>
        <w:t xml:space="preserve"> (1) Light, not paint — the accent is treated as emission from within surfaces, never a flat fill. (2) Regulation before interaction — the interface breathes first; the user joins it. (3) Motion is breath-paced — every easing curve derives from a respiratory rhythm, never from bounce or snap. (4) One living object — the Ember is the only animated organism in the app; everything else is calm so it can be alive. (5) Craft is trust — in this category, perceived engineering depth converts to perceived clinical depth.</w:t>
      </w:r>
    </w:p>
    <w:p>
      <w:pPr>
        <w:spacing w:after="140"/>
      </w:pPr>
      <w:r>
        <w:rPr>
          <w:b/>
          <w:bCs/>
        </w:rPr>
        <w:t xml:space="preserve">Anti-goals — never, under any redesign or A/B pressure:</w:t>
      </w:r>
      <w:r>
        <w:t xml:space="preserve"> confetti or celebration particles; streak flames or fire emoji; badges, trophies, levels, or mascots; bright chroma anywhere except semantic amber/red severity chips; bounce/overshoot easing; parallax decoration; sound that resembles a notification; anything that could be described as "fun." The user is a man at his most guarded. The reward register is quiet pride, never applause.</w:t>
      </w:r>
    </w:p>
    <w:p>
      <w:pPr>
        <w:pStyle w:val="Heading1"/>
      </w:pPr>
      <w:r>
        <w:t xml:space="preserve">1. The Ember — Signature Living Object</w:t>
      </w:r>
    </w:p>
    <w:p>
      <w:pPr>
        <w:spacing w:after="140"/>
      </w:pPr>
      <w:r>
        <w:t xml:space="preserve">A generative particle object (React Native Skia shader; see §7 guardrails) that serves as brand mark, session mechanic, progress metaphor, and the app’s primary filmable asset. It is the user’s nervous system, visualized — scattered at Day 1, coherent by Day 75.</w:t>
      </w:r>
    </w:p>
    <w:p>
      <w:pPr>
        <w:spacing w:after="90"/>
        <w:ind w:left="240"/>
      </w:pPr>
      <w:r>
        <w:rPr>
          <w:b/>
          <w:bCs/>
          <w:color w:val="8A5A24"/>
        </w:rPr>
        <w:t xml:space="preserve">Form:  </w:t>
      </w:r>
      <w:r>
        <w:t xml:space="preserve">A loose sphere of 300–800 warm particles (sand→copper gradient cores, soft bloom) over the dusk ground. Particle drift is Perlin-noise driven; coherence (how tightly particles orbit the center) is the master parameter.</w:t>
      </w:r>
    </w:p>
    <w:p>
      <w:pPr>
        <w:spacing w:after="90"/>
        <w:ind w:left="240"/>
      </w:pPr>
      <w:r>
        <w:rPr>
          <w:b/>
          <w:bCs/>
          <w:color w:val="8A5A24"/>
        </w:rPr>
        <w:t xml:space="preserve">Master parameter — Coherence (0.0–1.0):  </w:t>
      </w:r>
      <w:r>
        <w:t xml:space="preserve">Driven by Composure Score and day index: coherence = 0.25 + 0.75 × normalized(score, day). Day 1 ≈ scattered sparks with slow drift; Day 75 ≈ a steady, dense, softly pulsing core. Never fully still — stillness reads as dead.</w:t>
      </w:r>
    </w:p>
    <w:p>
      <w:pPr>
        <w:spacing w:after="90"/>
        <w:ind w:left="240"/>
      </w:pPr>
      <w:r>
        <w:rPr>
          <w:b/>
          <w:bCs/>
          <w:color w:val="8A5A24"/>
        </w:rPr>
        <w:t xml:space="preserve">Breath cycle:  </w:t>
      </w:r>
      <w:r>
        <w:t xml:space="preserve">The Ember always breathes: radius expands 4s (inhale), holds 2s, contracts 6s (exhale). This 4-2-6 idle rhythm is the app’s master clock — all ambient animation phase-locks to it.</w:t>
      </w:r>
    </w:p>
    <w:p>
      <w:pPr>
        <w:spacing w:after="90"/>
        <w:ind w:left="240"/>
      </w:pPr>
      <w:r>
        <w:rPr>
          <w:b/>
          <w:bCs/>
          <w:color w:val="8A5A24"/>
        </w:rPr>
        <w:t xml:space="preserve">State — Idle (dashboard):  </w:t>
      </w:r>
      <w:r>
        <w:t xml:space="preserve">Small, upper third or behind the day number. Low opacity (≤ 35%), breathing at idle rhythm. It is presence, not spectacle.</w:t>
      </w:r>
    </w:p>
    <w:p>
      <w:pPr>
        <w:spacing w:after="90"/>
        <w:ind w:left="240"/>
      </w:pPr>
      <w:r>
        <w:rPr>
          <w:b/>
          <w:bCs/>
          <w:color w:val="8A5A24"/>
        </w:rPr>
        <w:t xml:space="preserve">State — Session start ("match it"):  </w:t>
      </w:r>
      <w:r>
        <w:t xml:space="preserve">Full-size, center. Caption: "The circle is already breathing at tonight’s pace. Match it before you begin." Begin button activates after one completed breath cycle with the user’s touch held on the orb (regulation before interaction). Haptic swells with the inhale, releases on exhale.</w:t>
      </w:r>
    </w:p>
    <w:p>
      <w:pPr>
        <w:spacing w:after="90"/>
        <w:ind w:left="240"/>
      </w:pPr>
      <w:r>
        <w:rPr>
          <w:b/>
          <w:bCs/>
          <w:color w:val="8A5A24"/>
        </w:rPr>
        <w:t xml:space="preserve">State — SOS:  </w:t>
      </w:r>
      <w:r>
        <w:t xml:space="preserve">Ember shifts to 4-7-8 pacing, particles slow, bloom widens. No text beyond the count. The object does the regulating.</w:t>
      </w:r>
    </w:p>
    <w:p>
      <w:pPr>
        <w:spacing w:after="90"/>
        <w:ind w:left="240"/>
      </w:pPr>
      <w:r>
        <w:rPr>
          <w:b/>
          <w:bCs/>
          <w:color w:val="8A5A24"/>
        </w:rPr>
        <w:t xml:space="preserve">State — Generating / Map assembly:  </w:t>
      </w:r>
      <w:r>
        <w:t xml:space="preserve">During the onboarding Generating screen and re-measures, the Ember’s particles disperse and re-assemble into the Map’s bars and gauge — the diagnosis is literally built from him. 4–6s, phase-locked to checklist ticks.</w:t>
      </w:r>
    </w:p>
    <w:p>
      <w:pPr>
        <w:spacing w:after="90"/>
        <w:ind w:left="240"/>
      </w:pPr>
      <w:r>
        <w:rPr>
          <w:b/>
          <w:bCs/>
          <w:color w:val="8A5A24"/>
        </w:rPr>
        <w:t xml:space="preserve">State — Day 75:  </w:t>
      </w:r>
      <w:r>
        <w:t xml:space="preserve">Coherence 1.0: the particles resolve into a single steady flame-like core and hold. This is the graduation moment and the final shot of every ad.</w:t>
      </w:r>
    </w:p>
    <w:p>
      <w:pPr>
        <w:spacing w:after="90"/>
        <w:ind w:left="240"/>
      </w:pPr>
      <w:r>
        <w:rPr>
          <w:b/>
          <w:bCs/>
          <w:color w:val="8A5A24"/>
        </w:rPr>
        <w:t xml:space="preserve">App icon:  </w:t>
      </w:r>
      <w:r>
        <w:t xml:space="preserve">A static frame of the Ember at coherence ≈ 0.8 on the dusk ground. The disguised icons (Habits, Breathe) remain unchanged.</w:t>
      </w:r>
    </w:p>
    <w:p>
      <w:pPr>
        <w:pStyle w:val="Heading1"/>
      </w:pPr>
      <w:r>
        <w:t xml:space="preserve">2. Light, Not Paint — Accent Material Spec</w:t>
      </w:r>
    </w:p>
    <w:p>
      <w:pPr>
        <w:spacing w:after="90"/>
        <w:ind w:left="240"/>
      </w:pPr>
      <w:r>
        <w:rPr>
          <w:b/>
          <w:bCs/>
          <w:color w:val="8A5A24"/>
        </w:rPr>
        <w:t xml:space="preserve">CTA (primary):  </w:t>
      </w:r>
      <w:r>
        <w:t xml:space="preserve">Sand pill becomes an emissive object: radial gradient core (lighter center, +8% luminance), 12–16px outer bloom at 25–35% opacity in the accent hue, 1px inner border at +15% luminance. On press: bloom expands 20%, luminance dips, then settles — an exhale, not a click.</w:t>
      </w:r>
    </w:p>
    <w:p>
      <w:pPr>
        <w:spacing w:after="90"/>
        <w:ind w:left="240"/>
      </w:pPr>
      <w:r>
        <w:rPr>
          <w:b/>
          <w:bCs/>
          <w:color w:val="8A5A24"/>
        </w:rPr>
        <w:t xml:space="preserve">Selection state:  </w:t>
      </w:r>
      <w:r>
        <w:t xml:space="preserve">Selected answer cards get a 1px warm border plus interior glow rising from the bottom edge (gradient, 15% opacity) — chosen cards look lit, not highlighted.</w:t>
      </w:r>
    </w:p>
    <w:p>
      <w:pPr>
        <w:spacing w:after="90"/>
        <w:ind w:left="240"/>
      </w:pPr>
      <w:r>
        <w:rPr>
          <w:b/>
          <w:bCs/>
          <w:color w:val="8A5A24"/>
        </w:rPr>
        <w:t xml:space="preserve">Progress fill / gauge marker:  </w:t>
      </w:r>
      <w:r>
        <w:t xml:space="preserve">The gauge marker is a miniature ember (4–6 particles, subtle) — the user IS the warm object moving toward the cool calm zone. Progress bar fill carries a faint moving shimmer (20s loop, ±3% luminance) so it reads as alive under the glass.</w:t>
      </w:r>
    </w:p>
    <w:p>
      <w:pPr>
        <w:spacing w:after="90"/>
        <w:ind w:left="240"/>
      </w:pPr>
      <w:r>
        <w:rPr>
          <w:b/>
          <w:bCs/>
          <w:color w:val="8A5A24"/>
        </w:rPr>
        <w:t xml:space="preserve">Severity chips:  </w:t>
      </w:r>
      <w:r>
        <w:t xml:space="preserve">Amber/red remain flat and matte — semantic data should NOT glow. Only the next step and the Ember emit light. This contrast is the hierarchy.</w:t>
      </w:r>
    </w:p>
    <w:p>
      <w:pPr>
        <w:spacing w:after="120"/>
        <w:ind w:left="240"/>
      </w:pPr>
      <w:r>
        <w:rPr>
          <w:i/>
          <w:iCs/>
          <w:color w:val="555555"/>
          <w:sz w:val="20"/>
          <w:szCs w:val="20"/>
        </w:rPr>
        <w:t xml:space="preserve">Note: Rule of thumb for every surface: if it is interactive or it is the Ember, it may emit. Everything else absorbs.</w:t>
      </w:r>
    </w:p>
    <w:p>
      <w:pPr>
        <w:pStyle w:val="Heading1"/>
      </w:pPr>
      <w:r>
        <w:t xml:space="preserve">3. The Dusk-to-Dawn Arc (75 Days)</w:t>
      </w:r>
    </w:p>
    <w:p>
      <w:pPr>
        <w:spacing w:after="90"/>
        <w:ind w:left="240"/>
      </w:pPr>
      <w:r>
        <w:rPr>
          <w:b/>
          <w:bCs/>
          <w:color w:val="8A5A24"/>
        </w:rPr>
        <w:t xml:space="preserve">Mechanic:  </w:t>
      </w:r>
      <w:r>
        <w:t xml:space="preserve">Ground and surface tokens interpolate across the protocol by day index: Day 1 = deep midnight navy (#08090F family) → Day 75 = pre-dawn indigo with a faint warm horizon gradient rising from the bottom 15% of key screens. The app gets almost imperceptibly lighter as he does.</w:t>
      </w:r>
    </w:p>
    <w:p>
      <w:pPr>
        <w:spacing w:after="90"/>
        <w:ind w:left="240"/>
      </w:pPr>
      <w:r>
        <w:rPr>
          <w:b/>
          <w:bCs/>
          <w:color w:val="8A5A24"/>
        </w:rPr>
        <w:t xml:space="preserve">Hard ceiling:  </w:t>
      </w:r>
      <w:r>
        <w:t xml:space="preserve">Day 75 is FIRST LIGHT, not daylight: ground never exceeds ~8% luminance; overall screen stays unmistakably dark-mode. Discretion (a dim screen in a dark bedroom) and warm-dark physiology both depend on this ceiling.</w:t>
      </w:r>
    </w:p>
    <w:p>
      <w:pPr>
        <w:spacing w:after="90"/>
        <w:ind w:left="240"/>
      </w:pPr>
      <w:r>
        <w:rPr>
          <w:b/>
          <w:bCs/>
          <w:color w:val="8A5A24"/>
        </w:rPr>
        <w:t xml:space="preserve">Phase markers:  </w:t>
      </w:r>
      <w:r>
        <w:t xml:space="preserve">At each phase transition (Days 26, 51) the shift steps slightly more than the daily drift — enough that returning users feel a season change. Re-measure days (14, 40, 75) add a brief warm horizon pulse on the dashboard, once.</w:t>
      </w:r>
    </w:p>
    <w:p>
      <w:pPr>
        <w:spacing w:after="90"/>
        <w:ind w:left="240"/>
      </w:pPr>
      <w:r>
        <w:rPr>
          <w:b/>
          <w:bCs/>
          <w:color w:val="8A5A24"/>
        </w:rPr>
        <w:t xml:space="preserve">Implementation:  </w:t>
      </w:r>
      <w:r>
        <w:t xml:space="preserve">One interpolation function over the token set, driven by protocol day. No per-screen overrides. Reduced-motion setting freezes the arc at the current day value (it is color, not motion — still allowed — but freeze any pulse).</w:t>
      </w:r>
    </w:p>
    <w:p>
      <w:pPr>
        <w:pStyle w:val="Heading1"/>
      </w:pPr>
      <w:r>
        <w:t xml:space="preserve">4. Motion &amp; Haptic Language</w:t>
      </w:r>
    </w:p>
    <w:p>
      <w:pPr>
        <w:spacing w:after="90"/>
        <w:ind w:left="240"/>
      </w:pPr>
      <w:r>
        <w:rPr>
          <w:b/>
          <w:bCs/>
          <w:color w:val="8A5A24"/>
        </w:rPr>
        <w:t xml:space="preserve">Master easing:  </w:t>
      </w:r>
      <w:r>
        <w:t xml:space="preserve">All entrances/settles use a breath-out curve (cubic-bezier ≈ 0.22, 0.61, 0.36, 1). Durations: micro (selection, toggle) 220–280ms; screen transitions 380–450ms; ceremonial moments (Map reveal, Day Zero) 600–900ms. Nothing bounces. Nothing snaps.</w:t>
      </w:r>
    </w:p>
    <w:p>
      <w:pPr>
        <w:spacing w:after="90"/>
        <w:ind w:left="240"/>
      </w:pPr>
      <w:r>
        <w:rPr>
          <w:b/>
          <w:bCs/>
          <w:color w:val="8A5A24"/>
        </w:rPr>
        <w:t xml:space="preserve">Question flow:  </w:t>
      </w:r>
      <w:r>
        <w:t xml:space="preserve">Answer cards enter with 40ms stagger, 12px rise, fade-in. On single-select: chosen card glows (see §2), others dim to 60% over 250ms, then auto-advance. The dimming is the "decision made" cue — no checkmark animation needed.</w:t>
      </w:r>
    </w:p>
    <w:p>
      <w:pPr>
        <w:spacing w:after="90"/>
        <w:ind w:left="240"/>
      </w:pPr>
      <w:r>
        <w:rPr>
          <w:b/>
          <w:bCs/>
          <w:color w:val="8A5A24"/>
        </w:rPr>
        <w:t xml:space="preserve">Generating screen:  </w:t>
      </w:r>
      <w:r>
        <w:t xml:space="preserve">Checklist ticks are particle events: each completed line emits 5–8 particles that drift toward the ring. Final line — ring completes and the particle mass performs the Map assembly (§1). Soft haptic per tick, medium haptic on completion.</w:t>
      </w:r>
    </w:p>
    <w:p>
      <w:pPr>
        <w:spacing w:after="90"/>
        <w:ind w:left="240"/>
      </w:pPr>
      <w:r>
        <w:rPr>
          <w:b/>
          <w:bCs/>
          <w:color w:val="8A5A24"/>
        </w:rPr>
        <w:t xml:space="preserve">Pelvic check ring:  </w:t>
      </w:r>
      <w:r>
        <w:t xml:space="preserve">The countdown ring pulses with a haptic swell synced to CLENCH (sustained light haptic, 5s) and a clean release haptic on RELEASE — the phone itself demonstrates tension and release. This is the most direct "instrument" moment in onboarding.</w:t>
      </w:r>
    </w:p>
    <w:p>
      <w:pPr>
        <w:spacing w:after="90"/>
        <w:ind w:left="240"/>
      </w:pPr>
      <w:r>
        <w:rPr>
          <w:b/>
          <w:bCs/>
          <w:color w:val="8A5A24"/>
        </w:rPr>
        <w:t xml:space="preserve">Day Zero signature:  </w:t>
      </w:r>
      <w:r>
        <w:t xml:space="preserve">As the user types/draws his name, the text leaves a brief warm ink-glow trail that settles to static in 800ms. On "Sign &amp; begin": the signature line emits one slow bloom — a seal, not a firework.</w:t>
      </w:r>
    </w:p>
    <w:p>
      <w:pPr>
        <w:spacing w:after="90"/>
        <w:ind w:left="240"/>
      </w:pPr>
      <w:r>
        <w:rPr>
          <w:b/>
          <w:bCs/>
          <w:color w:val="8A5A24"/>
        </w:rPr>
        <w:t xml:space="preserve">Haptic vocabulary (total = 4, never more):  </w:t>
      </w:r>
      <w:r>
        <w:t xml:space="preserve">ACKNOWLEDGE — single light tap (selection, tick). BREATHE — slow swell-and-release synced to inhale/exhale (Ember, SOS, pelvic ring). SEAL — one medium, slightly long pulse (signature, purchase, phase completion). WARN — none. This app never buzzes at the user.</w:t>
      </w:r>
    </w:p>
    <w:p>
      <w:pPr>
        <w:pStyle w:val="Heading1"/>
      </w:pPr>
      <w:r>
        <w:t xml:space="preserve">5. Sound Identity</w:t>
      </w:r>
    </w:p>
    <w:p>
      <w:pPr>
        <w:spacing w:after="90"/>
        <w:ind w:left="240"/>
      </w:pPr>
      <w:r>
        <w:rPr>
          <w:b/>
          <w:bCs/>
          <w:color w:val="8A5A24"/>
        </w:rPr>
        <w:t xml:space="preserve">Audio logo:  </w:t>
      </w:r>
      <w:r>
        <w:t xml:space="preserve">A 1.2s resolving two-note swell (low warm synth + felt piano, descending interval — exhale-shaped). Plays at session start and nowhere else in onboarding. This is the sonic signature of "we begin."</w:t>
      </w:r>
    </w:p>
    <w:p>
      <w:pPr>
        <w:spacing w:after="90"/>
        <w:ind w:left="240"/>
      </w:pPr>
      <w:r>
        <w:rPr>
          <w:b/>
          <w:bCs/>
          <w:color w:val="8A5A24"/>
        </w:rPr>
        <w:t xml:space="preserve">Session end:  </w:t>
      </w:r>
      <w:r>
        <w:t xml:space="preserve">A single resolved chord with 3s decay into silence — completion register: quiet pride.</w:t>
      </w:r>
    </w:p>
    <w:p>
      <w:pPr>
        <w:spacing w:after="90"/>
        <w:ind w:left="240"/>
      </w:pPr>
      <w:r>
        <w:rPr>
          <w:b/>
          <w:bCs/>
          <w:color w:val="8A5A24"/>
        </w:rPr>
        <w:t xml:space="preserve">Ambient bed:  </w:t>
      </w:r>
      <w:r>
        <w:t xml:space="preserve">Optional generative low-drone bed under the Ember screens (breath-cycle-locked amplitude, −30 LUFS ceiling). Defaults ON during sessions, OFF elsewhere. Never under question screens — reading needs silence.</w:t>
      </w:r>
    </w:p>
    <w:p>
      <w:pPr>
        <w:spacing w:after="90"/>
        <w:ind w:left="240"/>
      </w:pPr>
      <w:r>
        <w:rPr>
          <w:b/>
          <w:bCs/>
          <w:color w:val="8A5A24"/>
        </w:rPr>
        <w:t xml:space="preserve">Silence rules:  </w:t>
      </w:r>
      <w:r>
        <w:t xml:space="preserve">Notifications: silent delivery where OS allows; never a sound that could identify the app in a room. UI taps: no keyboard-click sounds. The absence of sound is part of discretion.</w:t>
      </w:r>
    </w:p>
    <w:p>
      <w:pPr>
        <w:pStyle w:val="Heading1"/>
      </w:pPr>
      <w:r>
        <w:t xml:space="preserve">6. Scientific-Sublime Imagery</w:t>
      </w:r>
    </w:p>
    <w:p>
      <w:pPr>
        <w:spacing w:after="90"/>
        <w:ind w:left="240"/>
      </w:pPr>
      <w:r>
        <w:rPr>
          <w:b/>
          <w:bCs/>
          <w:color w:val="8A5A24"/>
        </w:rPr>
        <w:t xml:space="preserve">Art direction:  </w:t>
      </w:r>
      <w:r>
        <w:t xml:space="preserve">Macro biology rendered as fine art: bioluminescent neural filaments, ferrofluid, long-exposure light trails, capillary structures. Palette-locked to dusk + accent (cool ground, warm filament highlights). Always abstract enough to pass the lock-screen stranger test — no anatomy, ever.</w:t>
      </w:r>
    </w:p>
    <w:p>
      <w:pPr>
        <w:spacing w:after="90"/>
        <w:ind w:left="240"/>
      </w:pPr>
      <w:r>
        <w:rPr>
          <w:b/>
          <w:bCs/>
          <w:color w:val="8A5A24"/>
        </w:rPr>
        <w:t xml:space="preserve">Placement (chapter moments only):  </w:t>
      </w:r>
      <w:r>
        <w:t xml:space="preserve">Welcome 1, the four Clinical Context cards (each gets a distinct render: lightning/filament = Adrenaline Trap; looping strands = Novelty Loop; branching web = DMN; dissolving capsule = Band-Aids), the 75-Day Blueprint, Day Zero. Every other screen stays typographic — scarcity keeps the renders sacred.</w:t>
      </w:r>
    </w:p>
    <w:p>
      <w:pPr>
        <w:spacing w:after="90"/>
        <w:ind w:left="240"/>
      </w:pPr>
      <w:r>
        <w:rPr>
          <w:b/>
          <w:bCs/>
          <w:color w:val="8A5A24"/>
        </w:rPr>
        <w:t xml:space="preserve">Treatment:  </w:t>
      </w:r>
      <w:r>
        <w:t xml:space="preserve">Renders sit behind a 30–50% dark gradient scrim, subtly drifting (≤ 4px positional drift over 20s, reduced-motion: static). Faint film grain (2–3% opacity) over all chapter screens — grain is the cheapest possible "this was crafted" signal.</w:t>
      </w:r>
    </w:p>
    <w:p>
      <w:pPr>
        <w:spacing w:after="90"/>
        <w:ind w:left="240"/>
      </w:pPr>
      <w:r>
        <w:rPr>
          <w:b/>
          <w:bCs/>
          <w:color w:val="8A5A24"/>
        </w:rPr>
        <w:t xml:space="preserve">Sourcing:  </w:t>
      </w:r>
      <w:r>
        <w:t xml:space="preserve">Commissioned or generated renders only, style-locked to the existing five assets in design_handoff assets folder. No stock, no medical illustration, no brains-with-arrows.</w:t>
      </w:r>
    </w:p>
    <w:p>
      <w:pPr>
        <w:pStyle w:val="Heading1"/>
      </w:pPr>
      <w:r>
        <w:t xml:space="preserve">7. Engineering Guardrails</w:t>
      </w:r>
    </w:p>
    <w:p>
      <w:pPr>
        <w:pStyle w:val="ListParagraph"/>
        <w:numPr>
          <w:ilvl w:val="0"/>
          <w:numId w:val="2"/>
        </w:numPr>
        <w:spacing w:after="70"/>
      </w:pPr>
      <w:r>
        <w:t xml:space="preserve">Stack: React Native Skia for the Ember and particle work; Reanimated 3 for UI motion; expo-haptics for the vocabulary in §4. No Lottie for the Ember (it must be parametric, driven by score/day).</w:t>
      </w:r>
    </w:p>
    <w:p>
      <w:pPr>
        <w:pStyle w:val="ListParagraph"/>
        <w:numPr>
          <w:ilvl w:val="0"/>
          <w:numId w:val="2"/>
        </w:numPr>
        <w:spacing w:after="70"/>
      </w:pPr>
      <w:r>
        <w:t xml:space="preserve">Performance budget: 60fps sustained on iPhone 12; Ember ≤ 800 particles, ≤ 8% CPU during idle breathing; total onboarding asset weight ≤ 25MB.</w:t>
      </w:r>
    </w:p>
    <w:p>
      <w:pPr>
        <w:pStyle w:val="ListParagraph"/>
        <w:numPr>
          <w:ilvl w:val="0"/>
          <w:numId w:val="2"/>
        </w:numPr>
        <w:spacing w:after="70"/>
      </w:pPr>
      <w:r>
        <w:t xml:space="preserve">Battery/thermal: Ember pauses to a static frame when the app backgrounds or after 90s of no interaction on a static screen.</w:t>
      </w:r>
    </w:p>
    <w:p>
      <w:pPr>
        <w:pStyle w:val="ListParagraph"/>
        <w:numPr>
          <w:ilvl w:val="0"/>
          <w:numId w:val="2"/>
        </w:numPr>
        <w:spacing w:after="70"/>
      </w:pPr>
      <w:r>
        <w:t xml:space="preserve">Accessibility: iOS Reduce Motion → Ember renders as a static gradient orb with opacity breathing only (no particle motion); all staggers/drifts disabled; haptics unaffected.</w:t>
      </w:r>
    </w:p>
    <w:p>
      <w:pPr>
        <w:pStyle w:val="ListParagraph"/>
        <w:numPr>
          <w:ilvl w:val="0"/>
          <w:numId w:val="2"/>
        </w:numPr>
        <w:spacing w:after="70"/>
      </w:pPr>
      <w:r>
        <w:t xml:space="preserve">Degrade gracefully: if Skia fails or device is below spec, fall back to a pre-rendered looping video of the Ember at three coherence levels. The object must never be missing.</w:t>
      </w:r>
    </w:p>
    <w:p>
      <w:pPr>
        <w:pStyle w:val="ListParagraph"/>
        <w:numPr>
          <w:ilvl w:val="0"/>
          <w:numId w:val="2"/>
        </w:numPr>
        <w:spacing w:after="70"/>
      </w:pPr>
      <w:r>
        <w:t xml:space="preserve">A jerky ember is worse than no ember. If a moment cannot hold frame rate, cut the moment, not the frame rate.</w:t>
      </w:r>
    </w:p>
    <w:p>
      <w:pPr>
        <w:pStyle w:val="Heading1"/>
      </w:pPr>
      <w:r>
        <w:t xml:space="preserve">8. Filmable Moments — Ad Creative Kit</w:t>
      </w:r>
    </w:p>
    <w:p>
      <w:pPr>
        <w:spacing w:after="140"/>
      </w:pPr>
      <w:r>
        <w:t xml:space="preserve">Each moment is a deliberate prop for creators and paid ads. All can be screen-recorded with demo data in under 20 seconds. None reveals a real user’s answers.</w:t>
      </w:r>
    </w:p>
    <w:p>
      <w:pPr>
        <w:pStyle w:val="ListParagraph"/>
        <w:numPr>
          <w:ilvl w:val="0"/>
          <w:numId w:val="2"/>
        </w:numPr>
        <w:spacing w:after="70"/>
      </w:pPr>
      <w:r>
        <w:rPr>
          <w:b/>
          <w:bCs/>
        </w:rPr>
        <w:t xml:space="preserve">The Match-It open.</w:t>
      </w:r>
      <w:r>
        <w:t xml:space="preserve"> Finger lands on the breathing Ember, holds one cycle, session begins. Creative: "This app makes you breathe with it before it lets you start." (Hook: an app that slows you down.)</w:t>
      </w:r>
    </w:p>
    <w:p>
      <w:pPr>
        <w:pStyle w:val="ListParagraph"/>
        <w:numPr>
          <w:ilvl w:val="0"/>
          <w:numId w:val="2"/>
        </w:numPr>
        <w:spacing w:after="70"/>
      </w:pPr>
      <w:r>
        <w:rPr>
          <w:b/>
          <w:bCs/>
        </w:rPr>
        <w:t xml:space="preserve">The Map assembly.</w:t>
      </w:r>
      <w:r>
        <w:t xml:space="preserve"> Particles disperse and build the bars + gauge + score. Creative: "It asked me 24 questions, then built THIS." (Hook: the diagnosis moment — the QUITTR score, out-crafted.)</w:t>
      </w:r>
    </w:p>
    <w:p>
      <w:pPr>
        <w:pStyle w:val="ListParagraph"/>
        <w:numPr>
          <w:ilvl w:val="0"/>
          <w:numId w:val="2"/>
        </w:numPr>
        <w:spacing w:after="70"/>
      </w:pPr>
      <w:r>
        <w:rPr>
          <w:b/>
          <w:bCs/>
        </w:rPr>
        <w:t xml:space="preserve">Day 1 vs Day 75.</w:t>
      </w:r>
      <w:r>
        <w:t xml:space="preserve"> Split screen: scattered sparks on midnight vs coherent flame at first light. Creative: "75 days. Same app. Watch the background." (Hook: the dusk-to-dawn arc as visible transformation.)</w:t>
      </w:r>
    </w:p>
    <w:p>
      <w:pPr>
        <w:pStyle w:val="ListParagraph"/>
        <w:numPr>
          <w:ilvl w:val="0"/>
          <w:numId w:val="2"/>
        </w:numPr>
        <w:spacing w:after="70"/>
      </w:pPr>
      <w:r>
        <w:rPr>
          <w:b/>
          <w:bCs/>
        </w:rPr>
        <w:t xml:space="preserve">The SOS intercept.</w:t>
      </w:r>
      <w:r>
        <w:t xml:space="preserve"> One tap from anywhere → Ember drops into 4-7-8, phone haptics visibly pace a hand-held shot. Creative: "The panic button that actually calms you down." (Direct counter-position to QUITTR’s camera trick.)</w:t>
      </w:r>
    </w:p>
    <w:p>
      <w:pPr>
        <w:pStyle w:val="ListParagraph"/>
        <w:numPr>
          <w:ilvl w:val="0"/>
          <w:numId w:val="2"/>
        </w:numPr>
        <w:spacing w:after="70"/>
      </w:pPr>
      <w:r>
        <w:rPr>
          <w:b/>
          <w:bCs/>
        </w:rPr>
        <w:t xml:space="preserve">The signature.</w:t>
      </w:r>
      <w:r>
        <w:t xml:space="preserve"> Name signed, ink-glow, "Signed on this device · seen by no one," seal haptic. Creative: "No account. No email. It just asks for your word." (Hook: privacy as luxury.)</w:t>
      </w:r>
    </w:p>
    <w:p>
      <w:pPr>
        <w:pStyle w:val="ListParagraph"/>
        <w:numPr>
          <w:ilvl w:val="0"/>
          <w:numId w:val="2"/>
        </w:numPr>
        <w:spacing w:after="70"/>
      </w:pPr>
      <w:r>
        <w:rPr>
          <w:b/>
          <w:bCs/>
        </w:rPr>
        <w:t xml:space="preserve">The pelvic ring.</w:t>
      </w:r>
      <w:r>
        <w:t xml:space="preserve"> The clench/release ring with haptic swell (filmed with hand + phone). Creative: "An app that found tension I didn’t know I was holding — in 20 seconds." (Hook: the somatic sample.)</w:t>
      </w:r>
    </w:p>
    <w:p>
      <w:pPr>
        <w:spacing w:after="120"/>
        <w:ind w:left="240"/>
      </w:pPr>
      <w:r>
        <w:rPr>
          <w:i/>
          <w:iCs/>
          <w:color w:val="555555"/>
          <w:sz w:val="20"/>
          <w:szCs w:val="20"/>
        </w:rPr>
        <w:t xml:space="preserve">Note: Ship a hidden "demo mode" (dev menu) that populates the app with synthetic data and unlocks all 3 coherence states, so creators and your own ad team can capture any moment in one take without a real 75-day account.</w:t>
      </w:r>
    </w:p>
    <w:p>
      <w:pPr>
        <w:pStyle w:val="Heading1"/>
      </w:pPr>
      <w:r>
        <w:t xml:space="preserve">9. Acceptance Checklist</w:t>
      </w:r>
    </w:p>
    <w:p>
      <w:pPr>
        <w:pStyle w:val="ListParagraph"/>
        <w:numPr>
          <w:ilvl w:val="0"/>
          <w:numId w:val="2"/>
        </w:numPr>
        <w:spacing w:after="70"/>
      </w:pPr>
      <w:r>
        <w:t xml:space="preserve">The Ember breathes on the dashboard, paces sessions and SOS, assembles the Map, and reflects Composure/day coherence — driven by one parametric object, not separate animations.</w:t>
      </w:r>
    </w:p>
    <w:p>
      <w:pPr>
        <w:pStyle w:val="ListParagraph"/>
        <w:numPr>
          <w:ilvl w:val="0"/>
          <w:numId w:val="2"/>
        </w:numPr>
        <w:spacing w:after="70"/>
      </w:pPr>
      <w:r>
        <w:t xml:space="preserve">Every CTA reads as lit-from-within (gradient core + bloom); severity chips remain matte; nothing else emits.</w:t>
      </w:r>
    </w:p>
    <w:p>
      <w:pPr>
        <w:pStyle w:val="ListParagraph"/>
        <w:numPr>
          <w:ilvl w:val="0"/>
          <w:numId w:val="2"/>
        </w:numPr>
        <w:spacing w:after="70"/>
      </w:pPr>
      <w:r>
        <w:t xml:space="preserve">Ground tokens interpolate by protocol day and never exceed the first-light ceiling.</w:t>
      </w:r>
    </w:p>
    <w:p>
      <w:pPr>
        <w:pStyle w:val="ListParagraph"/>
        <w:numPr>
          <w:ilvl w:val="0"/>
          <w:numId w:val="2"/>
        </w:numPr>
        <w:spacing w:after="70"/>
      </w:pPr>
      <w:r>
        <w:t xml:space="preserve">Exactly four haptic patterns exist in the codebase; zero notification-style buzzes.</w:t>
      </w:r>
    </w:p>
    <w:p>
      <w:pPr>
        <w:pStyle w:val="ListParagraph"/>
        <w:numPr>
          <w:ilvl w:val="0"/>
          <w:numId w:val="2"/>
        </w:numPr>
        <w:spacing w:after="70"/>
      </w:pPr>
      <w:r>
        <w:t xml:space="preserve">Audio logo at session start; silence everywhere else in onboarding.</w:t>
      </w:r>
    </w:p>
    <w:p>
      <w:pPr>
        <w:pStyle w:val="ListParagraph"/>
        <w:numPr>
          <w:ilvl w:val="0"/>
          <w:numId w:val="2"/>
        </w:numPr>
        <w:spacing w:after="70"/>
      </w:pPr>
      <w:r>
        <w:t xml:space="preserve">60fps on iPhone 12 through the full onboarding with Ember active; Reduce Motion fallback verified.</w:t>
      </w:r>
    </w:p>
    <w:p>
      <w:pPr>
        <w:pStyle w:val="ListParagraph"/>
        <w:numPr>
          <w:ilvl w:val="0"/>
          <w:numId w:val="2"/>
        </w:numPr>
        <w:spacing w:after="70"/>
      </w:pPr>
      <w:r>
        <w:t xml:space="preserve">All six filmable moments capturable via demo mode in a single take each.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Arial" w:cs="Arial" w:eastAsia="Arial" w:hAnsi="Arial"/>
      <w:b/>
      <w:bCs/>
      <w:color w:val="1A1A1A"/>
      <w:sz w:val="40"/>
      <w:szCs w:val="40"/>
    </w:rPr>
  </w:style>
  <w:style w:type="paragraph" w:styleId="Heading1">
    <w:name w:val="Heading 1"/>
    <w:basedOn w:val="Normal"/>
    <w:next w:val="Normal"/>
    <w:qFormat/>
    <w:pPr>
      <w:pBdr>
        <w:bottom w:val="single" w:color="B98A56" w:sz="6" w:space="4"/>
      </w:pBdr>
      <w:spacing w:after="150" w:before="340"/>
      <w:outlineLvl w:val="0"/>
    </w:pPr>
    <w:rPr>
      <w:rFonts w:ascii="Arial" w:cs="Arial" w:eastAsia="Arial" w:hAnsi="Arial"/>
      <w:b/>
      <w:bCs/>
      <w:color w:val="1A1A1A"/>
      <w:sz w:val="30"/>
      <w:szCs w:val="30"/>
    </w:rPr>
  </w:style>
  <w:style w:type="paragraph" w:styleId="Heading2">
    <w:name w:val="Heading 2"/>
    <w:basedOn w:val="Normal"/>
    <w:next w:val="Normal"/>
    <w:qFormat/>
    <w:pPr>
      <w:spacing w:after="110" w:before="240"/>
      <w:outlineLvl w:val="1"/>
    </w:pPr>
    <w:rPr>
      <w:rFonts w:ascii="Arial" w:cs="Arial" w:eastAsia="Arial" w:hAnsi="Arial"/>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2026-07-08T19:49:48.213Z</dcterms:created>
  <dcterms:modified xsi:type="dcterms:W3CDTF">2026-07-08T19:49:48.224Z</dcterms:modified>
</cp:coreProperties>
</file>

<file path=docProps/custom.xml><?xml version="1.0" encoding="utf-8"?>
<Properties xmlns="http://schemas.openxmlformats.org/officeDocument/2006/custom-properties" xmlns:vt="http://schemas.openxmlformats.org/officeDocument/2006/docPropsVTypes"/>
</file>