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COMPOSE Onboarding — Version A (Interleaved Clinical Cards + Hope Teases)</w:t>
      </w:r>
    </w:p>
    <w:p>
      <w:pPr>
        <w:spacing w:after="140"/>
      </w:pPr>
      <w:r>
        <w:t xml:space="preserve">Final screen-by-screen specification. In this version, each Clinical Context card appears immediately after the question that earns it, and every dark card closes with a one-line hope tease that asserts reversibility without explaining the mechanism. Copy is final and paste-ready.</w:t>
      </w:r>
    </w:p>
    <w:p>
      <w:pPr>
        <w:spacing w:after="140"/>
      </w:pPr>
      <w:r>
        <w:t xml:space="preserve">Revision 1.1 — QUITTR teardown deltas applied: escalation question, Map baseline gauge + Conditioning drift bar, two reserved testimonial slots, paywall-dismiss screen, post-purchase notes.</w:t>
      </w:r>
    </w:p>
    <w:p>
      <w:pPr>
        <w:pStyle w:val="Heading1"/>
      </w:pPr>
      <w:r>
        <w:t xml:space="preserve">Global Design Rules (apply to every screen)</w:t>
      </w:r>
    </w:p>
    <w:p>
      <w:pPr>
        <w:spacing w:after="140"/>
      </w:pPr>
      <w:r>
        <w:rPr>
          <w:b/>
          <w:bCs/>
        </w:rPr>
        <w:t xml:space="preserve">Visual language:</w:t>
      </w:r>
      <w:r>
        <w:t xml:space="preserve"> "Twilight Anchor." Dark mode only — deep blacks (#0A0A0A), charcoal cards (#1A1A1A), warm sand accent (#C9985F) for CTAs and progress. Serif for headlines and questions, sans-serif for sub-text and options. High contrast, minimal, grounding.</w:t>
      </w:r>
    </w:p>
    <w:p>
      <w:pPr>
        <w:spacing w:after="140"/>
      </w:pPr>
      <w:r>
        <w:rPr>
          <w:b/>
          <w:bCs/>
        </w:rPr>
        <w:t xml:space="preserve">Persistent footer (every question screen):</w:t>
      </w:r>
      <w:r>
        <w:t xml:space="preserve"> "Answers stay on this phone. Always." — very small text, bottom center.</w:t>
      </w:r>
    </w:p>
    <w:p>
      <w:pPr>
        <w:spacing w:after="140"/>
      </w:pPr>
      <w:r>
        <w:rPr>
          <w:b/>
          <w:bCs/>
        </w:rPr>
        <w:t xml:space="preserve">Progress header (every screen after Welcome):</w:t>
      </w:r>
      <w:r>
        <w:t xml:space="preserve"> "MAPPING · X OF Y" top-left, thin sand progress bar beneath, "~N min left" top-right, counting down.</w:t>
      </w:r>
    </w:p>
    <w:p>
      <w:pPr>
        <w:spacing w:after="140"/>
      </w:pPr>
      <w:r>
        <w:rPr>
          <w:b/>
          <w:bCs/>
        </w:rPr>
        <w:t xml:space="preserve">Layout rules:</w:t>
      </w:r>
      <w:r>
        <w:t xml:space="preserve"> one question per screen; single primary CTA; full-width tappable answer cards; auto-advance on single-select after a 250ms selected-state; Continue button for multi-select screens. Back arrow available top-left from screen 3 onward.</w:t>
      </w:r>
    </w:p>
    <w:p>
      <w:pPr>
        <w:spacing w:after="140"/>
      </w:pPr>
      <w:r>
        <w:rPr>
          <w:b/>
          <w:bCs/>
        </w:rPr>
        <w:t xml:space="preserve">Variant rule (A):</w:t>
      </w:r>
      <w:r>
        <w:t xml:space="preserve"> clinical cards sit inline within the assessment, directly after their source questions. Each dark card ends with its "Closing line (hope tease)."</w:t>
      </w:r>
    </w:p>
    <w:p>
      <w:pPr>
        <w:pStyle w:val="Heading1"/>
      </w:pPr>
      <w:r>
        <w:t xml:space="preserve">Opening</w:t>
      </w:r>
    </w:p>
    <w:p>
      <w:pPr>
        <w:pStyle w:val="Heading2"/>
      </w:pPr>
      <w:r>
        <w:t xml:space="preserve">A-01 — Welcome 1 (Opening)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Small heading:  </w:t>
      </w:r>
      <w:r>
        <w:t xml:space="preserve">COMPOSE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Headline:  </w:t>
      </w:r>
      <w:r>
        <w:t xml:space="preserve">Your body isn’t failing you. It’s following orders.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Sub-text:  </w:t>
      </w:r>
      <w:r>
        <w:t xml:space="preserve">Over the next few minutes we’ll map where those orders come from. Every answer stays on this phone.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Privacy line (lock icon):  </w:t>
      </w:r>
      <w:r>
        <w:t xml:space="preserve">Private by design — no account, no sync, no lock-screen tells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Micro-text (above button):  </w:t>
      </w:r>
      <w:r>
        <w:t xml:space="preserve">Takes about 4 minutes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Button:  </w:t>
      </w:r>
      <w:r>
        <w:t xml:space="preserve">Find my baseline</w:t>
      </w:r>
    </w:p>
    <w:p>
      <w:pPr>
        <w:pStyle w:val="Heading2"/>
      </w:pPr>
      <w:r>
        <w:t xml:space="preserve">A-02 — Welcome 2 (Roadmap)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Small heading:  </w:t>
      </w:r>
      <w:r>
        <w:t xml:space="preserve">WELCOME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Headline:  </w:t>
      </w:r>
      <w:r>
        <w:t xml:space="preserve">First, we understand. Then, we build.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Body:  </w:t>
      </w:r>
      <w:r>
        <w:t xml:space="preserve">Before we suggest anything, we need to understand what’s actually happening. Not just in your body — in your nervous system and in your head. Most fixes pick one. The problem lives in both.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Body (second block):  </w:t>
      </w:r>
      <w:r>
        <w:t xml:space="preserve">First, the body. Then, the mind. Then we build your protocol around what we find.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Button:  </w:t>
      </w:r>
      <w:r>
        <w:t xml:space="preserve">Start with the body</w:t>
      </w:r>
    </w:p>
    <w:p>
      <w:pPr>
        <w:pStyle w:val="Heading1"/>
      </w:pPr>
      <w:r>
        <w:t xml:space="preserve">Part 1 of 3 — Your Situation</w:t>
      </w:r>
    </w:p>
    <w:p>
      <w:pPr>
        <w:pBdr>
          <w:left w:val="single" w:color="B98A56" w:sz="24" w:space="6"/>
        </w:pBdr>
        <w:shd w:fill="2B2B2B" w:val="clear"/>
        <w:spacing w:after="160" w:before="280"/>
        <w:ind w:left="0"/>
        <w:jc w:val="left"/>
      </w:pPr>
      <w:r>
        <w:rPr>
          <w:b/>
          <w:bCs/>
          <w:caps/>
          <w:color w:val="FFFFFF"/>
        </w:rPr>
        <w:t xml:space="preserve">Section transition screen: "PART 1 OF 3 · YOUR SITUATION" — brief interstitial, auto-advance 1.5s</w:t>
      </w:r>
    </w:p>
    <w:p>
      <w:pPr>
        <w:pStyle w:val="Heading2"/>
      </w:pPr>
      <w:r>
        <w:t xml:space="preserve">A-03 — Question — Relationship status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Question:  </w:t>
      </w:r>
      <w:r>
        <w:t xml:space="preserve">What is your current relationship status?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Selection type:  </w:t>
      </w:r>
      <w:r>
        <w:t xml:space="preserve">Single-select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Single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Casual dating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Committed relationship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Married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Recently out of a relationship</w:t>
      </w:r>
    </w:p>
    <w:p>
      <w:pPr>
        <w:spacing w:after="120"/>
        <w:ind w:left="240"/>
      </w:pPr>
      <w:r>
        <w:rPr>
          <w:i/>
          <w:iCs/>
          <w:color w:val="555555"/>
          <w:sz w:val="20"/>
          <w:szCs w:val="20"/>
        </w:rPr>
        <w:t xml:space="preserve">Design note: This answer drives the branch on the Partner Impact screen later in the flow.</w:t>
      </w:r>
    </w:p>
    <w:p>
      <w:pPr>
        <w:pStyle w:val="Heading2"/>
      </w:pPr>
      <w:r>
        <w:t xml:space="preserve">A-04 — Question — What brings you here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Question:  </w:t>
      </w:r>
      <w:r>
        <w:t xml:space="preserve">What brings you here? Tap everything that applies.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Selection type:  </w:t>
      </w:r>
      <w:r>
        <w:t xml:space="preserve">Multi-select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I finish too quickly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I struggle to maintain my erection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I get trapped in my own head (performance anxiety)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I’ve started avoiding intimacy altogether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I want to deepen the intimacy in my relationship</w:t>
      </w:r>
    </w:p>
    <w:p>
      <w:pPr>
        <w:pStyle w:val="Heading2"/>
      </w:pPr>
      <w:r>
        <w:t xml:space="preserve">A-05 — Question — Duration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Question:  </w:t>
      </w:r>
      <w:r>
        <w:t xml:space="preserve">How long has this been affecting your intimate life?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Sub-text:  </w:t>
      </w:r>
      <w:r>
        <w:t xml:space="preserve">However long it’s been: conditioned means learned, and learned means reversible.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Selection type:  </w:t>
      </w:r>
      <w:r>
        <w:t xml:space="preserve">Single-select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Less than 6 months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6 months to 2 years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2 to 5 years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More than 5 years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As long as I’ve been sexually active</w:t>
      </w:r>
    </w:p>
    <w:p>
      <w:pPr>
        <w:pStyle w:val="Heading2"/>
      </w:pPr>
      <w:r>
        <w:t xml:space="preserve">A-06 — Question — Attribution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Question:  </w:t>
      </w:r>
      <w:r>
        <w:t xml:space="preserve">How did you hear about us?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Sub-text:  </w:t>
      </w:r>
      <w:r>
        <w:t xml:space="preserve">Helps us reach men like you.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Selection type:  </w:t>
      </w:r>
      <w:r>
        <w:t xml:space="preserve">Single-select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Facebook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Instagram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TikTok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X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YouTube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Reddit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Podcast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Google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App Store search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My doctor or therapist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 friend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Other</w:t>
      </w:r>
    </w:p>
    <w:p>
      <w:pPr>
        <w:pStyle w:val="Heading2"/>
      </w:pPr>
      <w:r>
        <w:t xml:space="preserve">A-07 — Question — Name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Question:  </w:t>
      </w:r>
      <w:r>
        <w:t xml:space="preserve">What is your name?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Sub-text:  </w:t>
      </w:r>
      <w:r>
        <w:t xml:space="preserve">First name only. Like every answer here, it never leaves this device.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Input:  </w:t>
      </w:r>
      <w:r>
        <w:t xml:space="preserve">Text field, placeholder: "Your first name"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Button:  </w:t>
      </w:r>
      <w:r>
        <w:t xml:space="preserve">Continue</w:t>
      </w:r>
    </w:p>
    <w:p>
      <w:pPr>
        <w:pStyle w:val="Heading2"/>
      </w:pPr>
      <w:r>
        <w:t xml:space="preserve">A-08 — Question — Age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Question:  </w:t>
      </w:r>
      <w:r>
        <w:t xml:space="preserve">How old are you?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Input:  </w:t>
      </w:r>
      <w:r>
        <w:t xml:space="preserve">Vertical wheel picker, exact age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Button:  </w:t>
      </w:r>
      <w:r>
        <w:t xml:space="preserve">Continue</w:t>
      </w:r>
    </w:p>
    <w:p>
      <w:pPr>
        <w:spacing w:after="120"/>
        <w:ind w:left="240"/>
      </w:pPr>
      <w:r>
        <w:rPr>
          <w:i/>
          <w:iCs/>
          <w:color w:val="555555"/>
          <w:sz w:val="20"/>
          <w:szCs w:val="20"/>
        </w:rPr>
        <w:t xml:space="preserve">Design note: Age feeds the dynamic line on Your Map ("conditioned over roughly X years").</w:t>
      </w:r>
    </w:p>
    <w:p>
      <w:pPr>
        <w:pStyle w:val="Heading1"/>
      </w:pPr>
      <w:r>
        <w:t xml:space="preserve">Part 2 of 3 — The Body</w:t>
      </w:r>
    </w:p>
    <w:p>
      <w:pPr>
        <w:pBdr>
          <w:left w:val="single" w:color="B98A56" w:sz="24" w:space="6"/>
        </w:pBdr>
        <w:shd w:fill="2B2B2B" w:val="clear"/>
        <w:spacing w:after="160" w:before="280"/>
        <w:ind w:left="0"/>
        <w:jc w:val="left"/>
      </w:pPr>
      <w:r>
        <w:rPr>
          <w:b/>
          <w:bCs/>
          <w:caps/>
          <w:color w:val="FFFFFF"/>
        </w:rPr>
        <w:t xml:space="preserve">Section transition screen: "PART 2 OF 3 · THE BODY"</w:t>
      </w:r>
    </w:p>
    <w:p>
      <w:pPr>
        <w:pStyle w:val="Heading2"/>
      </w:pPr>
      <w:r>
        <w:t xml:space="preserve">A-09 — Question — Pills, sprays, creams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Question:  </w:t>
      </w:r>
      <w:r>
        <w:t xml:space="preserve">Have you ever tried pills (Viagra/Cialis), sprays, or numbing creams to fix this?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Sub-text:  </w:t>
      </w:r>
      <w:r>
        <w:t xml:space="preserve">Most men start here. Pills move blood. They don’t touch the signal telling your body it’s under threat.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Selection type:  </w:t>
      </w:r>
      <w:r>
        <w:t xml:space="preserve">Multi-select (checkboxes)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Pills (Viagra/Cialis)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Sprays or numbing creams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Supplements or testosterone boosters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None of these</w:t>
      </w:r>
    </w:p>
    <w:p>
      <w:pPr>
        <w:pStyle w:val="Heading2"/>
      </w:pPr>
      <w:r>
        <w:t xml:space="preserve">A-10 — Clinical Card — Why Band-Aids Fail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Small heading:  </w:t>
      </w:r>
      <w:r>
        <w:t xml:space="preserve">CLINICAL CONTEXT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Icon:  </w:t>
      </w:r>
      <w:r>
        <w:t xml:space="preserve">Pill icon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Title:  </w:t>
      </w:r>
      <w:r>
        <w:t xml:space="preserve">Why Band-Aids Fail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Body:  </w:t>
      </w:r>
      <w:r>
        <w:t xml:space="preserve">Pills move blood. Creams numb skin. Neither reaches the amygdala — the alarm that started all of this. And there’s a quieter cost: every pill is a rehearsal of the same belief — that your body can’t do this without help. A fix that keeps you dependent isn’t a fix. It’s a subscription to the problem.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Closing line (hope tease):  </w:t>
      </w:r>
      <w:r>
        <w:t xml:space="preserve">The alarm itself can be retrained. That’s the work ahead.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Button:  </w:t>
      </w:r>
      <w:r>
        <w:t xml:space="preserve">Show me how</w:t>
      </w:r>
    </w:p>
    <w:p>
      <w:pPr>
        <w:pStyle w:val="Heading2"/>
      </w:pPr>
      <w:r>
        <w:t xml:space="preserve">A-11 — Question — Morning arousal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Question:  </w:t>
      </w:r>
      <w:r>
        <w:t xml:space="preserve">When you wake up in the morning, does your body show physical arousal on its own?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Sub-text:  </w:t>
      </w:r>
      <w:r>
        <w:t xml:space="preserve">This tells us whether the machinery works when nothing is being asked of it. If your body fires on its own, the problem isn’t the hardware — it’s the interference.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Selection type:  </w:t>
      </w:r>
      <w:r>
        <w:t xml:space="preserve">Single-select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Most mornings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Sometimes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Rarely or never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Not sure — I’ve never paid attention</w:t>
      </w:r>
    </w:p>
    <w:p>
      <w:pPr>
        <w:pStyle w:val="Heading2"/>
      </w:pPr>
      <w:r>
        <w:t xml:space="preserve">A-12 — Question — Libido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Question:  </w:t>
      </w:r>
      <w:r>
        <w:t xml:space="preserve">Rate your libido over the past month.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Input:  </w:t>
      </w:r>
      <w:r>
        <w:t xml:space="preserve">Slider, 1–10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Anchor labels:  </w:t>
      </w:r>
      <w:r>
        <w:t xml:space="preserve">1 = I rarely think about sex   ·   10 = Strong desire most days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Button:  </w:t>
      </w:r>
      <w:r>
        <w:t xml:space="preserve">Continue</w:t>
      </w:r>
    </w:p>
    <w:p>
      <w:pPr>
        <w:pStyle w:val="Heading2"/>
      </w:pPr>
      <w:r>
        <w:t xml:space="preserve">A-13 — Conditional Card — Physician note (triage)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Display logic:  </w:t>
      </w:r>
      <w:r>
        <w:t xml:space="preserve">Show ONLY if Morning arousal = "Rarely or never" AND Libido rating ≤ 3. Otherwise skip entirely.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Small heading:  </w:t>
      </w:r>
      <w:r>
        <w:t xml:space="preserve">A QUICK NOTE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Title:  </w:t>
      </w:r>
      <w:r>
        <w:t xml:space="preserve">Worth a physician visit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Body:  </w:t>
      </w:r>
      <w:r>
        <w:t xml:space="preserve">Your last two answers can sometimes point to physical causes — hormonal or circulatory — that deserve a real exam. Compose retrains the nervous system; it doesn’t replace bloodwork. Keep going here, and book the check-up too.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Button:  </w:t>
      </w:r>
      <w:r>
        <w:t xml:space="preserve">Understood — continue</w:t>
      </w:r>
    </w:p>
    <w:p>
      <w:pPr>
        <w:spacing w:after="120"/>
        <w:ind w:left="240"/>
      </w:pPr>
      <w:r>
        <w:rPr>
          <w:i/>
          <w:iCs/>
          <w:color w:val="555555"/>
          <w:sz w:val="20"/>
          <w:szCs w:val="20"/>
        </w:rPr>
        <w:t xml:space="preserve">Design note: Calm tone, no alarm styling. This screen is a trust asset, not a warning.</w:t>
      </w:r>
    </w:p>
    <w:p>
      <w:pPr>
        <w:pStyle w:val="Heading2"/>
      </w:pPr>
      <w:r>
        <w:t xml:space="preserve">A-14 — Question — Adrenaline spike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Question:  </w:t>
      </w:r>
      <w:r>
        <w:t xml:space="preserve">When you initiate intimacy, do you feel a sudden spike in your heart rate, or a rush of nervous adrenaline in your chest?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Sub-text:  </w:t>
      </w:r>
      <w:r>
        <w:t xml:space="preserve">That surge is adrenaline — a nervous-system reflex, not a verdict on you.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Selection type:  </w:t>
      </w:r>
      <w:r>
        <w:t xml:space="preserve">Single-select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Yes — it feels close to panic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 noticeable surge, but I push through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Occasionally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No, I stay calm</w:t>
      </w:r>
    </w:p>
    <w:p>
      <w:pPr>
        <w:pStyle w:val="Heading2"/>
      </w:pPr>
      <w:r>
        <w:t xml:space="preserve">A-15 — Question — Breath at the edge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Question:  </w:t>
      </w:r>
      <w:r>
        <w:t xml:space="preserve">In the final moments — right before you finish, or as you feel yourself fading — what happens to your breathing?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Sub-text:  </w:t>
      </w:r>
      <w:r>
        <w:t xml:space="preserve">Breath under arousal is the clearest window into your nervous system. Most men have never been asked.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Selection type:  </w:t>
      </w:r>
      <w:r>
        <w:t xml:space="preserve">Single-select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It gets shallow, or I hold it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Honestly, I’ve never noticed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It stays slow and deep</w:t>
      </w:r>
    </w:p>
    <w:p>
      <w:pPr>
        <w:pStyle w:val="Heading2"/>
      </w:pPr>
      <w:r>
        <w:t xml:space="preserve">A-16 — Clinical Card — The Adrenaline Trap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Small heading:  </w:t>
      </w:r>
      <w:r>
        <w:t xml:space="preserve">CLINICAL CONTEXT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Icon:  </w:t>
      </w:r>
      <w:r>
        <w:t xml:space="preserve">Lightning bolt icon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Title:  </w:t>
      </w:r>
      <w:r>
        <w:t xml:space="preserve">The Adrenaline Trap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Body:  </w:t>
      </w:r>
      <w:r>
        <w:t xml:space="preserve">What you are experiencing is not a physical defect. It is a sympathetic nervous system override. Your brain is mistakenly treating intimacy as a high-stress exam, flooding your body with adrenaline. Adrenaline constricts blood vessels and accelerates reflexes.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Closing line (hope tease):  </w:t>
      </w:r>
      <w:r>
        <w:t xml:space="preserve">A system that learned the alarm can unlearn it.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Button:  </w:t>
      </w:r>
      <w:r>
        <w:t xml:space="preserve">I understand</w:t>
      </w:r>
    </w:p>
    <w:p>
      <w:pPr>
        <w:pStyle w:val="Heading2"/>
      </w:pPr>
      <w:r>
        <w:t xml:space="preserve">A-17 — Interactive — The Pelvic Floor Check (4 sub-screens)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Sub-screen 1 · Headline:  </w:t>
      </w:r>
      <w:r>
        <w:t xml:space="preserve">Let’s feel it, not describe it.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Sub-screen 1 · Sub-text:  </w:t>
      </w:r>
      <w:r>
        <w:t xml:space="preserve">Chronic pelvic tension is the physical arm of the adrenaline trap. Twenty seconds gives us your baseline.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Sub-screen 1 · Reassurance line:  </w:t>
      </w:r>
      <w:r>
        <w:t xml:space="preserve">Completely invisible — no movement, no sound, nothing anyone could notice. You can do this in a waiting room.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Sub-screen 1 · Steps:  </w:t>
      </w:r>
      <w:r>
        <w:t xml:space="preserve">1. Sit comfortably, feet flat on the floor.  2. On Begin, clench your pelvic floor — as if stopping urine flow.  3. Hold five seconds, release fully on cue. Notice what release feels like.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Sub-screen 1 · Button:  </w:t>
      </w:r>
      <w:r>
        <w:t xml:space="preserve">Begin the 20-second check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Sub-screen 1 · Secondary link (low emphasis):  </w:t>
      </w:r>
      <w:r>
        <w:t xml:space="preserve">Skip for now</w:t>
      </w:r>
    </w:p>
    <w:p>
      <w:pPr>
        <w:spacing w:after="120"/>
        <w:ind w:left="240"/>
      </w:pPr>
      <w:r>
        <w:rPr>
          <w:i/>
          <w:iCs/>
          <w:color w:val="555555"/>
          <w:sz w:val="20"/>
          <w:szCs w:val="20"/>
        </w:rPr>
        <w:t xml:space="preserve">Design note: Skippers are flagged; the check becomes their Day 1 opener. Nothing lost diagnostically.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Sub-screen 2 · Countdown ring:  </w:t>
      </w:r>
      <w:r>
        <w:t xml:space="preserve">5-second ring, label "CLENCH &amp; HOLD"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Sub-screen 2 · Instruction:  </w:t>
      </w:r>
      <w:r>
        <w:t xml:space="preserve">Squeeze your pelvic floor firmly upward and inward.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Sub-screen 3 · Countdown ring:  </w:t>
      </w:r>
      <w:r>
        <w:t xml:space="preserve">10-second ring, label "RELEASE &amp; OBSERVE"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Sub-screen 3 · Instruction:  </w:t>
      </w:r>
      <w:r>
        <w:t xml:space="preserve">Let go completely. Notice how fully your muscles can relax.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Sub-screen 4 · Question:  </w:t>
      </w:r>
      <w:r>
        <w:t xml:space="preserve">After releasing, what did you notice?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Complete release — I felt clear relaxation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Partial release — some tension remained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Difficulty releasing — stayed contracted</w:t>
      </w:r>
    </w:p>
    <w:p>
      <w:pPr>
        <w:pStyle w:val="Heading2"/>
      </w:pPr>
      <w:r>
        <w:t xml:space="preserve">A-18 — Testimonial Slot — RESERVED (Directly after the pelvic check result — the moment a skeptic thinks "does this stuff actually work?" Quote should reference the somatic work: body awareness, the daily sessions, the release)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Status:  </w:t>
      </w:r>
      <w:r>
        <w:t xml:space="preserve">Placeholder — do NOT populate at launch. Consented beta quotes only, first names only, written permission on file. Never fabricate (FTC).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Layout:  </w:t>
      </w:r>
      <w:r>
        <w:t xml:space="preserve">Single quote card: large quotation, first name + age, thin sand rule. One quote per slot — a lone specific voice outperforms a wall of praise.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Placement logic:  </w:t>
      </w:r>
      <w:r>
        <w:t xml:space="preserve">Directly after the pelvic check result — the moment a skeptic thinks "does this stuff actually work?" Quote should reference the somatic work: body awareness, the daily sessions, the release.</w:t>
      </w:r>
    </w:p>
    <w:p>
      <w:pPr>
        <w:spacing w:after="120"/>
        <w:ind w:left="240"/>
      </w:pPr>
      <w:r>
        <w:rPr>
          <w:i/>
          <w:iCs/>
          <w:color w:val="555555"/>
          <w:sz w:val="20"/>
          <w:szCs w:val="20"/>
        </w:rPr>
        <w:t xml:space="preserve">Design note: Until a real quote exists, this screen is skipped entirely — the flow simply advances past it. Design it, gate it behind a remote flag, ship it dark.</w:t>
      </w:r>
    </w:p>
    <w:p>
      <w:pPr>
        <w:pStyle w:val="Heading1"/>
      </w:pPr>
      <w:r>
        <w:t xml:space="preserve">Part 3 of 3 — The Mind</w:t>
      </w:r>
    </w:p>
    <w:p>
      <w:pPr>
        <w:pBdr>
          <w:left w:val="single" w:color="B98A56" w:sz="24" w:space="6"/>
        </w:pBdr>
        <w:shd w:fill="2B2B2B" w:val="clear"/>
        <w:spacing w:after="160" w:before="280"/>
        <w:ind w:left="0"/>
        <w:jc w:val="left"/>
      </w:pPr>
      <w:r>
        <w:rPr>
          <w:b/>
          <w:bCs/>
          <w:caps/>
          <w:color w:val="FFFFFF"/>
        </w:rPr>
        <w:t xml:space="preserve">Section transition screen: "PART 3 OF 3 · THE MIND"</w:t>
      </w:r>
    </w:p>
    <w:p>
      <w:pPr>
        <w:pStyle w:val="Heading2"/>
      </w:pPr>
      <w:r>
        <w:t xml:space="preserve">A-19 — Question — Adult content frequency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Question:  </w:t>
      </w:r>
      <w:r>
        <w:t xml:space="preserve">In an average week, how frequently do you rely on highly visual stimulation (adult content) during solo sessions?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Sub-text:  </w:t>
      </w:r>
      <w:r>
        <w:t xml:space="preserve">No judgment in this question — it maps how your arousal system has been trained.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Selection type:  </w:t>
      </w:r>
      <w:r>
        <w:t xml:space="preserve">Single-select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Rarely or never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1–2 times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3–5 times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Daily or more</w:t>
      </w:r>
    </w:p>
    <w:p>
      <w:pPr>
        <w:pStyle w:val="Heading2"/>
      </w:pPr>
      <w:r>
        <w:t xml:space="preserve">A-20 — Question — Escalation (tolerance)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Display logic:  </w:t>
      </w:r>
      <w:r>
        <w:t xml:space="preserve">Skip this screen if adult content frequency = "Rarely or never."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Question:  </w:t>
      </w:r>
      <w:r>
        <w:t xml:space="preserve">Over time, has it taken more extreme or more novel content to feel the same arousal?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Sub-text:  </w:t>
      </w:r>
      <w:r>
        <w:t xml:space="preserve">That drift is tolerance — a trained response, not a character flaw.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Selection type:  </w:t>
      </w:r>
      <w:r>
        <w:t xml:space="preserve">Single-select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Yes, noticeably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Somewhat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No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I’d rather not say</w:t>
      </w:r>
    </w:p>
    <w:p>
      <w:pPr>
        <w:spacing w:after="120"/>
        <w:ind w:left="240"/>
      </w:pPr>
      <w:r>
        <w:rPr>
          <w:i/>
          <w:iCs/>
          <w:color w:val="555555"/>
          <w:sz w:val="20"/>
          <w:szCs w:val="20"/>
        </w:rPr>
        <w:t xml:space="preserve">Design note: "I’d rather not say" preserves the no-judgment contract and is itself signal. Answers of Yes/Somewhat feed the Novelty Loop card’s conditional line and the "Conditioning drift" bar on Your Map.</w:t>
      </w:r>
    </w:p>
    <w:p>
      <w:pPr>
        <w:pStyle w:val="Heading2"/>
      </w:pPr>
      <w:r>
        <w:t xml:space="preserve">A-21 — Clinical Card — The Novelty Loop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Small heading:  </w:t>
      </w:r>
      <w:r>
        <w:t xml:space="preserve">CLINICAL CONTEXT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Icon:  </w:t>
      </w:r>
      <w:r>
        <w:t xml:space="preserve">Loop/repeat icon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Title:  </w:t>
      </w:r>
      <w:r>
        <w:t xml:space="preserve">The Novelty Loop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Body:  </w:t>
      </w:r>
      <w:r>
        <w:t xml:space="preserve">Every session is a training rep. High-novelty stimulation compresses arousal into a sprint: spike, finish, close the tab. Run that loop a few hundred times and your nervous system masters exactly one tempo — fast, alone, on demand. Then you’re with a real person, and your body runs the only program it knows.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Conditional line 1:  </w:t>
      </w:r>
      <w:r>
        <w:t xml:space="preserve">Show ONLY if adult content = "Daily or more": "At daily frequency, this is likely the strongest single input shaping your arousal system right now."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Conditional line 2:  </w:t>
      </w:r>
      <w:r>
        <w:t xml:space="preserve">Show ONLY if escalation = "Yes, noticeably" or "Somewhat": "You’ve already felt the drift — needing more to feel the same. That’s the loop deepening. It runs in reverse, too."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Closing line (hope tease):  </w:t>
      </w:r>
      <w:r>
        <w:t xml:space="preserve">The loop took years to wire. Unwiring it is a 75-day job.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Button:  </w:t>
      </w:r>
      <w:r>
        <w:t xml:space="preserve">Makes sense</w:t>
      </w:r>
    </w:p>
    <w:p>
      <w:pPr>
        <w:pStyle w:val="Heading2"/>
      </w:pPr>
      <w:r>
        <w:t xml:space="preserve">A-22 — Question — Spectatoring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Question:  </w:t>
      </w:r>
      <w:r>
        <w:t xml:space="preserve">During intimacy, do you ever feel like you’re watching yourself from the outside — evaluating instead of experiencing?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Sub-text:  </w:t>
      </w:r>
      <w:r>
        <w:t xml:space="preserve">Clinicians call this "spectatoring." It has a name because it’s common.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Selection type:  </w:t>
      </w:r>
      <w:r>
        <w:t xml:space="preserve">Single-select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Yes — almost every time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Sometimes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Rarely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Never</w:t>
      </w:r>
    </w:p>
    <w:p>
      <w:pPr>
        <w:pStyle w:val="Heading2"/>
      </w:pPr>
      <w:r>
        <w:t xml:space="preserve">A-23 — Question — Partner impact (BRANCHED)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Branch logic:  </w:t>
      </w:r>
      <w:r>
        <w:t xml:space="preserve">If relationship status = Committed relationship or Married → Variant P. If Single, Casual dating, or Recently out → Variant S.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Variant P · Question:  </w:t>
      </w:r>
      <w:r>
        <w:t xml:space="preserve">When things don’t go as planned in the bedroom, how does it affect the connection with your partner?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Variant P · Sub-text:  </w:t>
      </w:r>
      <w:r>
        <w:t xml:space="preserve">Most men have never said this part out loud. Here, you’re just tapping a card.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My partner blames themselves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There’s tension we don’t talk about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We’ve stopped being intimate as often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We’re working through it together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Variant S · Question:  </w:t>
      </w:r>
      <w:r>
        <w:t xml:space="preserve">When things went wrong in past encounters, what did it leave you with?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Variant S · Sub-text:  </w:t>
      </w:r>
      <w:r>
        <w:t xml:space="preserve">Most men have never said this part out loud. Here, you’re just tapping a card.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I stopped pursuing people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Dread before every new encounter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I keep things from getting physical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It’s part of why I’m single now</w:t>
      </w:r>
    </w:p>
    <w:p>
      <w:pPr>
        <w:pStyle w:val="Heading2"/>
      </w:pPr>
      <w:r>
        <w:t xml:space="preserve">A-24 — Question — Aftermath (follow-up)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Question:  </w:t>
      </w:r>
      <w:r>
        <w:t xml:space="preserve">In the hours after it happens, what hits hardest?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Selection type:  </w:t>
      </w:r>
      <w:r>
        <w:t xml:space="preserve">Single-select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Shame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Anger at myself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Numbness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Fear of the next time</w:t>
      </w:r>
    </w:p>
    <w:p>
      <w:pPr>
        <w:pStyle w:val="Heading2"/>
      </w:pPr>
      <w:r>
        <w:t xml:space="preserve">A-25 — Question — Avoidance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Question:  </w:t>
      </w:r>
      <w:r>
        <w:t xml:space="preserve">How often do you avoid initiating sex because of how your body might respond?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Selection type:  </w:t>
      </w:r>
      <w:r>
        <w:t xml:space="preserve">Single-select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Frequently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Sometimes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Rarely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I’ve stopped initiating altogether</w:t>
      </w:r>
    </w:p>
    <w:p>
      <w:pPr>
        <w:pStyle w:val="Heading2"/>
      </w:pPr>
      <w:r>
        <w:t xml:space="preserve">A-26 — Question — The scripts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Question:  </w:t>
      </w:r>
      <w:r>
        <w:t xml:space="preserve">When a session ends prematurely or falters, which of these run through your mind? Tap every one that shows up.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Sub-text:  </w:t>
      </w:r>
      <w:r>
        <w:t xml:space="preserve">These are scripts, not facts. Naming yours is the first step to interrupting it.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Selection type:  </w:t>
      </w:r>
      <w:r>
        <w:t xml:space="preserve">Multi-select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"I am broken"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"She is disappointed in me"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"I will never fix this"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"I’m less of a man"</w:t>
      </w:r>
    </w:p>
    <w:p>
      <w:pPr>
        <w:pStyle w:val="Heading2"/>
      </w:pPr>
      <w:r>
        <w:t xml:space="preserve">A-27 — Clinical Card — The Default Mode Network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Small heading:  </w:t>
      </w:r>
      <w:r>
        <w:t xml:space="preserve">CLINICAL CONTEXT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Icon:  </w:t>
      </w:r>
      <w:r>
        <w:t xml:space="preserve">Brain icon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Title:  </w:t>
      </w:r>
      <w:r>
        <w:t xml:space="preserve">The Default Mode Network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Body:  </w:t>
      </w:r>
      <w:r>
        <w:t xml:space="preserve">That shame loop is generated by your Default Mode Network (DMN) — the brain’s self-referential replay circuit. It tags bedroom falters as threats, making the anxiety worse next time.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Closing line (hope tease):  </w:t>
      </w:r>
      <w:r>
        <w:t xml:space="preserve">It can be interrupted. That’s Phase Two’s job.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Button:  </w:t>
      </w:r>
      <w:r>
        <w:t xml:space="preserve">Continue</w:t>
      </w:r>
    </w:p>
    <w:p>
      <w:pPr>
        <w:pStyle w:val="Heading2"/>
      </w:pPr>
      <w:r>
        <w:t xml:space="preserve">A-28 — Question — Spillover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Question:  </w:t>
      </w:r>
      <w:r>
        <w:t xml:space="preserve">Does it follow you out of the bedroom — into work, friendships, how you carry yourself?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Selection type:  </w:t>
      </w:r>
      <w:r>
        <w:t xml:space="preserve">Single-select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Yes — it touches everything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Sometimes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No — it stays in the bedroom</w:t>
      </w:r>
    </w:p>
    <w:p>
      <w:pPr>
        <w:pStyle w:val="Heading1"/>
      </w:pPr>
      <w:r>
        <w:t xml:space="preserve">Analysis</w:t>
      </w:r>
    </w:p>
    <w:p>
      <w:pPr>
        <w:pStyle w:val="Heading2"/>
      </w:pPr>
      <w:r>
        <w:t xml:space="preserve">A-29 — Generating — Building your map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Visual:  </w:t>
      </w:r>
      <w:r>
        <w:t xml:space="preserve">Dark screen, single progress ring (0→100%), 4–6 seconds total. No skip button.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Staged checklist (ticks in sequence, varied cadence — two fast, one slow, fast):  </w:t>
      </w:r>
      <w:r>
        <w:t xml:space="preserve">Autonomic profile ✓ · Pelvic baseline ✓ · Arousal conditioning map ✓ · Cognitive script index ✓ · Sequencing your 75-day protocol…</w:t>
      </w:r>
    </w:p>
    <w:p>
      <w:pPr>
        <w:spacing w:after="120"/>
        <w:ind w:left="240"/>
      </w:pPr>
      <w:r>
        <w:rPr>
          <w:i/>
          <w:iCs/>
          <w:color w:val="555555"/>
          <w:sz w:val="20"/>
          <w:szCs w:val="20"/>
        </w:rPr>
        <w:t xml:space="preserve">Design note: Soft haptic on each tick. The final item takes longest — perceived computation increases the perceived value of the Map that follows.</w:t>
      </w:r>
    </w:p>
    <w:p>
      <w:pPr>
        <w:pStyle w:val="Heading2"/>
      </w:pPr>
      <w:r>
        <w:t xml:space="preserve">A-30 — "Your Map" — Analysis results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Small heading:  </w:t>
      </w:r>
      <w:r>
        <w:t xml:space="preserve">YOUR MAP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Headline:  </w:t>
      </w:r>
      <w:r>
        <w:t xml:space="preserve">[Name], here is what your answers show.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Composure Score:  </w:t>
      </w:r>
      <w:r>
        <w:t xml:space="preserve">Large number, e.g. "41 / 100" — computed from weighted answers. Label: "Your Composure Score — re-measured at Days 14, 40, and 75."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Baseline gauge (below the score):  </w:t>
      </w:r>
      <w:r>
        <w:t xml:space="preserve">Horizontal gauge. User’s score marked (e.g. 41). Shaded zone at 80–100 labeled: "Calm baseline — where the protocol trains you toward." Caption: "The gap is the work. 75 days is the route."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Bars (each with severity chip, amber/red):  </w:t>
      </w:r>
      <w:r>
        <w:t xml:space="preserve">Sympathetic override — Moderate · Spectatoring loop — High · Pelvic release capacity — Partial · Avoidance pattern — Elevated · Cognitive scripts — Active · Conditioning drift — Present (show this bar only if escalation = Yes/Somewhat)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Mirror sentence (dynamic, built from their answers):  </w:t>
      </w:r>
      <w:r>
        <w:t xml:space="preserve">Example: "Breath-holding at the edge, spectatoring most sessions, partial pelvic release — that triad is the adrenaline trap, and yours has been conditioned over roughly 11 years."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Body:  </w:t>
      </w:r>
      <w:r>
        <w:t xml:space="preserve">This is a conditioned adrenaline response. Conditioned means learned — and learned means reversible. Your 75-day sequence is built.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Button:  </w:t>
      </w:r>
      <w:r>
        <w:t xml:space="preserve">See my protocol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Footer (this screen):  </w:t>
      </w:r>
      <w:r>
        <w:t xml:space="preserve">Stored on this device only</w:t>
      </w:r>
    </w:p>
    <w:p>
      <w:pPr>
        <w:spacing w:after="120"/>
        <w:ind w:left="240"/>
      </w:pPr>
      <w:r>
        <w:rPr>
          <w:i/>
          <w:iCs/>
          <w:color w:val="555555"/>
          <w:sz w:val="20"/>
          <w:szCs w:val="20"/>
        </w:rPr>
        <w:t xml:space="preserve">Design note: Severity labels only — no invented percentiles or population averages. Every bar must trace to a question the user answered. The gauge compares the user to the trained baseline, never to a fabricated "average man."</w:t>
      </w:r>
    </w:p>
    <w:p>
      <w:pPr>
        <w:pStyle w:val="Heading2"/>
      </w:pPr>
      <w:r>
        <w:t xml:space="preserve">A-31 — Symptoms — Multi-select checklist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Headline:  </w:t>
      </w:r>
      <w:r>
        <w:t xml:space="preserve">The cost isn’t only in the bedroom.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Sub-text:  </w:t>
      </w:r>
      <w:r>
        <w:t xml:space="preserve">When your nervous system treats intimacy as a threat, it pays a tax everywhere. Tap anything you’ve noticed lately: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Group — MIND:  </w:t>
      </w:r>
      <w:r>
        <w:t xml:space="preserve">Hard to concentrate · Brain fog · A background hum of anxiety · Low drive to chase goals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Group — BODY:  </w:t>
      </w:r>
      <w:r>
        <w:t xml:space="preserve">Low sex drive · Tired for no clear reason · Restless sleep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Group — CONNECTION:  </w:t>
      </w:r>
      <w:r>
        <w:t xml:space="preserve">Avoiding intimacy with my partner · Pulling away from people · Less interest in going out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Group — SELF-IMAGE:  </w:t>
      </w:r>
      <w:r>
        <w:t xml:space="preserve">Low confidence · Feeling unattractive or unworthy · Feeling like less of myself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Button:  </w:t>
      </w:r>
      <w:r>
        <w:t xml:space="preserve">Continue</w:t>
      </w:r>
    </w:p>
    <w:p>
      <w:pPr>
        <w:pStyle w:val="Heading1"/>
      </w:pPr>
      <w:r>
        <w:t xml:space="preserve">The Turn — Hope and Desire</w:t>
      </w:r>
    </w:p>
    <w:p>
      <w:pPr>
        <w:pStyle w:val="Heading2"/>
      </w:pPr>
      <w:r>
        <w:t xml:space="preserve">A-32 — Positive Card — The 75-Day Blueprint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Small heading:  </w:t>
      </w:r>
      <w:r>
        <w:t xml:space="preserve">CLINICAL CONTEXT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Icon:  </w:t>
      </w:r>
      <w:r>
        <w:t xml:space="preserve">Target/rings icon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Title:  </w:t>
      </w:r>
      <w:r>
        <w:t xml:space="preserve">The 75-Day Blueprint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Body:  </w:t>
      </w:r>
      <w:r>
        <w:t xml:space="preserve">Your system learned this. It can learn something else. University College London researchers tracked how long a new behavior takes to become automatic: 66 days on average. Compose runs 75 — past the threshold, with margin. Not a trick to try tonight. A rewiring, sequenced daily: reset the alarm, retrain the body, consolidate the new default.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Closing line:  </w:t>
      </w:r>
      <w:r>
        <w:t xml:space="preserve">Ten minutes a day. That’s the entire ask.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Button:  </w:t>
      </w:r>
      <w:r>
        <w:t xml:space="preserve">Show me the journey</w:t>
      </w:r>
    </w:p>
    <w:p>
      <w:pPr>
        <w:pStyle w:val="Heading2"/>
      </w:pPr>
      <w:r>
        <w:t xml:space="preserve">A-33 — Hopeful Arc — 5 screens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Hopeful 1 · Small heading:  </w:t>
      </w:r>
      <w:r>
        <w:t xml:space="preserve">COMPOSE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Hopeful 1 · Headline:  </w:t>
      </w:r>
      <w:r>
        <w:t xml:space="preserve">You’re exactly where you should be.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Hopeful 1 · Body:  </w:t>
      </w:r>
      <w:r>
        <w:t xml:space="preserve">Everything you just mapped — the adrenaline, the spectatoring, the scripts — is precisely what Compose was built to reverse. From here, everything is forward.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Hopeful 1 · Button:  </w:t>
      </w:r>
      <w:r>
        <w:t xml:space="preserve">Continue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Hopeful 2 · Headline:  </w:t>
      </w:r>
      <w:r>
        <w:t xml:space="preserve">Ten minutes. Headphones on. Eyes closed.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Hopeful 2 · Body:  </w:t>
      </w:r>
      <w:r>
        <w:t xml:space="preserve">One guided audio session a day. No screens to watch, nothing to read, nothing to perform — because the work happens in your body, not on a display.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Hopeful 2 · Button:  </w:t>
      </w:r>
      <w:r>
        <w:t xml:space="preserve">Continue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Hopeful 3 · Headline:  </w:t>
      </w:r>
      <w:r>
        <w:t xml:space="preserve">75 days. Three phases. One button.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Hopeful 3 · Body:  </w:t>
      </w:r>
      <w:r>
        <w:t xml:space="preserve">Autonomic Reset (Days 1–25) quiets the alarm. Somatic Exposure (Days 26–50) retrains the body. Identity Consolidation (Days 51–75) makes calm the new default. You never decide what to do next — the sequence decides. And your Composure Score is re-measured at Days 14, 40, and 75, so you watch it move.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Hopeful 3 · Visual:  </w:t>
      </w:r>
      <w:r>
        <w:t xml:space="preserve">Three-stage path graphic with the user’s start date marked.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Hopeful 3 · Button:  </w:t>
      </w:r>
      <w:r>
        <w:t xml:space="preserve">Continue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Hopeful 4 · Headline:  </w:t>
      </w:r>
      <w:r>
        <w:t xml:space="preserve">For the moments that count.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Hopeful 4 · Body:  </w:t>
      </w:r>
      <w:r>
        <w:t xml:space="preserve">SOS: one tap, sixty seconds. 4-7-8 breathing and sensory grounding that intercept panic in real time — built for the bedroom doorway, usable anywhere. Yours from Day 1.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Hopeful 4 · Button:  </w:t>
      </w:r>
      <w:r>
        <w:t xml:space="preserve">Continue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Hopeful 5 · Headline:  </w:t>
      </w:r>
      <w:r>
        <w:t xml:space="preserve">Private by architecture.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Hopeful 5 · Body:  </w:t>
      </w:r>
      <w:r>
        <w:t xml:space="preserve">No account. Your answers never leave this phone. Neutral notifications, Face ID lock, hidden app switcher — and your card statement reads Apple, never this app’s name.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Hopeful 5 · Button:  </w:t>
      </w:r>
      <w:r>
        <w:t xml:space="preserve">Continue</w:t>
      </w:r>
    </w:p>
    <w:p>
      <w:pPr>
        <w:pStyle w:val="Heading2"/>
      </w:pPr>
      <w:r>
        <w:t xml:space="preserve">A-34 — Credibility — The Foundations (replaces celebrity quotes)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Small heading:  </w:t>
      </w:r>
      <w:r>
        <w:t xml:space="preserve">THE FOUNDATIONS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Headline:  </w:t>
      </w:r>
      <w:r>
        <w:t xml:space="preserve">Built on fifty years of clinical method.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Body:  </w:t>
      </w:r>
      <w:r>
        <w:t xml:space="preserve">Compose is built on Sensate Focus (developed by Masters &amp; Johnson, 1970), Cognitive Behavioral Sex Therapy, and Polyvagal-informed breathwork — the same frameworks used in clinical sex therapy.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Stat card 1:  </w:t>
      </w:r>
      <w:r>
        <w:t xml:space="preserve">In younger men, most erectile difficulty is psychological, not physical. The machinery works — the signal misfires.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Stat card 2:  </w:t>
      </w:r>
      <w:r>
        <w:t xml:space="preserve">Performance anxiety is the most common thread across ED and PE — and conditioned responses respond to retraining.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Placeholder (add when signed):  </w:t>
      </w:r>
      <w:r>
        <w:t xml:space="preserve">"Protocol reviewed by [Name], [Credentials]" — licensed advisor line, with permission.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Button:  </w:t>
      </w:r>
      <w:r>
        <w:t xml:space="preserve">Continue</w:t>
      </w:r>
    </w:p>
    <w:p>
      <w:pPr>
        <w:pStyle w:val="Heading2"/>
      </w:pPr>
      <w:r>
        <w:t xml:space="preserve">A-35 — "Your Path to Freedom" — Diverging graph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Headline:  </w:t>
      </w:r>
      <w:r>
        <w:t xml:space="preserve">Two directions. No standing still.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Visual:  </w:t>
      </w:r>
      <w:r>
        <w:t xml:space="preserve">Two curves diverging from a shared "Today" point. Y-axis label: "Composure." No numeric values.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Lower curve annotation:  </w:t>
      </w:r>
      <w:r>
        <w:t xml:space="preserve">Without retraining: avoidance compounds — every skipped attempt deepens the loop.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Upper curve annotations (phase-marked):  </w:t>
      </w:r>
      <w:r>
        <w:t xml:space="preserve">Day 25 — the alarm quiets · Day 50 — the body leads · Day 75 — the new default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Caption (small):  </w:t>
      </w:r>
      <w:r>
        <w:t xml:space="preserve">Illustrative — conditioning deepens with repetition, in either direction.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Button:  </w:t>
      </w:r>
      <w:r>
        <w:t xml:space="preserve">I want the upper path</w:t>
      </w:r>
    </w:p>
    <w:p>
      <w:pPr>
        <w:pStyle w:val="Heading2"/>
      </w:pPr>
      <w:r>
        <w:t xml:space="preserve">A-36 — Choose Your Goals (absorbs the future-self question)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Headline:  </w:t>
      </w:r>
      <w:r>
        <w:t xml:space="preserve">What are you taking back? Tap all that apply.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Selection type:  </w:t>
      </w:r>
      <w:r>
        <w:t xml:space="preserve">Multi-select cards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Feel calm and present during sex — instead of watching myself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Stop rehearsing failure before anything has happened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Initiate again — without the dread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Give my partner all of me, not the anxious version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Date without a countdown running in my head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Trust my body again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Carry the confidence outside the bedroom too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Finish this program knowing it’s handled — for good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Free-text field (optional):  </w:t>
      </w:r>
      <w:r>
        <w:t xml:space="preserve">In your own words — what changes?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Button:  </w:t>
      </w:r>
      <w:r>
        <w:t xml:space="preserve">Lock in my goals</w:t>
      </w:r>
    </w:p>
    <w:p>
      <w:pPr>
        <w:spacing w:after="120"/>
        <w:ind w:left="240"/>
      </w:pPr>
      <w:r>
        <w:rPr>
          <w:i/>
          <w:iCs/>
          <w:color w:val="555555"/>
          <w:sz w:val="20"/>
          <w:szCs w:val="20"/>
        </w:rPr>
        <w:t xml:space="preserve">Design note: Selected goals and free text are echoed verbatim at the top of the paywall, on the paywall-dismiss screen, and on Day 1.</w:t>
      </w:r>
    </w:p>
    <w:p>
      <w:pPr>
        <w:pStyle w:val="Heading1"/>
      </w:pPr>
      <w:r>
        <w:t xml:space="preserve">Commitment and Close</w:t>
      </w:r>
    </w:p>
    <w:p>
      <w:pPr>
        <w:pStyle w:val="Heading2"/>
      </w:pPr>
      <w:r>
        <w:t xml:space="preserve">A-37 — Commit Question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Headline:  </w:t>
      </w:r>
      <w:r>
        <w:t xml:space="preserve">Every day for 75 days: headphones on, ten minutes, your session.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Body:  </w:t>
      </w:r>
      <w:r>
        <w:t xml:space="preserve">Some days it will feel like nothing is happening. That’s what rewiring feels like from the inside.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Question:  </w:t>
      </w:r>
      <w:r>
        <w:t xml:space="preserve">Can you give it ten minutes a day?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Button (single, primary):  </w:t>
      </w:r>
      <w:r>
        <w:t xml:space="preserve">Yes — I’m in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Secondary link (low emphasis):  </w:t>
      </w:r>
      <w:r>
        <w:t xml:space="preserve">I have doubts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Doubt interstitial · Body:  </w:t>
      </w:r>
      <w:r>
        <w:t xml:space="preserve">Doubt is fine. The protocol doesn’t need your confidence — it needs your ten minutes.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Doubt interstitial · Button:  </w:t>
      </w:r>
      <w:r>
        <w:t xml:space="preserve">Yes — I’m in</w:t>
      </w:r>
    </w:p>
    <w:p>
      <w:pPr>
        <w:pStyle w:val="Heading2"/>
      </w:pPr>
      <w:r>
        <w:t xml:space="preserve">A-38 — Building Plan (brief beat)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Text:  </w:t>
      </w:r>
      <w:r>
        <w:t xml:space="preserve">Based on your answers, we’ve built your plan.</w:t>
      </w:r>
    </w:p>
    <w:p>
      <w:pPr>
        <w:spacing w:after="120"/>
        <w:ind w:left="240"/>
      </w:pPr>
      <w:r>
        <w:rPr>
          <w:i/>
          <w:iCs/>
          <w:color w:val="555555"/>
          <w:sz w:val="20"/>
          <w:szCs w:val="20"/>
        </w:rPr>
        <w:t xml:space="preserve">Design note: Maximum 2 seconds — the labor-illusion budget was spent on the Generating screen. Momentum must carry into the paywall.</w:t>
      </w:r>
    </w:p>
    <w:p>
      <w:pPr>
        <w:pStyle w:val="Heading2"/>
      </w:pPr>
      <w:r>
        <w:t xml:space="preserve">A-39 — Paywall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Top line (dynamic):  </w:t>
      </w:r>
      <w:r>
        <w:t xml:space="preserve">Your goal: "[user’s own goal words, echoed verbatim]"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Profile recap card:  </w:t>
      </w:r>
      <w:r>
        <w:t xml:space="preserve">Your Autonomic Profile · from your answers — Sympathetic override: Moderate · Spectatoring loop: High. Caption: "Reversible with daily somatic retraining."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Headline:  </w:t>
      </w:r>
      <w:r>
        <w:t xml:space="preserve">The 75-Day Reset, built for this profile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Price anchor (left card, struck through):  </w:t>
      </w:r>
      <w:r>
        <w:t xml:space="preserve">Sex therapy, 12 weeks — $1,800+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Offer (right card, highlighted):  </w:t>
      </w:r>
      <w:r>
        <w:t xml:space="preserve">COMPOSE, 75 days — $49.99 once</w:t>
      </w:r>
    </w:p>
    <w:p>
      <w:pPr>
        <w:spacing w:after="120"/>
        <w:ind w:left="240"/>
      </w:pPr>
      <w:r>
        <w:rPr>
          <w:i/>
          <w:iCs/>
          <w:color w:val="555555"/>
          <w:sz w:val="20"/>
          <w:szCs w:val="20"/>
        </w:rPr>
        <w:t xml:space="preserve">Design note: Price is a variable: A/B $49.99 / $59.99 / $69.99 via RevenueCat Experiments. Never test downward. Never discount under pressure.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Risk reversal card:  </w:t>
      </w:r>
      <w:r>
        <w:t xml:space="preserve">14-day baseline check — If your Composure Score hasn’t moved after 14 days, we’ll show you exactly how to request a full refund from Apple — one tap.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Locked features block · Heading:  </w:t>
      </w:r>
      <w:r>
        <w:t xml:space="preserve">PHASE IV · LOCKED UNTIL DAY 76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Locked features block · Body:  </w:t>
      </w:r>
      <w:r>
        <w:t xml:space="preserve">The work of the next 75 days is getting out of your head. Mid-moment troubleshooting — analyzing, adjusting, managing — is the adrenaline loop with better vocabulary. So the advanced tools stay sealed until the reset they would interrupt is complete.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Locked features (with lock icons):  </w:t>
      </w:r>
      <w:r>
        <w:t xml:space="preserve">Somatic Copilot — scenario-matched interventions for real moments · Sensate Mastery — ride high arousal without leaving your body · The Refractory Window Guide — the neuro-mechanics of the recovery window · The Anxious Partner De-escalator — scripts that settle your partner’s nervous system, word by word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Locked features · Footer:  </w:t>
      </w:r>
      <w:r>
        <w:t xml:space="preserve">Unlocks with the Maintenance Toolkit — your choice on Day 76.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Positioning line (italic):  </w:t>
      </w:r>
      <w:r>
        <w:t xml:space="preserve">Pills and creams manage tonight. This retrains the system.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Trust card:  </w:t>
      </w:r>
      <w:r>
        <w:t xml:space="preserve">No subscription. Your card statement shows Apple — never this app’s name. Notifications stay neutral.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Testimonial row — RESERVED:  </w:t>
      </w:r>
      <w:r>
        <w:t xml:space="preserve">One consented beta quote, first name only, between the trust card and the button. Hidden until a real quote exists. Never fabricate.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Button:  </w:t>
      </w:r>
      <w:r>
        <w:t xml:space="preserve">Continue to Day Zero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Links:  </w:t>
      </w:r>
      <w:r>
        <w:t xml:space="preserve">Restore · Privacy · Terms</w:t>
      </w:r>
    </w:p>
    <w:p>
      <w:pPr>
        <w:pStyle w:val="Heading2"/>
      </w:pPr>
      <w:r>
        <w:t xml:space="preserve">A-40 — Paywall Dismiss — "When you’re ready"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Display logic:  </w:t>
      </w:r>
      <w:r>
        <w:t xml:space="preserve">Triggered once, on the user’s first attempt to close or back out of the Paywall or Day Zero screen. Never shows a discount, a timer, or a counter-offer. Shown at most once per session.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Headline:  </w:t>
      </w:r>
      <w:r>
        <w:t xml:space="preserve">Your map is saved.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Element 1:  </w:t>
      </w:r>
      <w:r>
        <w:t xml:space="preserve">The user’s Composure Score, dimmed, with the baseline gauge.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Element 2 (dynamic):  </w:t>
      </w:r>
      <w:r>
        <w:t xml:space="preserve">His own goal words, quoted: "[free-text / selected goals]"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Body:  </w:t>
      </w:r>
      <w:r>
        <w:t xml:space="preserve">Everything you mapped stays on this device. It will be here when you’re ready.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Primary button:  </w:t>
      </w:r>
      <w:r>
        <w:t xml:space="preserve">Keep going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Secondary link (low emphasis):  </w:t>
      </w:r>
      <w:r>
        <w:t xml:space="preserve">Exit for now</w:t>
      </w:r>
    </w:p>
    <w:p>
      <w:pPr>
        <w:spacing w:after="120"/>
        <w:ind w:left="240"/>
      </w:pPr>
      <w:r>
        <w:rPr>
          <w:i/>
          <w:iCs/>
          <w:color w:val="555555"/>
          <w:sz w:val="20"/>
          <w:szCs w:val="20"/>
        </w:rPr>
        <w:t xml:space="preserve">Design note: The anti-QUITTR close. No urgency theater — restraint here is the brand. A returning user lands on this same screen, score intact: the honest version of a win-back.</w:t>
      </w:r>
    </w:p>
    <w:p>
      <w:pPr>
        <w:pStyle w:val="Heading2"/>
      </w:pPr>
      <w:r>
        <w:t xml:space="preserve">A-41 — Day Zero — Signature + Purchase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Small heading:  </w:t>
      </w:r>
      <w:r>
        <w:t xml:space="preserve">DAY ZERO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Headline:  </w:t>
      </w:r>
      <w:r>
        <w:t xml:space="preserve">This only works if you show up. So we start with your word.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Oath card (italic serif):  </w:t>
      </w:r>
      <w:r>
        <w:t xml:space="preserve">"For the next 75 days I will give this ten minutes a day. Not to perform better — to stop performing at all."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Signature field:  </w:t>
      </w:r>
      <w:r>
        <w:t xml:space="preserve">Sign your first name — script-style input. Caption: "Signed on this device · seen by no one"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Chips (three):  </w:t>
      </w:r>
      <w:r>
        <w:t xml:space="preserve">75 days · 10 min a day · $0.67 a day, once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Button (triggers purchase):  </w:t>
      </w:r>
      <w:r>
        <w:t xml:space="preserve">Sign &amp; begin — $49.99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Sub-line:  </w:t>
      </w:r>
      <w:r>
        <w:t xml:space="preserve">One payment. No subscription.</w:t>
      </w:r>
    </w:p>
    <w:p>
      <w:pPr>
        <w:spacing w:after="120"/>
        <w:ind w:left="240"/>
      </w:pPr>
      <w:r>
        <w:rPr>
          <w:i/>
          <w:iCs/>
          <w:color w:val="555555"/>
          <w:sz w:val="20"/>
          <w:szCs w:val="20"/>
        </w:rPr>
        <w:t xml:space="preserve">Design note: The signature must be typed before the button activates. Purchase fires on this button, not on the paywall screen.</w:t>
      </w:r>
    </w:p>
    <w:p>
      <w:pPr>
        <w:pStyle w:val="Heading2"/>
      </w:pPr>
      <w:r>
        <w:t xml:space="preserve">A-42 — Discretion — Post-purchase setup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Small heading:  </w:t>
      </w:r>
      <w:r>
        <w:t xml:space="preserve">DISCRETION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Headline:  </w:t>
      </w:r>
      <w:r>
        <w:t xml:space="preserve">Unreadable at a glance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Sub-text:  </w:t>
      </w:r>
      <w:r>
        <w:t xml:space="preserve">How Compose appears on your home screen, lock screen, and anywhere outside the app.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App icon &amp; name selector:  </w:t>
      </w:r>
      <w:r>
        <w:t xml:space="preserve">Compose (default) · Habits · Breathe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Toggle 1:  </w:t>
      </w:r>
      <w:r>
        <w:t xml:space="preserve">Neutral notifications — "Today’s session is ready." Never more.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Toggle 2:  </w:t>
      </w:r>
      <w:r>
        <w:t xml:space="preserve">Face ID to open — a handed-over phone shows nothing.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Toggle 3:  </w:t>
      </w:r>
      <w:r>
        <w:t xml:space="preserve">Hide from app switcher — covers the preview card when you switch apps.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Footer line:  </w:t>
      </w:r>
      <w:r>
        <w:t xml:space="preserve">Billing is handled by Apple. Your card statement shows Apple — never this app’s name.</w:t>
      </w:r>
    </w:p>
    <w:p>
      <w:pPr>
        <w:spacing w:after="90"/>
        <w:ind w:left="240"/>
      </w:pPr>
      <w:r>
        <w:rPr>
          <w:b/>
          <w:bCs/>
          <w:color w:val="8A5A24"/>
        </w:rPr>
        <w:t xml:space="preserve">Button:  </w:t>
      </w:r>
      <w:r>
        <w:t xml:space="preserve">Begin Day 1</w:t>
      </w:r>
    </w:p>
    <w:p>
      <w:pPr>
        <w:pStyle w:val="Heading1"/>
      </w:pPr>
      <w:r>
        <w:t xml:space="preserve">Post-Purchase Notes (for the product spec, beyond onboarding)</w:t>
      </w:r>
    </w:p>
    <w:p>
      <w:pPr>
        <w:spacing w:after="140"/>
      </w:pPr>
      <w:r>
        <w:rPr>
          <w:b/>
          <w:bCs/>
        </w:rPr>
        <w:t xml:space="preserve">Session-start micro-pledge:</w:t>
      </w:r>
      <w:r>
        <w:t xml:space="preserve"> each day opens with a single line above the one button — "Day 12. Ten minutes. Nothing else today." Tap to begin. A daily re-commitment costs one tap and re-anchors the Day Zero oath.</w:t>
      </w:r>
    </w:p>
    <w:p>
      <w:pPr>
        <w:spacing w:after="140"/>
      </w:pPr>
      <w:r>
        <w:rPr>
          <w:b/>
          <w:bCs/>
        </w:rPr>
        <w:t xml:space="preserve">Phase-path fill:</w:t>
      </w:r>
      <w:r>
        <w:t xml:space="preserve"> the three-phase path graphic from the hopeful arc becomes the home screen’s progress spine, filling as days complete. Milestones at Days 14, 25, 40, 50, 75 — re-measurement days pulse gently.</w:t>
      </w:r>
    </w:p>
    <w:p>
      <w:pPr>
        <w:spacing w:after="140"/>
      </w:pPr>
      <w:r>
        <w:rPr>
          <w:b/>
          <w:bCs/>
        </w:rPr>
        <w:t xml:space="preserve">App Store review prompt:</w:t>
      </w:r>
      <w:r>
        <w:t xml:space="preserve"> never during onboarding. Ask at the first genuine win — completion of Day 1’s session, or the Day 14 re-measure if the Composure Score moved. Fewer ratings than a pre-paywall prompt, worth more per rating.</w:t>
      </w:r>
    </w:p>
    <w:p>
      <w:pPr>
        <w:spacing w:after="140"/>
      </w:pPr>
      <w:r>
        <w:rPr>
          <w:b/>
          <w:bCs/>
        </w:rPr>
        <w:t xml:space="preserve">Day 75 graduation:</w:t>
      </w:r>
      <w:r>
        <w:t xml:space="preserve"> Composure re-measure → certificate moment → Maintenance Toolkit / Phase IV offer (annual-first) → optional "give the protocol" gift at half price, anonymously. Generosity framing, discretion preserved.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60"/>
    </w:pPr>
    <w:rPr>
      <w:rFonts w:ascii="Arial" w:cs="Arial" w:eastAsia="Arial" w:hAnsi="Arial"/>
      <w:b/>
      <w:bCs/>
      <w:color w:val="1A1A1A"/>
      <w:sz w:val="40"/>
      <w:szCs w:val="40"/>
    </w:rPr>
  </w:style>
  <w:style w:type="paragraph" w:styleId="Heading1">
    <w:name w:val="Heading 1"/>
    <w:basedOn w:val="Normal"/>
    <w:next w:val="Normal"/>
    <w:qFormat/>
    <w:pPr>
      <w:pBdr>
        <w:bottom w:val="single" w:color="B98A56" w:sz="6" w:space="4"/>
      </w:pBdr>
      <w:spacing w:after="160" w:before="360"/>
      <w:outlineLvl w:val="0"/>
    </w:pPr>
    <w:rPr>
      <w:rFonts w:ascii="Arial" w:cs="Arial" w:eastAsia="Arial" w:hAnsi="Arial"/>
      <w:b/>
      <w:bCs/>
      <w:color w:val="1A1A1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10" w:before="260"/>
      <w:outlineLvl w:val="1"/>
    </w:pPr>
    <w:rPr>
      <w:rFonts w:ascii="Arial" w:cs="Arial" w:eastAsia="Arial" w:hAnsi="Arial"/>
      <w:b/>
      <w:bCs/>
      <w:color w:val="2B2B2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2026-07-08T07:27:36.155Z</dcterms:created>
  <dcterms:modified xsi:type="dcterms:W3CDTF">2026-07-08T07:27:36.161Z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