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41481"/>
        <w:docPartObj>
          <w:docPartGallery w:val="Cover Pages"/>
          <w:docPartUnique/>
        </w:docPartObj>
      </w:sdtPr>
      <w:sdtEndPr>
        <w:rPr>
          <w:caps/>
        </w:rPr>
      </w:sdtEndPr>
      <w:sdtContent>
        <w:p w14:paraId="5909DACE" w14:textId="77777777" w:rsidR="0099257E" w:rsidRDefault="0099257E" w:rsidP="0099257E">
          <w:r>
            <w:rPr>
              <w:noProof/>
            </w:rPr>
            <mc:AlternateContent>
              <mc:Choice Requires="wps">
                <w:drawing>
                  <wp:anchor distT="0" distB="0" distL="114300" distR="114300" simplePos="0" relativeHeight="251664384" behindDoc="0" locked="0" layoutInCell="1" allowOverlap="1" wp14:anchorId="4C4158A6" wp14:editId="01F2AAF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8C3598" w14:textId="6A8683FC" w:rsidR="0099257E" w:rsidRDefault="003272C7" w:rsidP="0099257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257E">
                                      <w:rPr>
                                        <w:noProof/>
                                        <w:color w:val="44546A" w:themeColor="text2"/>
                                      </w:rPr>
                                      <w:t>Anthony Woodward</w:t>
                                    </w:r>
                                  </w:sdtContent>
                                </w:sdt>
                                <w:r w:rsidR="0099257E">
                                  <w:rPr>
                                    <w:noProof/>
                                    <w:color w:val="44546A" w:themeColor="text2"/>
                                  </w:rPr>
                                  <w:t xml:space="preserve"> | Critical Commentry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C4158A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8C3598" w14:textId="6A8683FC" w:rsidR="0099257E" w:rsidRDefault="003272C7" w:rsidP="0099257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257E">
                                <w:rPr>
                                  <w:noProof/>
                                  <w:color w:val="44546A" w:themeColor="text2"/>
                                </w:rPr>
                                <w:t>Anthony Woodward</w:t>
                              </w:r>
                            </w:sdtContent>
                          </w:sdt>
                          <w:r w:rsidR="0099257E">
                            <w:rPr>
                              <w:noProof/>
                              <w:color w:val="44546A" w:themeColor="text2"/>
                            </w:rPr>
                            <w:t xml:space="preserve"> | Critical Commentry</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5951387" wp14:editId="531B076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D62AA8B" w14:textId="77777777" w:rsidR="0099257E" w:rsidRDefault="0099257E" w:rsidP="009925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95138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D62AA8B" w14:textId="77777777" w:rsidR="0099257E" w:rsidRDefault="0099257E" w:rsidP="0099257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F8A1DC" wp14:editId="336656C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A3CC6" w14:textId="77777777" w:rsidR="0099257E" w:rsidRDefault="0099257E" w:rsidP="0099257E">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F8A1DC"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C6A3CC6" w14:textId="77777777" w:rsidR="0099257E" w:rsidRDefault="0099257E" w:rsidP="0099257E">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1BF2AC" wp14:editId="63399D4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D9268" w14:textId="77777777" w:rsidR="0099257E" w:rsidRDefault="0099257E" w:rsidP="009925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1BF2AC"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470D9268" w14:textId="77777777" w:rsidR="0099257E" w:rsidRDefault="0099257E" w:rsidP="0099257E">
                          <w:pPr>
                            <w:jc w:val="cente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453A31B" wp14:editId="07A515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5E40F" w14:textId="77777777" w:rsidR="0099257E" w:rsidRDefault="0099257E" w:rsidP="009925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453A31B"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4472c4 [3204]" stroked="f" strokeweight="1pt">
                    <v:textbox>
                      <w:txbxContent>
                        <w:p w14:paraId="6B55E40F" w14:textId="77777777" w:rsidR="0099257E" w:rsidRDefault="0099257E" w:rsidP="0099257E">
                          <w:pPr>
                            <w:jc w:val="cente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320A85" wp14:editId="11CA79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B63E6BA" w14:textId="32CEAE7C" w:rsidR="0099257E" w:rsidRDefault="0099257E" w:rsidP="0099257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Unlikely Things</w:t>
                                    </w:r>
                                  </w:p>
                                </w:sdtContent>
                              </w:sdt>
                              <w:p w14:paraId="4297671B" w14:textId="189A8695" w:rsidR="0099257E" w:rsidRDefault="003272C7" w:rsidP="0099257E">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99257E">
                                      <w:rPr>
                                        <w:rFonts w:asciiTheme="majorHAnsi" w:eastAsiaTheme="majorEastAsia" w:hAnsiTheme="majorHAnsi" w:cstheme="majorBidi"/>
                                        <w:noProof/>
                                        <w:color w:val="44546A" w:themeColor="text2"/>
                                        <w:sz w:val="32"/>
                                        <w:szCs w:val="32"/>
                                      </w:rPr>
                                      <w:t xml:space="preserve">     </w:t>
                                    </w:r>
                                  </w:sdtContent>
                                </w:sdt>
                                <w:r w:rsidR="0099257E">
                                  <w:rPr>
                                    <w:rFonts w:asciiTheme="majorHAnsi" w:eastAsiaTheme="majorEastAsia" w:hAnsiTheme="majorHAnsi" w:cstheme="majorBidi"/>
                                    <w:noProof/>
                                    <w:color w:val="44546A" w:themeColor="text2"/>
                                    <w:sz w:val="32"/>
                                    <w:szCs w:val="32"/>
                                  </w:rPr>
                                  <w:t>Virtual Environment 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320A85" id="Text Box 470" o:spid="_x0000_s1031"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NP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mFyLmuriyOqtbqfGGf4skZGK+b8K7MYEVSBsfcvOEqp8bI+SZRU2v76mz3Egzl4&#10;KWkxcjl1P/fMCkrkdwVO70fjMWB9VMaTaQrFXnu21x61bx41pnqEBTM8iiHey7NYWt28YTsW4VW4&#10;mOJ4O6f+LD76fhGwXVwsFjEIU2mYX6m14QE69C30e9O9MWtOpHjw+azPw8myD9z0seGmM4u9B0OR&#10;uNDnvqtgMSiY6MjnafvCylzrMer9HzH/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UiijTz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B63E6BA" w14:textId="32CEAE7C" w:rsidR="0099257E" w:rsidRDefault="0099257E" w:rsidP="0099257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Unlikely Things</w:t>
                              </w:r>
                            </w:p>
                          </w:sdtContent>
                        </w:sdt>
                        <w:p w14:paraId="4297671B" w14:textId="189A8695" w:rsidR="0099257E" w:rsidRDefault="003272C7" w:rsidP="0099257E">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99257E">
                                <w:rPr>
                                  <w:rFonts w:asciiTheme="majorHAnsi" w:eastAsiaTheme="majorEastAsia" w:hAnsiTheme="majorHAnsi" w:cstheme="majorBidi"/>
                                  <w:noProof/>
                                  <w:color w:val="44546A" w:themeColor="text2"/>
                                  <w:sz w:val="32"/>
                                  <w:szCs w:val="32"/>
                                </w:rPr>
                                <w:t xml:space="preserve">     </w:t>
                              </w:r>
                            </w:sdtContent>
                          </w:sdt>
                          <w:r w:rsidR="0099257E">
                            <w:rPr>
                              <w:rFonts w:asciiTheme="majorHAnsi" w:eastAsiaTheme="majorEastAsia" w:hAnsiTheme="majorHAnsi" w:cstheme="majorBidi"/>
                              <w:noProof/>
                              <w:color w:val="44546A" w:themeColor="text2"/>
                              <w:sz w:val="32"/>
                              <w:szCs w:val="32"/>
                            </w:rPr>
                            <w:t>Virtual Environment Art</w:t>
                          </w:r>
                        </w:p>
                      </w:txbxContent>
                    </v:textbox>
                    <w10:wrap type="square" anchorx="page" anchory="page"/>
                  </v:shape>
                </w:pict>
              </mc:Fallback>
            </mc:AlternateContent>
          </w:r>
        </w:p>
        <w:p w14:paraId="6A1C0233" w14:textId="77777777" w:rsidR="0099257E" w:rsidRDefault="0099257E" w:rsidP="0099257E">
          <w:r>
            <w:rPr>
              <w:caps/>
            </w:rPr>
            <w:br w:type="page"/>
          </w:r>
        </w:p>
      </w:sdtContent>
    </w:sdt>
    <w:p w14:paraId="574612BB" w14:textId="6629FAEF" w:rsidR="008B7347" w:rsidRDefault="0099257E" w:rsidP="0099257E">
      <w:pPr>
        <w:pStyle w:val="Heading1"/>
      </w:pPr>
      <w:r>
        <w:lastRenderedPageBreak/>
        <w:t>Introduction</w:t>
      </w:r>
    </w:p>
    <w:p w14:paraId="738C868D" w14:textId="295019CC" w:rsidR="0099257E" w:rsidRDefault="0099257E" w:rsidP="0099257E">
      <w:r>
        <w:t xml:space="preserve">Virtual Environment Art is the term I use to define installation and environment artworks that are accessed through virtual reality. Unlikely Things is a collection of Installation art inspired Virtual Environments for participants to experience through a virtual reality headset. Claire Bishop writes that Installation art refers to a type of art that the viewer physically enters, and that the word installation has expanded to describe “any arrangement of objects in any given space”. The concept of Unlikely Things is a type of art that the viewer </w:t>
      </w:r>
      <w:r>
        <w:rPr>
          <w:i/>
          <w:iCs/>
        </w:rPr>
        <w:t xml:space="preserve">virtually </w:t>
      </w:r>
      <w:r>
        <w:t xml:space="preserve">enters. Installation art separates itself from the installation of art by making the arrangement of the artwork art itself. </w:t>
      </w:r>
    </w:p>
    <w:p w14:paraId="00FA7830" w14:textId="7B85D1F6" w:rsidR="009969C4" w:rsidRDefault="009969C4" w:rsidP="009969C4">
      <w:pPr>
        <w:pStyle w:val="Heading1"/>
      </w:pPr>
      <w:r>
        <w:t>Unlikely Things as Installation Art in the field</w:t>
      </w:r>
    </w:p>
    <w:p w14:paraId="70BE7786" w14:textId="7E3639C1" w:rsidR="0099257E" w:rsidRDefault="0099257E" w:rsidP="0099257E">
      <w:pPr>
        <w:pStyle w:val="Heading1"/>
      </w:pPr>
      <w:r>
        <w:t>Inspirations</w:t>
      </w:r>
    </w:p>
    <w:p w14:paraId="01528FA3" w14:textId="7792FB4F" w:rsidR="0099257E" w:rsidRDefault="0099257E" w:rsidP="0099257E">
      <w:r>
        <w:t xml:space="preserve">Dis-Place (Wise, 2019) Demonstrating how a </w:t>
      </w:r>
      <w:proofErr w:type="gramStart"/>
      <w:r>
        <w:t>real world</w:t>
      </w:r>
      <w:proofErr w:type="gramEnd"/>
      <w:r>
        <w:t xml:space="preserve"> performance of dance was translated to virtual space and VR, whilst also showing the artistic freedom that was gained by moving it to the virtual world, so performers could pass through the walls of the set</w:t>
      </w:r>
    </w:p>
    <w:p w14:paraId="619520E2" w14:textId="65049888" w:rsidR="0099257E" w:rsidRDefault="0099257E" w:rsidP="0099257E">
      <w:r>
        <w:t>Azure Playkit</w:t>
      </w:r>
      <w:r w:rsidR="00F02C75">
        <w:t xml:space="preserve"> was a project of my own that </w:t>
      </w:r>
      <w:r w:rsidR="009969C4">
        <w:t xml:space="preserve">started my research into digital art and installation art. The piece was designed to be fully interactive, however it </w:t>
      </w:r>
      <w:proofErr w:type="gramStart"/>
      <w:r w:rsidR="009969C4">
        <w:t>wasn’t</w:t>
      </w:r>
      <w:proofErr w:type="gramEnd"/>
      <w:r w:rsidR="009969C4">
        <w:t xml:space="preserve"> installation art itself.</w:t>
      </w:r>
    </w:p>
    <w:p w14:paraId="1C61F3D8" w14:textId="10EFA003" w:rsidR="009969C4" w:rsidRDefault="009969C4" w:rsidP="0099257E">
      <w:r>
        <w:t xml:space="preserve">Void – </w:t>
      </w:r>
      <w:proofErr w:type="gramStart"/>
      <w:r>
        <w:t>2020./</w:t>
      </w:r>
      <w:proofErr w:type="gramEnd"/>
      <w:r>
        <w:t xml:space="preserve"> Void was a VR experience I created for my final project on my undergrad. Void inspires my current practice as it was my first and only attempt at creating digital environments for virtual reality in unity.</w:t>
      </w:r>
    </w:p>
    <w:p w14:paraId="0086BE88" w14:textId="03898BC8" w:rsidR="009969C4" w:rsidRDefault="009969C4" w:rsidP="0099257E">
      <w:r>
        <w:t xml:space="preserve">Olaf Eliasson – The Weather Project, Tate Modern 2003. </w:t>
      </w:r>
    </w:p>
    <w:p w14:paraId="4EC42609" w14:textId="7A08D8C8" w:rsidR="009969C4" w:rsidRDefault="009969C4" w:rsidP="0099257E">
      <w:r>
        <w:t xml:space="preserve">Olaf Eliasson – The Mediated Motion, </w:t>
      </w:r>
      <w:proofErr w:type="spellStart"/>
      <w:r>
        <w:t>Kunsthaus</w:t>
      </w:r>
      <w:proofErr w:type="spellEnd"/>
      <w:r>
        <w:t xml:space="preserve"> </w:t>
      </w:r>
      <w:proofErr w:type="spellStart"/>
      <w:r>
        <w:t>Bregenz</w:t>
      </w:r>
      <w:proofErr w:type="spellEnd"/>
      <w:r>
        <w:t>, March 2001</w:t>
      </w:r>
    </w:p>
    <w:p w14:paraId="17ABA8F7" w14:textId="5EB93FE9" w:rsidR="009969C4" w:rsidRDefault="009969C4" w:rsidP="0099257E">
      <w:r>
        <w:t>Liminal Spaces</w:t>
      </w:r>
      <w:r w:rsidR="00781AF6">
        <w:t xml:space="preserve"> - </w:t>
      </w:r>
    </w:p>
    <w:p w14:paraId="3CDFD6EB" w14:textId="40982F01" w:rsidR="009969C4" w:rsidRDefault="009969C4" w:rsidP="009969C4">
      <w:pPr>
        <w:pStyle w:val="Heading1"/>
      </w:pPr>
      <w:r>
        <w:t>Creative Strategies</w:t>
      </w:r>
    </w:p>
    <w:p w14:paraId="23945CD3" w14:textId="315DE32A" w:rsidR="0099257E" w:rsidRDefault="0099257E" w:rsidP="0099257E">
      <w:pPr>
        <w:pStyle w:val="Heading1"/>
      </w:pPr>
      <w:r>
        <w:t>Bibliography</w:t>
      </w:r>
    </w:p>
    <w:p w14:paraId="79E09520" w14:textId="6CF9FAAE" w:rsidR="0099257E" w:rsidRDefault="0099257E" w:rsidP="0099257E">
      <w:pPr>
        <w:rPr>
          <w:rFonts w:cstheme="minorHAnsi"/>
          <w:color w:val="000000"/>
          <w:shd w:val="clear" w:color="auto" w:fill="FFFFFF"/>
        </w:rPr>
      </w:pPr>
      <w:r w:rsidRPr="009717CB">
        <w:rPr>
          <w:rFonts w:cstheme="minorHAnsi"/>
          <w:color w:val="000000"/>
          <w:shd w:val="clear" w:color="auto" w:fill="FFFFFF"/>
        </w:rPr>
        <w:t>Bishop, C., 2005. </w:t>
      </w:r>
      <w:r w:rsidRPr="009717CB">
        <w:rPr>
          <w:rFonts w:cstheme="minorHAnsi"/>
          <w:i/>
          <w:iCs/>
          <w:color w:val="000000"/>
          <w:shd w:val="clear" w:color="auto" w:fill="FFFFFF"/>
        </w:rPr>
        <w:t>A Critical History</w:t>
      </w:r>
      <w:r w:rsidRPr="009717CB">
        <w:rPr>
          <w:rFonts w:cstheme="minorHAnsi"/>
          <w:color w:val="000000"/>
          <w:shd w:val="clear" w:color="auto" w:fill="FFFFFF"/>
        </w:rPr>
        <w:t>. London: Tate.</w:t>
      </w:r>
    </w:p>
    <w:p w14:paraId="66AA9FD7" w14:textId="77777777" w:rsidR="0099257E" w:rsidRDefault="0099257E" w:rsidP="0099257E">
      <w:r w:rsidRPr="000C07B2">
        <w:t>Wise, K., 2019. </w:t>
      </w:r>
      <w:r w:rsidRPr="000C07B2">
        <w:rPr>
          <w:i/>
          <w:iCs/>
        </w:rPr>
        <w:t>Dis-Place</w:t>
      </w:r>
      <w:r w:rsidRPr="000C07B2">
        <w:t>. [Dance].</w:t>
      </w:r>
    </w:p>
    <w:p w14:paraId="4D12D60D" w14:textId="77777777" w:rsidR="0099257E" w:rsidRPr="0099257E" w:rsidRDefault="0099257E" w:rsidP="0099257E"/>
    <w:sectPr w:rsidR="0099257E" w:rsidRPr="00992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7E"/>
    <w:rsid w:val="003272C7"/>
    <w:rsid w:val="004A1956"/>
    <w:rsid w:val="004A4A64"/>
    <w:rsid w:val="00626AE6"/>
    <w:rsid w:val="0078092E"/>
    <w:rsid w:val="00781AF6"/>
    <w:rsid w:val="008B7347"/>
    <w:rsid w:val="0099257E"/>
    <w:rsid w:val="009969C4"/>
    <w:rsid w:val="00B8190E"/>
    <w:rsid w:val="00D44FFD"/>
    <w:rsid w:val="00EC3DD8"/>
    <w:rsid w:val="00F02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A5B5"/>
  <w15:chartTrackingRefBased/>
  <w15:docId w15:val="{F05538EE-A28A-4ACE-82D5-CDFE9A9B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257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257E"/>
    <w:rPr>
      <w:rFonts w:asciiTheme="majorHAnsi" w:eastAsiaTheme="majorEastAsia" w:hAnsiTheme="majorHAnsi" w:cstheme="majorBidi"/>
      <w:color w:val="2F5496" w:themeColor="accent1" w:themeShade="BF"/>
      <w:sz w:val="28"/>
      <w:szCs w:val="28"/>
      <w:lang w:val="en-US" w:eastAsia="ja-JP"/>
    </w:rPr>
  </w:style>
  <w:style w:type="paragraph" w:styleId="NoSpacing">
    <w:name w:val="No Spacing"/>
    <w:link w:val="NoSpacingChar"/>
    <w:uiPriority w:val="1"/>
    <w:qFormat/>
    <w:rsid w:val="0099257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257E"/>
    <w:rPr>
      <w:rFonts w:eastAsiaTheme="minorEastAsia"/>
      <w:lang w:val="en-US" w:eastAsia="ja-JP"/>
    </w:rPr>
  </w:style>
  <w:style w:type="character" w:customStyle="1" w:styleId="Heading1Char">
    <w:name w:val="Heading 1 Char"/>
    <w:basedOn w:val="DefaultParagraphFont"/>
    <w:link w:val="Heading1"/>
    <w:uiPriority w:val="9"/>
    <w:rsid w:val="009925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Unlikely Things</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Unlikely Things</dc:title>
  <dc:subject/>
  <dc:creator>Anthony Woodward</dc:creator>
  <cp:keywords/>
  <dc:description/>
  <cp:lastModifiedBy>Anthony Woodward</cp:lastModifiedBy>
  <cp:revision>2</cp:revision>
  <dcterms:created xsi:type="dcterms:W3CDTF">2021-05-05T22:23:00Z</dcterms:created>
  <dcterms:modified xsi:type="dcterms:W3CDTF">2021-05-06T12:46:00Z</dcterms:modified>
</cp:coreProperties>
</file>