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12CC" w14:paraId="04076B74" w14:textId="77777777" w:rsidTr="007812CC">
        <w:tc>
          <w:tcPr>
            <w:tcW w:w="4675" w:type="dxa"/>
          </w:tcPr>
          <w:p w14:paraId="33E17A57" w14:textId="2BF63A61" w:rsidR="007812CC" w:rsidRDefault="007812CC" w:rsidP="00A47BFF">
            <w:pPr>
              <w:rPr>
                <w:rFonts w:cs="Times New Roman"/>
                <w:szCs w:val="24"/>
                <w:lang w:eastAsia="en-GB"/>
              </w:rPr>
            </w:pPr>
            <w:bookmarkStart w:id="0" w:name="_Toc71131632"/>
            <w:r>
              <w:rPr>
                <w:noProof/>
              </w:rPr>
              <w:drawing>
                <wp:inline distT="0" distB="0" distL="0" distR="0" wp14:anchorId="202A58FB" wp14:editId="13A46270">
                  <wp:extent cx="1894205" cy="946150"/>
                  <wp:effectExtent l="0" t="0" r="0" b="6350"/>
                  <wp:docPr id="14" name="Picture 7" descr="UW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UWE logo.png"/>
                          <pic:cNvPicPr>
                            <a:picLocks noChangeAspect="1"/>
                          </pic:cNvPicPr>
                        </pic:nvPicPr>
                        <pic:blipFill>
                          <a:blip r:embed="rId11" cstate="print"/>
                          <a:stretch>
                            <a:fillRect/>
                          </a:stretch>
                        </pic:blipFill>
                        <pic:spPr>
                          <a:xfrm>
                            <a:off x="0" y="0"/>
                            <a:ext cx="1894205" cy="946150"/>
                          </a:xfrm>
                          <a:prstGeom prst="rect">
                            <a:avLst/>
                          </a:prstGeom>
                        </pic:spPr>
                      </pic:pic>
                    </a:graphicData>
                  </a:graphic>
                </wp:inline>
              </w:drawing>
            </w:r>
          </w:p>
        </w:tc>
        <w:tc>
          <w:tcPr>
            <w:tcW w:w="4675" w:type="dxa"/>
          </w:tcPr>
          <w:p w14:paraId="6C1F337E" w14:textId="51C1EF3A" w:rsidR="007812CC" w:rsidRDefault="007812CC" w:rsidP="007812CC">
            <w:pPr>
              <w:jc w:val="right"/>
              <w:rPr>
                <w:rFonts w:cs="Times New Roman"/>
                <w:szCs w:val="24"/>
                <w:lang w:eastAsia="en-GB"/>
              </w:rPr>
            </w:pPr>
            <w:r>
              <w:rPr>
                <w:noProof/>
              </w:rPr>
              <w:drawing>
                <wp:inline distT="0" distB="0" distL="0" distR="0" wp14:anchorId="18036062" wp14:editId="5495610C">
                  <wp:extent cx="2110105" cy="967105"/>
                  <wp:effectExtent l="0" t="0" r="4445" b="4445"/>
                  <wp:docPr id="15"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10;&#10;Description automatically generated"/>
                          <pic:cNvPicPr>
                            <a:picLocks noChangeAspect="1"/>
                          </pic:cNvPicPr>
                        </pic:nvPicPr>
                        <pic:blipFill>
                          <a:blip r:embed="rId12" cstate="print"/>
                          <a:srcRect/>
                          <a:stretch>
                            <a:fillRect/>
                          </a:stretch>
                        </pic:blipFill>
                        <pic:spPr bwMode="auto">
                          <a:xfrm>
                            <a:off x="0" y="0"/>
                            <a:ext cx="2110105" cy="967105"/>
                          </a:xfrm>
                          <a:prstGeom prst="rect">
                            <a:avLst/>
                          </a:prstGeom>
                          <a:noFill/>
                          <a:ln w="9525">
                            <a:noFill/>
                            <a:miter lim="800000"/>
                            <a:headEnd/>
                            <a:tailEnd/>
                          </a:ln>
                        </pic:spPr>
                      </pic:pic>
                    </a:graphicData>
                  </a:graphic>
                </wp:inline>
              </w:drawing>
            </w:r>
          </w:p>
        </w:tc>
      </w:tr>
      <w:tr w:rsidR="00A23C41" w14:paraId="738A4C90" w14:textId="77777777" w:rsidTr="00317D3D">
        <w:trPr>
          <w:trHeight w:val="1104"/>
        </w:trPr>
        <w:tc>
          <w:tcPr>
            <w:tcW w:w="9350" w:type="dxa"/>
            <w:gridSpan w:val="2"/>
          </w:tcPr>
          <w:p w14:paraId="185798B6" w14:textId="77777777" w:rsidR="00A23C41" w:rsidRDefault="00A23C41" w:rsidP="007812CC">
            <w:pPr>
              <w:jc w:val="right"/>
              <w:rPr>
                <w:noProof/>
              </w:rPr>
            </w:pPr>
          </w:p>
        </w:tc>
      </w:tr>
      <w:tr w:rsidR="00A23C41" w14:paraId="4C657A53" w14:textId="77777777" w:rsidTr="00317D3D">
        <w:tc>
          <w:tcPr>
            <w:tcW w:w="9350" w:type="dxa"/>
            <w:gridSpan w:val="2"/>
          </w:tcPr>
          <w:p w14:paraId="63DA651A" w14:textId="77777777" w:rsidR="00A23C41" w:rsidRDefault="00A23C41" w:rsidP="006C62CE">
            <w:pPr>
              <w:rPr>
                <w:rFonts w:cs="Times New Roman"/>
                <w:b/>
                <w:bCs/>
                <w:szCs w:val="24"/>
              </w:rPr>
            </w:pPr>
          </w:p>
        </w:tc>
      </w:tr>
      <w:tr w:rsidR="00A23C41" w14:paraId="185F5DE5" w14:textId="77777777" w:rsidTr="00317D3D">
        <w:tc>
          <w:tcPr>
            <w:tcW w:w="9350" w:type="dxa"/>
            <w:gridSpan w:val="2"/>
          </w:tcPr>
          <w:p w14:paraId="76759844" w14:textId="77777777" w:rsidR="00A23C41" w:rsidRDefault="00A23C41" w:rsidP="006C62CE">
            <w:pPr>
              <w:rPr>
                <w:rFonts w:cs="Times New Roman"/>
                <w:b/>
                <w:bCs/>
                <w:szCs w:val="24"/>
              </w:rPr>
            </w:pPr>
          </w:p>
        </w:tc>
      </w:tr>
      <w:tr w:rsidR="00A23C41" w14:paraId="0B9FF15E" w14:textId="77777777" w:rsidTr="00317D3D">
        <w:tc>
          <w:tcPr>
            <w:tcW w:w="9350" w:type="dxa"/>
            <w:gridSpan w:val="2"/>
          </w:tcPr>
          <w:p w14:paraId="474DB830" w14:textId="0885D3CE" w:rsidR="00A23C41" w:rsidRPr="00D25572" w:rsidRDefault="00A23C41" w:rsidP="00A23C41">
            <w:pPr>
              <w:jc w:val="center"/>
              <w:rPr>
                <w:rFonts w:cs="Times New Roman"/>
                <w:b/>
                <w:bCs/>
                <w:sz w:val="36"/>
                <w:szCs w:val="36"/>
              </w:rPr>
            </w:pPr>
            <w:r w:rsidRPr="00D25572">
              <w:rPr>
                <w:rFonts w:cs="Times New Roman"/>
                <w:noProof/>
                <w:color w:val="4472C4" w:themeColor="accent1"/>
                <w:sz w:val="36"/>
                <w:szCs w:val="36"/>
              </w:rPr>
              <w:t>DETERMIN</w:t>
            </w:r>
            <w:r w:rsidR="00E232AA">
              <w:rPr>
                <w:rFonts w:cs="Times New Roman"/>
                <w:noProof/>
                <w:color w:val="4472C4" w:themeColor="accent1"/>
                <w:sz w:val="36"/>
                <w:szCs w:val="36"/>
              </w:rPr>
              <w:t xml:space="preserve">ANTS OF </w:t>
            </w:r>
            <w:r w:rsidRPr="00D25572">
              <w:rPr>
                <w:rFonts w:cs="Times New Roman"/>
                <w:noProof/>
                <w:color w:val="4472C4" w:themeColor="accent1"/>
                <w:sz w:val="36"/>
                <w:szCs w:val="36"/>
              </w:rPr>
              <w:t>THE VIETNAM</w:t>
            </w:r>
            <w:r w:rsidR="00E232AA">
              <w:rPr>
                <w:rFonts w:cs="Times New Roman"/>
                <w:noProof/>
                <w:color w:val="4472C4" w:themeColor="accent1"/>
                <w:sz w:val="36"/>
                <w:szCs w:val="36"/>
              </w:rPr>
              <w:t>ESE GOLD</w:t>
            </w:r>
            <w:r w:rsidRPr="00D25572">
              <w:rPr>
                <w:rFonts w:cs="Times New Roman"/>
                <w:noProof/>
                <w:color w:val="4472C4" w:themeColor="accent1"/>
                <w:sz w:val="36"/>
                <w:szCs w:val="36"/>
              </w:rPr>
              <w:t xml:space="preserve"> </w:t>
            </w:r>
            <w:r w:rsidR="00E232AA">
              <w:rPr>
                <w:rFonts w:cs="Times New Roman"/>
                <w:noProof/>
                <w:color w:val="4472C4" w:themeColor="accent1"/>
                <w:sz w:val="36"/>
                <w:szCs w:val="36"/>
              </w:rPr>
              <w:t xml:space="preserve">PRICE </w:t>
            </w:r>
            <w:r w:rsidRPr="00D25572">
              <w:rPr>
                <w:rFonts w:cs="Times New Roman"/>
                <w:noProof/>
                <w:color w:val="4472C4" w:themeColor="accent1"/>
                <w:sz w:val="36"/>
                <w:szCs w:val="36"/>
              </w:rPr>
              <w:t>IN THE PERIOD OF COVID</w:t>
            </w:r>
            <w:r w:rsidR="002D6707" w:rsidRPr="00D25572">
              <w:rPr>
                <w:rFonts w:cs="Times New Roman"/>
                <w:noProof/>
                <w:color w:val="4472C4" w:themeColor="accent1"/>
                <w:sz w:val="36"/>
                <w:szCs w:val="36"/>
              </w:rPr>
              <w:t>-</w:t>
            </w:r>
            <w:r w:rsidRPr="00D25572">
              <w:rPr>
                <w:rFonts w:cs="Times New Roman"/>
                <w:noProof/>
                <w:color w:val="4472C4" w:themeColor="accent1"/>
                <w:sz w:val="36"/>
                <w:szCs w:val="36"/>
              </w:rPr>
              <w:t>19</w:t>
            </w:r>
          </w:p>
        </w:tc>
      </w:tr>
      <w:tr w:rsidR="00ED10D3" w14:paraId="7933BB8B" w14:textId="77777777" w:rsidTr="00317D3D">
        <w:tc>
          <w:tcPr>
            <w:tcW w:w="9350" w:type="dxa"/>
            <w:gridSpan w:val="2"/>
          </w:tcPr>
          <w:p w14:paraId="355AD896" w14:textId="77777777" w:rsidR="00ED10D3" w:rsidRPr="002C6EDA" w:rsidRDefault="00ED10D3" w:rsidP="00A23C41">
            <w:pPr>
              <w:jc w:val="center"/>
              <w:rPr>
                <w:rFonts w:cs="Times New Roman"/>
                <w:noProof/>
                <w:color w:val="4472C4" w:themeColor="accent1"/>
                <w:sz w:val="40"/>
                <w:szCs w:val="36"/>
              </w:rPr>
            </w:pPr>
          </w:p>
        </w:tc>
      </w:tr>
      <w:tr w:rsidR="00D25572" w14:paraId="2582F2CD" w14:textId="77777777" w:rsidTr="00317D3D">
        <w:trPr>
          <w:trHeight w:val="552"/>
        </w:trPr>
        <w:tc>
          <w:tcPr>
            <w:tcW w:w="9350" w:type="dxa"/>
            <w:gridSpan w:val="2"/>
          </w:tcPr>
          <w:p w14:paraId="6B1096A7" w14:textId="54F0C175" w:rsidR="00D25572" w:rsidRPr="00D25572" w:rsidRDefault="00D25572" w:rsidP="00A23C41">
            <w:pPr>
              <w:rPr>
                <w:rFonts w:cs="Times New Roman"/>
                <w:b/>
                <w:bCs/>
                <w:szCs w:val="24"/>
              </w:rPr>
            </w:pPr>
            <w:r w:rsidRPr="00D25572">
              <w:rPr>
                <w:rFonts w:cs="Times New Roman"/>
                <w:b/>
                <w:bCs/>
                <w:noProof/>
                <w:szCs w:val="24"/>
              </w:rPr>
              <w:t>D</w:t>
            </w:r>
            <w:r>
              <w:rPr>
                <w:rFonts w:cs="Times New Roman"/>
                <w:b/>
                <w:bCs/>
                <w:noProof/>
                <w:szCs w:val="24"/>
              </w:rPr>
              <w:t>INH</w:t>
            </w:r>
            <w:r w:rsidRPr="00D25572">
              <w:rPr>
                <w:rFonts w:cs="Times New Roman"/>
                <w:b/>
                <w:bCs/>
                <w:noProof/>
                <w:szCs w:val="24"/>
              </w:rPr>
              <w:t>, Dai Nam</w:t>
            </w:r>
          </w:p>
          <w:p w14:paraId="721833AA" w14:textId="78330DA2" w:rsidR="00D25572" w:rsidRPr="002C6EDA" w:rsidRDefault="00D25572" w:rsidP="00A23C41">
            <w:pPr>
              <w:rPr>
                <w:rFonts w:cs="Times New Roman"/>
                <w:b/>
                <w:bCs/>
                <w:szCs w:val="24"/>
              </w:rPr>
            </w:pPr>
            <w:r w:rsidRPr="00D25572">
              <w:rPr>
                <w:rFonts w:cs="Times New Roman"/>
                <w:b/>
                <w:bCs/>
                <w:szCs w:val="24"/>
              </w:rPr>
              <w:t>Supervisor: M.S</w:t>
            </w:r>
            <w:r w:rsidR="00545894">
              <w:rPr>
                <w:rFonts w:cs="Times New Roman"/>
                <w:b/>
                <w:bCs/>
                <w:szCs w:val="24"/>
              </w:rPr>
              <w:t>c</w:t>
            </w:r>
            <w:r w:rsidRPr="00D25572">
              <w:rPr>
                <w:rFonts w:cs="Times New Roman"/>
                <w:b/>
                <w:bCs/>
                <w:szCs w:val="24"/>
              </w:rPr>
              <w:t>. Bui Duong Hai</w:t>
            </w:r>
          </w:p>
        </w:tc>
      </w:tr>
      <w:tr w:rsidR="00A23C41" w14:paraId="00C8A613" w14:textId="77777777" w:rsidTr="00317D3D">
        <w:tc>
          <w:tcPr>
            <w:tcW w:w="9350" w:type="dxa"/>
            <w:gridSpan w:val="2"/>
          </w:tcPr>
          <w:p w14:paraId="4B727393" w14:textId="77777777" w:rsidR="00A23C41" w:rsidRPr="002C6EDA" w:rsidRDefault="00A23C41" w:rsidP="00A23C41">
            <w:pPr>
              <w:rPr>
                <w:rFonts w:cs="Times New Roman"/>
                <w:b/>
                <w:bCs/>
                <w:szCs w:val="24"/>
              </w:rPr>
            </w:pPr>
          </w:p>
        </w:tc>
      </w:tr>
      <w:tr w:rsidR="00A23C41" w14:paraId="3C7CAECD" w14:textId="77777777" w:rsidTr="00317D3D">
        <w:tc>
          <w:tcPr>
            <w:tcW w:w="9350" w:type="dxa"/>
            <w:gridSpan w:val="2"/>
          </w:tcPr>
          <w:p w14:paraId="5067E302" w14:textId="77777777" w:rsidR="00A23C41" w:rsidRPr="002C6EDA" w:rsidRDefault="00A23C41" w:rsidP="00A23C41">
            <w:pPr>
              <w:rPr>
                <w:rFonts w:cs="Times New Roman"/>
                <w:b/>
                <w:bCs/>
                <w:szCs w:val="24"/>
              </w:rPr>
            </w:pPr>
          </w:p>
        </w:tc>
      </w:tr>
      <w:tr w:rsidR="00A23C41" w14:paraId="6671D7F2" w14:textId="77777777" w:rsidTr="00317D3D">
        <w:tc>
          <w:tcPr>
            <w:tcW w:w="9350" w:type="dxa"/>
            <w:gridSpan w:val="2"/>
          </w:tcPr>
          <w:p w14:paraId="50018C57" w14:textId="04DDE21F" w:rsidR="00A23C41" w:rsidRPr="00D25572" w:rsidRDefault="00D25572" w:rsidP="00D25572">
            <w:pPr>
              <w:spacing w:line="300" w:lineRule="auto"/>
              <w:rPr>
                <w:rFonts w:cs="Times New Roman"/>
                <w:szCs w:val="24"/>
              </w:rPr>
            </w:pPr>
            <w:r w:rsidRPr="002C6EDA">
              <w:rPr>
                <w:rFonts w:cs="Times New Roman"/>
                <w:szCs w:val="24"/>
              </w:rPr>
              <w:t>A project presented in part requirement of the degree of Bachelor of Arts with honors in Banking and Finance of the University of the West of England, Bristol</w:t>
            </w:r>
          </w:p>
        </w:tc>
      </w:tr>
      <w:tr w:rsidR="00A23C41" w14:paraId="194CCBDD" w14:textId="77777777" w:rsidTr="00317D3D">
        <w:tc>
          <w:tcPr>
            <w:tcW w:w="9350" w:type="dxa"/>
            <w:gridSpan w:val="2"/>
          </w:tcPr>
          <w:p w14:paraId="5EDE82CD" w14:textId="77777777" w:rsidR="00A23C41" w:rsidRPr="002C6EDA" w:rsidRDefault="00A23C41" w:rsidP="00D25572">
            <w:pPr>
              <w:rPr>
                <w:rFonts w:cs="Times New Roman"/>
                <w:b/>
                <w:bCs/>
                <w:szCs w:val="24"/>
              </w:rPr>
            </w:pPr>
          </w:p>
        </w:tc>
      </w:tr>
      <w:tr w:rsidR="00A23C41" w14:paraId="5B6F0ED6" w14:textId="77777777" w:rsidTr="00317D3D">
        <w:tc>
          <w:tcPr>
            <w:tcW w:w="9350" w:type="dxa"/>
            <w:gridSpan w:val="2"/>
          </w:tcPr>
          <w:p w14:paraId="7C8D7FDC" w14:textId="77777777" w:rsidR="00A23C41" w:rsidRPr="002C6EDA" w:rsidRDefault="00A23C41" w:rsidP="00D25572">
            <w:pPr>
              <w:rPr>
                <w:rFonts w:cs="Times New Roman"/>
                <w:b/>
                <w:bCs/>
                <w:szCs w:val="24"/>
              </w:rPr>
            </w:pPr>
          </w:p>
        </w:tc>
      </w:tr>
      <w:tr w:rsidR="00A23C41" w14:paraId="4A9E1C6D" w14:textId="77777777" w:rsidTr="00317D3D">
        <w:tc>
          <w:tcPr>
            <w:tcW w:w="9350" w:type="dxa"/>
            <w:gridSpan w:val="2"/>
          </w:tcPr>
          <w:p w14:paraId="26B00AE1" w14:textId="20CCDFEB" w:rsidR="00A23C41" w:rsidRPr="00D25572" w:rsidRDefault="00D25572" w:rsidP="00D25572">
            <w:pPr>
              <w:spacing w:line="300" w:lineRule="auto"/>
              <w:rPr>
                <w:rFonts w:cs="Times New Roman"/>
                <w:szCs w:val="24"/>
              </w:rPr>
            </w:pPr>
            <w:r w:rsidRPr="002C6EDA">
              <w:rPr>
                <w:rFonts w:cs="Times New Roman"/>
                <w:szCs w:val="24"/>
              </w:rPr>
              <w:t>Academic year of presentation: 2021/22</w:t>
            </w:r>
          </w:p>
        </w:tc>
      </w:tr>
      <w:tr w:rsidR="00ED10D3" w14:paraId="0BEC7028" w14:textId="77777777" w:rsidTr="00317D3D">
        <w:tc>
          <w:tcPr>
            <w:tcW w:w="9350" w:type="dxa"/>
            <w:gridSpan w:val="2"/>
          </w:tcPr>
          <w:p w14:paraId="5A3705F5" w14:textId="7ED1A155" w:rsidR="00ED10D3" w:rsidRPr="002C6EDA" w:rsidRDefault="00D25572" w:rsidP="00D25572">
            <w:pPr>
              <w:rPr>
                <w:rFonts w:cs="Times New Roman"/>
                <w:b/>
                <w:bCs/>
                <w:szCs w:val="24"/>
              </w:rPr>
            </w:pPr>
            <w:r w:rsidRPr="002C6EDA">
              <w:rPr>
                <w:rFonts w:cs="Times New Roman"/>
                <w:szCs w:val="24"/>
              </w:rPr>
              <w:t>Faculty of Business and Law</w:t>
            </w:r>
          </w:p>
        </w:tc>
      </w:tr>
      <w:tr w:rsidR="00ED10D3" w14:paraId="6FD9C8BA" w14:textId="77777777" w:rsidTr="00317D3D">
        <w:tc>
          <w:tcPr>
            <w:tcW w:w="9350" w:type="dxa"/>
            <w:gridSpan w:val="2"/>
          </w:tcPr>
          <w:p w14:paraId="3F6A660D" w14:textId="77777777" w:rsidR="00ED10D3" w:rsidRPr="002C6EDA" w:rsidRDefault="00ED10D3" w:rsidP="00A23C41">
            <w:pPr>
              <w:rPr>
                <w:rFonts w:cs="Times New Roman"/>
                <w:b/>
                <w:bCs/>
                <w:szCs w:val="24"/>
              </w:rPr>
            </w:pPr>
          </w:p>
        </w:tc>
      </w:tr>
      <w:tr w:rsidR="00ED10D3" w14:paraId="01712BD0" w14:textId="77777777" w:rsidTr="00317D3D">
        <w:tc>
          <w:tcPr>
            <w:tcW w:w="9350" w:type="dxa"/>
            <w:gridSpan w:val="2"/>
          </w:tcPr>
          <w:p w14:paraId="5BEBD5AD" w14:textId="77777777" w:rsidR="00ED10D3" w:rsidRPr="002C6EDA" w:rsidRDefault="00ED10D3" w:rsidP="00A23C41">
            <w:pPr>
              <w:rPr>
                <w:rFonts w:cs="Times New Roman"/>
                <w:b/>
                <w:bCs/>
                <w:szCs w:val="24"/>
              </w:rPr>
            </w:pPr>
          </w:p>
        </w:tc>
      </w:tr>
      <w:tr w:rsidR="00A23C41" w14:paraId="323A5D42" w14:textId="77777777" w:rsidTr="00317D3D">
        <w:tc>
          <w:tcPr>
            <w:tcW w:w="9350" w:type="dxa"/>
            <w:gridSpan w:val="2"/>
          </w:tcPr>
          <w:p w14:paraId="145C411B" w14:textId="77777777" w:rsidR="00A23C41" w:rsidRPr="002C6EDA" w:rsidRDefault="00A23C41" w:rsidP="00A23C41">
            <w:pPr>
              <w:rPr>
                <w:rFonts w:cs="Times New Roman"/>
                <w:b/>
                <w:bCs/>
                <w:szCs w:val="24"/>
              </w:rPr>
            </w:pPr>
          </w:p>
        </w:tc>
      </w:tr>
      <w:tr w:rsidR="00A23C41" w14:paraId="0D827D02" w14:textId="77777777" w:rsidTr="00317D3D">
        <w:tc>
          <w:tcPr>
            <w:tcW w:w="9350" w:type="dxa"/>
            <w:gridSpan w:val="2"/>
          </w:tcPr>
          <w:p w14:paraId="11553943" w14:textId="77777777" w:rsidR="00A23C41" w:rsidRPr="002C6EDA" w:rsidRDefault="00A23C41" w:rsidP="00A23C41">
            <w:pPr>
              <w:rPr>
                <w:rFonts w:cs="Times New Roman"/>
                <w:b/>
                <w:bCs/>
                <w:szCs w:val="24"/>
              </w:rPr>
            </w:pPr>
          </w:p>
        </w:tc>
      </w:tr>
      <w:tr w:rsidR="00A23C41" w14:paraId="27D99FB9" w14:textId="77777777" w:rsidTr="00317D3D">
        <w:tc>
          <w:tcPr>
            <w:tcW w:w="9350" w:type="dxa"/>
            <w:gridSpan w:val="2"/>
          </w:tcPr>
          <w:p w14:paraId="26445E12" w14:textId="77777777" w:rsidR="00A23C41" w:rsidRPr="002C6EDA" w:rsidRDefault="00A23C41" w:rsidP="00A23C41">
            <w:pPr>
              <w:rPr>
                <w:rFonts w:cs="Times New Roman"/>
                <w:b/>
                <w:bCs/>
                <w:szCs w:val="24"/>
              </w:rPr>
            </w:pPr>
          </w:p>
        </w:tc>
      </w:tr>
      <w:tr w:rsidR="00A23C41" w14:paraId="423A0738" w14:textId="77777777" w:rsidTr="00317D3D">
        <w:tc>
          <w:tcPr>
            <w:tcW w:w="9350" w:type="dxa"/>
            <w:gridSpan w:val="2"/>
          </w:tcPr>
          <w:p w14:paraId="37A4A426" w14:textId="77777777" w:rsidR="00A23C41" w:rsidRPr="002C6EDA" w:rsidRDefault="00A23C41" w:rsidP="00A23C41">
            <w:pPr>
              <w:rPr>
                <w:rFonts w:cs="Times New Roman"/>
                <w:b/>
                <w:bCs/>
                <w:szCs w:val="24"/>
              </w:rPr>
            </w:pPr>
          </w:p>
        </w:tc>
      </w:tr>
      <w:tr w:rsidR="002D6707" w14:paraId="5831C1C5" w14:textId="77777777" w:rsidTr="00317D3D">
        <w:tc>
          <w:tcPr>
            <w:tcW w:w="9350" w:type="dxa"/>
            <w:gridSpan w:val="2"/>
          </w:tcPr>
          <w:p w14:paraId="7BAA8809" w14:textId="77777777" w:rsidR="002D6707" w:rsidRPr="002C6EDA" w:rsidRDefault="002D6707" w:rsidP="00A23C41">
            <w:pPr>
              <w:rPr>
                <w:rFonts w:cs="Times New Roman"/>
                <w:b/>
                <w:bCs/>
                <w:szCs w:val="24"/>
              </w:rPr>
            </w:pPr>
          </w:p>
        </w:tc>
      </w:tr>
      <w:tr w:rsidR="00D25572" w14:paraId="724AB46F" w14:textId="77777777" w:rsidTr="00317D3D">
        <w:tc>
          <w:tcPr>
            <w:tcW w:w="9350" w:type="dxa"/>
            <w:gridSpan w:val="2"/>
          </w:tcPr>
          <w:p w14:paraId="428B3A5C" w14:textId="77777777" w:rsidR="00D25572" w:rsidRPr="002C6EDA" w:rsidRDefault="00D25572" w:rsidP="00A23C41">
            <w:pPr>
              <w:rPr>
                <w:rFonts w:cs="Times New Roman"/>
                <w:b/>
                <w:bCs/>
                <w:szCs w:val="24"/>
              </w:rPr>
            </w:pPr>
          </w:p>
        </w:tc>
      </w:tr>
      <w:tr w:rsidR="00D25572" w14:paraId="38CB1741" w14:textId="77777777" w:rsidTr="00317D3D">
        <w:tc>
          <w:tcPr>
            <w:tcW w:w="9350" w:type="dxa"/>
            <w:gridSpan w:val="2"/>
          </w:tcPr>
          <w:p w14:paraId="4F4F85C1" w14:textId="77777777" w:rsidR="00D25572" w:rsidRPr="002C6EDA" w:rsidRDefault="00D25572" w:rsidP="00A23C41">
            <w:pPr>
              <w:rPr>
                <w:rFonts w:cs="Times New Roman"/>
                <w:b/>
                <w:bCs/>
                <w:szCs w:val="24"/>
              </w:rPr>
            </w:pPr>
          </w:p>
        </w:tc>
      </w:tr>
      <w:tr w:rsidR="00D25572" w14:paraId="1C3DEAC9" w14:textId="77777777" w:rsidTr="00317D3D">
        <w:tc>
          <w:tcPr>
            <w:tcW w:w="9350" w:type="dxa"/>
            <w:gridSpan w:val="2"/>
          </w:tcPr>
          <w:p w14:paraId="0BBAE709" w14:textId="77777777" w:rsidR="00D25572" w:rsidRPr="002C6EDA" w:rsidRDefault="00D25572" w:rsidP="00A23C41">
            <w:pPr>
              <w:rPr>
                <w:rFonts w:cs="Times New Roman"/>
                <w:b/>
                <w:bCs/>
                <w:szCs w:val="24"/>
              </w:rPr>
            </w:pPr>
          </w:p>
        </w:tc>
      </w:tr>
      <w:tr w:rsidR="00D25572" w14:paraId="5E0D8A97" w14:textId="77777777" w:rsidTr="00317D3D">
        <w:tc>
          <w:tcPr>
            <w:tcW w:w="9350" w:type="dxa"/>
            <w:gridSpan w:val="2"/>
          </w:tcPr>
          <w:p w14:paraId="49946C5A" w14:textId="77777777" w:rsidR="00D25572" w:rsidRPr="002C6EDA" w:rsidRDefault="00D25572" w:rsidP="00A23C41">
            <w:pPr>
              <w:rPr>
                <w:rFonts w:cs="Times New Roman"/>
                <w:b/>
                <w:bCs/>
                <w:szCs w:val="24"/>
              </w:rPr>
            </w:pPr>
          </w:p>
        </w:tc>
      </w:tr>
      <w:tr w:rsidR="00A23C41" w14:paraId="27B6D25A" w14:textId="77777777" w:rsidTr="00317D3D">
        <w:tc>
          <w:tcPr>
            <w:tcW w:w="9350" w:type="dxa"/>
            <w:gridSpan w:val="2"/>
          </w:tcPr>
          <w:p w14:paraId="520BBF4D" w14:textId="771E6158" w:rsidR="00A23C41" w:rsidRPr="002C6EDA" w:rsidRDefault="00A23C41" w:rsidP="00A23C41">
            <w:pPr>
              <w:rPr>
                <w:rFonts w:cs="Times New Roman"/>
                <w:szCs w:val="24"/>
              </w:rPr>
            </w:pPr>
          </w:p>
        </w:tc>
      </w:tr>
      <w:tr w:rsidR="00A23C41" w14:paraId="3B9F0050" w14:textId="77777777" w:rsidTr="00317D3D">
        <w:tc>
          <w:tcPr>
            <w:tcW w:w="9350" w:type="dxa"/>
            <w:gridSpan w:val="2"/>
          </w:tcPr>
          <w:p w14:paraId="78D918F2" w14:textId="4B272C4B" w:rsidR="00A23C41" w:rsidRPr="002C6EDA" w:rsidRDefault="00A23C41" w:rsidP="00A23C41">
            <w:pPr>
              <w:spacing w:line="300" w:lineRule="auto"/>
              <w:jc w:val="center"/>
              <w:rPr>
                <w:rFonts w:cs="Times New Roman"/>
                <w:b/>
                <w:bCs/>
                <w:szCs w:val="24"/>
              </w:rPr>
            </w:pPr>
          </w:p>
        </w:tc>
      </w:tr>
    </w:tbl>
    <w:p w14:paraId="528BDE32" w14:textId="138400ED" w:rsidR="006C62CE" w:rsidRDefault="006C62CE" w:rsidP="00A47BFF">
      <w:pPr>
        <w:rPr>
          <w:rFonts w:cs="Times New Roman"/>
          <w:szCs w:val="24"/>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3C41" w14:paraId="6DD3BEB3" w14:textId="77777777" w:rsidTr="00317D3D">
        <w:tc>
          <w:tcPr>
            <w:tcW w:w="4675" w:type="dxa"/>
          </w:tcPr>
          <w:p w14:paraId="0516D831" w14:textId="77777777" w:rsidR="00A23C41" w:rsidRDefault="00A23C41" w:rsidP="00317D3D">
            <w:pPr>
              <w:rPr>
                <w:rFonts w:cs="Times New Roman"/>
                <w:szCs w:val="24"/>
                <w:lang w:eastAsia="en-GB"/>
              </w:rPr>
            </w:pPr>
            <w:r>
              <w:rPr>
                <w:noProof/>
              </w:rPr>
              <w:lastRenderedPageBreak/>
              <w:drawing>
                <wp:inline distT="0" distB="0" distL="0" distR="0" wp14:anchorId="38598103" wp14:editId="5CB727E8">
                  <wp:extent cx="1894205" cy="946150"/>
                  <wp:effectExtent l="0" t="0" r="0" b="6350"/>
                  <wp:docPr id="49" name="Picture 7" descr="UW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UWE logo.png"/>
                          <pic:cNvPicPr>
                            <a:picLocks noChangeAspect="1"/>
                          </pic:cNvPicPr>
                        </pic:nvPicPr>
                        <pic:blipFill>
                          <a:blip r:embed="rId11" cstate="print"/>
                          <a:stretch>
                            <a:fillRect/>
                          </a:stretch>
                        </pic:blipFill>
                        <pic:spPr>
                          <a:xfrm>
                            <a:off x="0" y="0"/>
                            <a:ext cx="1894205" cy="946150"/>
                          </a:xfrm>
                          <a:prstGeom prst="rect">
                            <a:avLst/>
                          </a:prstGeom>
                        </pic:spPr>
                      </pic:pic>
                    </a:graphicData>
                  </a:graphic>
                </wp:inline>
              </w:drawing>
            </w:r>
          </w:p>
        </w:tc>
        <w:tc>
          <w:tcPr>
            <w:tcW w:w="4675" w:type="dxa"/>
          </w:tcPr>
          <w:p w14:paraId="587078B6" w14:textId="77777777" w:rsidR="00A23C41" w:rsidRDefault="00A23C41" w:rsidP="00317D3D">
            <w:pPr>
              <w:jc w:val="right"/>
              <w:rPr>
                <w:rFonts w:cs="Times New Roman"/>
                <w:szCs w:val="24"/>
                <w:lang w:eastAsia="en-GB"/>
              </w:rPr>
            </w:pPr>
            <w:r>
              <w:rPr>
                <w:noProof/>
              </w:rPr>
              <w:drawing>
                <wp:inline distT="0" distB="0" distL="0" distR="0" wp14:anchorId="7982C49F" wp14:editId="28BE03B2">
                  <wp:extent cx="2110105" cy="967105"/>
                  <wp:effectExtent l="0" t="0" r="4445" b="4445"/>
                  <wp:docPr id="50"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10;&#10;Description automatically generated"/>
                          <pic:cNvPicPr>
                            <a:picLocks noChangeAspect="1"/>
                          </pic:cNvPicPr>
                        </pic:nvPicPr>
                        <pic:blipFill>
                          <a:blip r:embed="rId12" cstate="print"/>
                          <a:srcRect/>
                          <a:stretch>
                            <a:fillRect/>
                          </a:stretch>
                        </pic:blipFill>
                        <pic:spPr bwMode="auto">
                          <a:xfrm>
                            <a:off x="0" y="0"/>
                            <a:ext cx="2110105" cy="967105"/>
                          </a:xfrm>
                          <a:prstGeom prst="rect">
                            <a:avLst/>
                          </a:prstGeom>
                          <a:noFill/>
                          <a:ln w="9525">
                            <a:noFill/>
                            <a:miter lim="800000"/>
                            <a:headEnd/>
                            <a:tailEnd/>
                          </a:ln>
                        </pic:spPr>
                      </pic:pic>
                    </a:graphicData>
                  </a:graphic>
                </wp:inline>
              </w:drawing>
            </w:r>
          </w:p>
        </w:tc>
      </w:tr>
      <w:tr w:rsidR="00ED10D3" w:rsidRPr="00ED10D3" w14:paraId="6613C45E" w14:textId="77777777" w:rsidTr="00317D3D">
        <w:tc>
          <w:tcPr>
            <w:tcW w:w="4675" w:type="dxa"/>
          </w:tcPr>
          <w:p w14:paraId="39372C5D" w14:textId="77777777" w:rsidR="00ED10D3" w:rsidRPr="00ED10D3" w:rsidRDefault="00ED10D3" w:rsidP="00317D3D">
            <w:pPr>
              <w:rPr>
                <w:noProof/>
                <w:sz w:val="144"/>
                <w:szCs w:val="96"/>
              </w:rPr>
            </w:pPr>
          </w:p>
        </w:tc>
        <w:tc>
          <w:tcPr>
            <w:tcW w:w="4675" w:type="dxa"/>
          </w:tcPr>
          <w:p w14:paraId="14ADAEB3" w14:textId="77777777" w:rsidR="00ED10D3" w:rsidRPr="00ED10D3" w:rsidRDefault="00ED10D3" w:rsidP="00317D3D">
            <w:pPr>
              <w:jc w:val="right"/>
              <w:rPr>
                <w:noProof/>
                <w:sz w:val="96"/>
                <w:szCs w:val="72"/>
              </w:rPr>
            </w:pPr>
          </w:p>
        </w:tc>
      </w:tr>
      <w:tr w:rsidR="00A23C41" w:rsidRPr="006C62CE" w14:paraId="3EDFA7CC" w14:textId="77777777" w:rsidTr="00317D3D">
        <w:tc>
          <w:tcPr>
            <w:tcW w:w="9350" w:type="dxa"/>
            <w:gridSpan w:val="2"/>
          </w:tcPr>
          <w:p w14:paraId="26CA6DB6" w14:textId="018B6422" w:rsidR="00A23C41" w:rsidRPr="00ED10D3" w:rsidRDefault="00A23C41" w:rsidP="00ED10D3">
            <w:pPr>
              <w:spacing w:line="300" w:lineRule="auto"/>
              <w:ind w:right="266"/>
              <w:jc w:val="center"/>
              <w:rPr>
                <w:rFonts w:eastAsia="Arial Unicode MS" w:cs="Times New Roman"/>
                <w:b/>
                <w:bCs/>
                <w:sz w:val="50"/>
                <w:szCs w:val="50"/>
              </w:rPr>
            </w:pPr>
            <w:r w:rsidRPr="002C6EDA">
              <w:rPr>
                <w:rFonts w:eastAsia="Arial Unicode MS" w:cs="Times New Roman"/>
                <w:b/>
                <w:bCs/>
                <w:sz w:val="50"/>
                <w:szCs w:val="50"/>
              </w:rPr>
              <w:t>The University of the West of England</w:t>
            </w:r>
          </w:p>
        </w:tc>
      </w:tr>
      <w:tr w:rsidR="00A23C41" w14:paraId="531EBD19" w14:textId="77777777" w:rsidTr="00317D3D">
        <w:tc>
          <w:tcPr>
            <w:tcW w:w="9350" w:type="dxa"/>
            <w:gridSpan w:val="2"/>
          </w:tcPr>
          <w:p w14:paraId="065A5941" w14:textId="465DE988" w:rsidR="00A23C41" w:rsidRPr="002C6EDA" w:rsidRDefault="00A23C41" w:rsidP="00A23C41">
            <w:pPr>
              <w:jc w:val="center"/>
              <w:rPr>
                <w:rFonts w:cs="Times New Roman"/>
                <w:b/>
                <w:bCs/>
                <w:szCs w:val="24"/>
              </w:rPr>
            </w:pPr>
            <w:r w:rsidRPr="002C6EDA">
              <w:rPr>
                <w:rFonts w:cs="Times New Roman"/>
                <w:noProof/>
              </w:rPr>
              <w:drawing>
                <wp:inline distT="0" distB="0" distL="0" distR="0" wp14:anchorId="1BD4D768" wp14:editId="4F5871D2">
                  <wp:extent cx="1952625" cy="2384425"/>
                  <wp:effectExtent l="0" t="0" r="9525" b="0"/>
                  <wp:docPr id="51" name="Picture 51" descr="/var/folders/vk/_x2x1t_97hld8bq453f6c9600000gn/T/com.microsoft.Word/WebArchiveCopyPasteTempFiles/Univ_of_the_West_of_England_a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var/folders/vk/_x2x1t_97hld8bq453f6c9600000gn/T/com.microsoft.Word/WebArchiveCopyPasteTempFiles/Univ_of_the_West_of_England_arms.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2384425"/>
                          </a:xfrm>
                          <a:prstGeom prst="rect">
                            <a:avLst/>
                          </a:prstGeom>
                          <a:noFill/>
                        </pic:spPr>
                      </pic:pic>
                    </a:graphicData>
                  </a:graphic>
                </wp:inline>
              </w:drawing>
            </w:r>
          </w:p>
        </w:tc>
      </w:tr>
      <w:tr w:rsidR="00A23C41" w14:paraId="5E646D0D" w14:textId="77777777" w:rsidTr="00317D3D">
        <w:tc>
          <w:tcPr>
            <w:tcW w:w="9350" w:type="dxa"/>
            <w:gridSpan w:val="2"/>
          </w:tcPr>
          <w:p w14:paraId="5D49418C" w14:textId="51DCA097" w:rsidR="00A23C41" w:rsidRPr="002C6EDA" w:rsidRDefault="00A23C41" w:rsidP="00F5788E">
            <w:pPr>
              <w:jc w:val="center"/>
              <w:rPr>
                <w:rFonts w:eastAsia="Calibri" w:cs="Times New Roman"/>
                <w:b/>
                <w:bCs/>
                <w:color w:val="000000"/>
                <w:sz w:val="46"/>
                <w:szCs w:val="46"/>
              </w:rPr>
            </w:pPr>
            <w:r w:rsidRPr="002C6EDA">
              <w:rPr>
                <w:rFonts w:eastAsia="Calibri" w:cs="Times New Roman"/>
                <w:b/>
                <w:bCs/>
                <w:color w:val="000000"/>
                <w:sz w:val="46"/>
                <w:szCs w:val="46"/>
              </w:rPr>
              <w:t>DINH DAI NAM</w:t>
            </w:r>
          </w:p>
        </w:tc>
      </w:tr>
      <w:tr w:rsidR="00A23C41" w14:paraId="39225432" w14:textId="77777777" w:rsidTr="00317D3D">
        <w:tc>
          <w:tcPr>
            <w:tcW w:w="9350" w:type="dxa"/>
            <w:gridSpan w:val="2"/>
          </w:tcPr>
          <w:p w14:paraId="4DB879B8" w14:textId="115D3AC9" w:rsidR="00A23C41" w:rsidRPr="002C6EDA" w:rsidRDefault="00A23C41" w:rsidP="00F5788E">
            <w:pPr>
              <w:jc w:val="center"/>
              <w:rPr>
                <w:rFonts w:cs="Times New Roman"/>
                <w:b/>
                <w:bCs/>
                <w:sz w:val="46"/>
                <w:szCs w:val="46"/>
              </w:rPr>
            </w:pPr>
            <w:r w:rsidRPr="002C6EDA">
              <w:rPr>
                <w:rFonts w:cs="Times New Roman"/>
                <w:b/>
                <w:bCs/>
                <w:sz w:val="46"/>
                <w:szCs w:val="46"/>
              </w:rPr>
              <w:t>19046289</w:t>
            </w:r>
          </w:p>
        </w:tc>
      </w:tr>
      <w:tr w:rsidR="002C6EDA" w14:paraId="4FB0135B" w14:textId="77777777" w:rsidTr="00317D3D">
        <w:tc>
          <w:tcPr>
            <w:tcW w:w="9350" w:type="dxa"/>
            <w:gridSpan w:val="2"/>
          </w:tcPr>
          <w:p w14:paraId="084B66B6" w14:textId="77777777" w:rsidR="002C6EDA" w:rsidRPr="00ED10D3" w:rsidRDefault="002C6EDA" w:rsidP="00F5788E">
            <w:pPr>
              <w:jc w:val="center"/>
              <w:rPr>
                <w:rFonts w:cs="Times New Roman"/>
                <w:b/>
                <w:bCs/>
                <w:szCs w:val="24"/>
              </w:rPr>
            </w:pPr>
          </w:p>
        </w:tc>
      </w:tr>
      <w:tr w:rsidR="00A23C41" w14:paraId="56FFFDF5" w14:textId="77777777" w:rsidTr="00317D3D">
        <w:tc>
          <w:tcPr>
            <w:tcW w:w="9350" w:type="dxa"/>
            <w:gridSpan w:val="2"/>
          </w:tcPr>
          <w:p w14:paraId="7504DF86" w14:textId="5B0C69EE" w:rsidR="00A23C41" w:rsidRPr="002C6EDA" w:rsidRDefault="00E232AA" w:rsidP="002D6707">
            <w:pPr>
              <w:jc w:val="center"/>
              <w:rPr>
                <w:rFonts w:cs="Times New Roman"/>
                <w:b/>
                <w:bCs/>
                <w:color w:val="4472C4" w:themeColor="accent1"/>
                <w:szCs w:val="24"/>
              </w:rPr>
            </w:pPr>
            <w:r>
              <w:rPr>
                <w:rFonts w:cs="Times New Roman"/>
                <w:b/>
                <w:bCs/>
                <w:sz w:val="22"/>
              </w:rPr>
              <w:t>D</w:t>
            </w:r>
            <w:r w:rsidR="002C6EDA" w:rsidRPr="002C6EDA">
              <w:rPr>
                <w:rFonts w:cs="Times New Roman"/>
                <w:b/>
                <w:bCs/>
                <w:sz w:val="22"/>
              </w:rPr>
              <w:t>etermin</w:t>
            </w:r>
            <w:r>
              <w:rPr>
                <w:rFonts w:cs="Times New Roman"/>
                <w:b/>
                <w:bCs/>
                <w:sz w:val="22"/>
              </w:rPr>
              <w:t xml:space="preserve">ants of </w:t>
            </w:r>
            <w:r w:rsidR="002C6EDA" w:rsidRPr="002C6EDA">
              <w:rPr>
                <w:rFonts w:cs="Times New Roman"/>
                <w:b/>
                <w:bCs/>
                <w:sz w:val="22"/>
              </w:rPr>
              <w:t>the Vietnam</w:t>
            </w:r>
            <w:r>
              <w:rPr>
                <w:rFonts w:cs="Times New Roman"/>
                <w:b/>
                <w:bCs/>
                <w:sz w:val="22"/>
              </w:rPr>
              <w:t>ese Gold Price</w:t>
            </w:r>
            <w:r w:rsidR="002C6EDA" w:rsidRPr="002C6EDA">
              <w:rPr>
                <w:rFonts w:cs="Times New Roman"/>
                <w:b/>
                <w:bCs/>
                <w:sz w:val="22"/>
              </w:rPr>
              <w:t xml:space="preserve"> in the </w:t>
            </w:r>
            <w:r>
              <w:rPr>
                <w:rFonts w:cs="Times New Roman"/>
                <w:b/>
                <w:bCs/>
                <w:sz w:val="22"/>
              </w:rPr>
              <w:t>P</w:t>
            </w:r>
            <w:r w:rsidR="002C6EDA" w:rsidRPr="002C6EDA">
              <w:rPr>
                <w:rFonts w:cs="Times New Roman"/>
                <w:b/>
                <w:bCs/>
                <w:sz w:val="22"/>
              </w:rPr>
              <w:t>eriod of Covid-19</w:t>
            </w:r>
          </w:p>
        </w:tc>
      </w:tr>
      <w:tr w:rsidR="00A23C41" w14:paraId="66FEE905" w14:textId="77777777" w:rsidTr="00317D3D">
        <w:tc>
          <w:tcPr>
            <w:tcW w:w="9350" w:type="dxa"/>
            <w:gridSpan w:val="2"/>
          </w:tcPr>
          <w:p w14:paraId="35BE7799" w14:textId="77777777" w:rsidR="00A23C41" w:rsidRPr="002C6EDA" w:rsidRDefault="00A23C41" w:rsidP="00317D3D">
            <w:pPr>
              <w:rPr>
                <w:rFonts w:cs="Times New Roman"/>
                <w:b/>
                <w:bCs/>
                <w:szCs w:val="24"/>
              </w:rPr>
            </w:pPr>
          </w:p>
        </w:tc>
      </w:tr>
      <w:tr w:rsidR="00A23C41" w14:paraId="5C2CF6BC" w14:textId="77777777" w:rsidTr="00317D3D">
        <w:tc>
          <w:tcPr>
            <w:tcW w:w="9350" w:type="dxa"/>
            <w:gridSpan w:val="2"/>
          </w:tcPr>
          <w:p w14:paraId="5C3E46BF" w14:textId="77777777" w:rsidR="00A23C41" w:rsidRPr="002C6EDA" w:rsidRDefault="00A23C41" w:rsidP="00317D3D">
            <w:pPr>
              <w:rPr>
                <w:rFonts w:cs="Times New Roman"/>
                <w:b/>
                <w:bCs/>
                <w:szCs w:val="24"/>
              </w:rPr>
            </w:pPr>
          </w:p>
        </w:tc>
      </w:tr>
      <w:tr w:rsidR="00F5788E" w14:paraId="7A2031C9" w14:textId="77777777" w:rsidTr="00317D3D">
        <w:tc>
          <w:tcPr>
            <w:tcW w:w="9350" w:type="dxa"/>
            <w:gridSpan w:val="2"/>
          </w:tcPr>
          <w:p w14:paraId="70514DBD" w14:textId="77777777" w:rsidR="00F5788E" w:rsidRPr="002C6EDA" w:rsidRDefault="00F5788E" w:rsidP="00317D3D">
            <w:pPr>
              <w:rPr>
                <w:rFonts w:cs="Times New Roman"/>
                <w:b/>
                <w:bCs/>
                <w:szCs w:val="24"/>
              </w:rPr>
            </w:pPr>
          </w:p>
        </w:tc>
      </w:tr>
      <w:tr w:rsidR="00D25572" w14:paraId="15464F0D" w14:textId="77777777" w:rsidTr="00317D3D">
        <w:tc>
          <w:tcPr>
            <w:tcW w:w="9350" w:type="dxa"/>
            <w:gridSpan w:val="2"/>
          </w:tcPr>
          <w:p w14:paraId="3FF78216" w14:textId="77777777" w:rsidR="00D25572" w:rsidRPr="002C6EDA" w:rsidRDefault="00D25572" w:rsidP="00317D3D">
            <w:pPr>
              <w:rPr>
                <w:rFonts w:cs="Times New Roman"/>
                <w:b/>
                <w:bCs/>
                <w:szCs w:val="24"/>
              </w:rPr>
            </w:pPr>
          </w:p>
        </w:tc>
      </w:tr>
      <w:tr w:rsidR="00F5788E" w14:paraId="6D8ABB75" w14:textId="77777777" w:rsidTr="00317D3D">
        <w:tc>
          <w:tcPr>
            <w:tcW w:w="9350" w:type="dxa"/>
            <w:gridSpan w:val="2"/>
          </w:tcPr>
          <w:p w14:paraId="34604D85" w14:textId="77777777" w:rsidR="00F5788E" w:rsidRPr="002C6EDA" w:rsidRDefault="00F5788E" w:rsidP="00317D3D">
            <w:pPr>
              <w:rPr>
                <w:rFonts w:cs="Times New Roman"/>
                <w:b/>
                <w:bCs/>
                <w:szCs w:val="24"/>
              </w:rPr>
            </w:pPr>
          </w:p>
        </w:tc>
      </w:tr>
      <w:tr w:rsidR="00A23C41" w14:paraId="24184AFD" w14:textId="77777777" w:rsidTr="00317D3D">
        <w:tc>
          <w:tcPr>
            <w:tcW w:w="9350" w:type="dxa"/>
            <w:gridSpan w:val="2"/>
          </w:tcPr>
          <w:p w14:paraId="6541B060" w14:textId="77777777" w:rsidR="00A23C41" w:rsidRPr="002C6EDA" w:rsidRDefault="00A23C41" w:rsidP="00317D3D">
            <w:pPr>
              <w:rPr>
                <w:rFonts w:cs="Times New Roman"/>
                <w:b/>
                <w:bCs/>
                <w:szCs w:val="24"/>
              </w:rPr>
            </w:pPr>
          </w:p>
        </w:tc>
      </w:tr>
      <w:tr w:rsidR="00A23C41" w:rsidRPr="00F72871" w14:paraId="57C6999D" w14:textId="77777777" w:rsidTr="00317D3D">
        <w:tc>
          <w:tcPr>
            <w:tcW w:w="9350" w:type="dxa"/>
            <w:gridSpan w:val="2"/>
          </w:tcPr>
          <w:p w14:paraId="0B690A8E" w14:textId="77777777" w:rsidR="00A23C41" w:rsidRPr="002C6EDA" w:rsidRDefault="00A23C41" w:rsidP="00317D3D">
            <w:pPr>
              <w:rPr>
                <w:rFonts w:cs="Times New Roman"/>
                <w:szCs w:val="24"/>
              </w:rPr>
            </w:pPr>
          </w:p>
        </w:tc>
      </w:tr>
      <w:tr w:rsidR="00A23C41" w14:paraId="2BC825A9" w14:textId="77777777" w:rsidTr="00317D3D">
        <w:tc>
          <w:tcPr>
            <w:tcW w:w="9350" w:type="dxa"/>
            <w:gridSpan w:val="2"/>
          </w:tcPr>
          <w:p w14:paraId="7900066E" w14:textId="77777777" w:rsidR="00A23C41" w:rsidRPr="002C6EDA" w:rsidRDefault="00A23C41" w:rsidP="00317D3D">
            <w:pPr>
              <w:spacing w:line="300" w:lineRule="auto"/>
              <w:jc w:val="center"/>
              <w:rPr>
                <w:rFonts w:cs="Times New Roman"/>
                <w:szCs w:val="24"/>
              </w:rPr>
            </w:pPr>
            <w:r w:rsidRPr="002C6EDA">
              <w:rPr>
                <w:rFonts w:cs="Times New Roman"/>
                <w:szCs w:val="24"/>
              </w:rPr>
              <w:t>A project presented in part requirement of the degree of Bachelor of Arts with honors in Banking and Finance of the University of the West of England, Bristol</w:t>
            </w:r>
          </w:p>
          <w:p w14:paraId="1103A778" w14:textId="77777777" w:rsidR="00A23C41" w:rsidRPr="002C6EDA" w:rsidRDefault="00A23C41" w:rsidP="00317D3D">
            <w:pPr>
              <w:spacing w:line="300" w:lineRule="auto"/>
              <w:jc w:val="center"/>
              <w:rPr>
                <w:rFonts w:cs="Times New Roman"/>
                <w:szCs w:val="24"/>
              </w:rPr>
            </w:pPr>
            <w:r w:rsidRPr="002C6EDA">
              <w:rPr>
                <w:rFonts w:cs="Times New Roman"/>
                <w:szCs w:val="24"/>
              </w:rPr>
              <w:t>Academic year of presentation: 2021/22</w:t>
            </w:r>
          </w:p>
          <w:p w14:paraId="543C63A9" w14:textId="77777777" w:rsidR="00A23C41" w:rsidRPr="002C6EDA" w:rsidRDefault="00A23C41" w:rsidP="00317D3D">
            <w:pPr>
              <w:spacing w:line="300" w:lineRule="auto"/>
              <w:jc w:val="center"/>
              <w:rPr>
                <w:rFonts w:cs="Times New Roman"/>
                <w:b/>
                <w:bCs/>
                <w:szCs w:val="24"/>
              </w:rPr>
            </w:pPr>
            <w:r w:rsidRPr="002C6EDA">
              <w:rPr>
                <w:rFonts w:cs="Times New Roman"/>
                <w:szCs w:val="24"/>
              </w:rPr>
              <w:t>Faculty of Business and Law</w:t>
            </w:r>
          </w:p>
        </w:tc>
      </w:tr>
    </w:tbl>
    <w:p w14:paraId="0891B49F" w14:textId="77777777" w:rsidR="006C61B0" w:rsidRDefault="006C61B0">
      <w:pPr>
        <w:rPr>
          <w:rFonts w:cs="Times New Roman"/>
          <w:szCs w:val="24"/>
          <w:lang w:eastAsia="en-GB"/>
        </w:rPr>
        <w:sectPr w:rsidR="006C61B0" w:rsidSect="007506A8">
          <w:headerReference w:type="even" r:id="rId14"/>
          <w:headerReference w:type="default" r:id="rId15"/>
          <w:footerReference w:type="default" r:id="rId16"/>
          <w:pgSz w:w="12240" w:h="15840"/>
          <w:pgMar w:top="1440" w:right="1440" w:bottom="1440" w:left="1440" w:header="720" w:footer="720" w:gutter="0"/>
          <w:pgNumType w:start="0"/>
          <w:cols w:space="720"/>
          <w:titlePg/>
          <w:docGrid w:linePitch="360"/>
        </w:sectPr>
      </w:pPr>
    </w:p>
    <w:p w14:paraId="6BEF3EA6" w14:textId="11C6166E" w:rsidR="00A47BFF" w:rsidRPr="000545C3" w:rsidRDefault="003920AD" w:rsidP="006A53EC">
      <w:pPr>
        <w:pStyle w:val="TOCHeading"/>
        <w:spacing w:line="360" w:lineRule="auto"/>
        <w:jc w:val="center"/>
        <w:outlineLvl w:val="0"/>
        <w:rPr>
          <w:rFonts w:ascii="Times New Roman" w:hAnsi="Times New Roman" w:cs="Times New Roman"/>
          <w:b/>
          <w:bCs/>
          <w:color w:val="auto"/>
          <w:sz w:val="36"/>
          <w:szCs w:val="36"/>
        </w:rPr>
      </w:pPr>
      <w:bookmarkStart w:id="1" w:name="_Toc102219672"/>
      <w:r w:rsidRPr="000545C3">
        <w:rPr>
          <w:rFonts w:ascii="Times New Roman" w:hAnsi="Times New Roman" w:cs="Times New Roman"/>
          <w:b/>
          <w:bCs/>
          <w:color w:val="auto"/>
          <w:sz w:val="36"/>
          <w:szCs w:val="36"/>
        </w:rPr>
        <w:lastRenderedPageBreak/>
        <w:t>A</w:t>
      </w:r>
      <w:r w:rsidR="00BA02E0" w:rsidRPr="000545C3">
        <w:rPr>
          <w:rFonts w:ascii="Times New Roman" w:hAnsi="Times New Roman" w:cs="Times New Roman"/>
          <w:b/>
          <w:bCs/>
          <w:color w:val="auto"/>
          <w:sz w:val="36"/>
          <w:szCs w:val="36"/>
        </w:rPr>
        <w:t>cknowledgment</w:t>
      </w:r>
      <w:bookmarkEnd w:id="1"/>
    </w:p>
    <w:p w14:paraId="2A24649B" w14:textId="77777777" w:rsidR="00D25572" w:rsidRDefault="0061169B" w:rsidP="0061169B">
      <w:pPr>
        <w:spacing w:line="360" w:lineRule="auto"/>
        <w:ind w:firstLine="720"/>
        <w:jc w:val="both"/>
        <w:rPr>
          <w:rStyle w:val="Strong"/>
          <w:b w:val="0"/>
          <w:bCs w:val="0"/>
          <w:color w:val="000000" w:themeColor="text1"/>
          <w:szCs w:val="24"/>
        </w:rPr>
      </w:pPr>
      <w:r w:rsidRPr="0061169B">
        <w:rPr>
          <w:rStyle w:val="Strong"/>
          <w:b w:val="0"/>
          <w:bCs w:val="0"/>
          <w:color w:val="000000" w:themeColor="text1"/>
          <w:szCs w:val="24"/>
        </w:rPr>
        <w:t>I would like to express my gratitude to Mr Bui Duong Hai, who assisted me in completing my study report. Throughout the study and research process, I appreciate his passion, support, and direction. I also want to thank all of the professors who educated me during my university years for providing me with the information I needed to finish this 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1849"/>
        <w:gridCol w:w="1849"/>
        <w:gridCol w:w="1849"/>
        <w:gridCol w:w="1954"/>
      </w:tblGrid>
      <w:tr w:rsidR="00E53304" w14:paraId="6B880E87" w14:textId="77777777" w:rsidTr="00E53304">
        <w:tc>
          <w:tcPr>
            <w:tcW w:w="1849" w:type="dxa"/>
          </w:tcPr>
          <w:p w14:paraId="54C11FCC" w14:textId="77777777" w:rsidR="00E53304" w:rsidRDefault="00E53304" w:rsidP="0061169B">
            <w:pPr>
              <w:spacing w:line="360" w:lineRule="auto"/>
              <w:jc w:val="both"/>
              <w:rPr>
                <w:rStyle w:val="Strong"/>
                <w:b w:val="0"/>
                <w:bCs w:val="0"/>
                <w:color w:val="000000" w:themeColor="text1"/>
                <w:sz w:val="32"/>
                <w:szCs w:val="32"/>
              </w:rPr>
            </w:pPr>
          </w:p>
        </w:tc>
        <w:tc>
          <w:tcPr>
            <w:tcW w:w="1849" w:type="dxa"/>
          </w:tcPr>
          <w:p w14:paraId="0FEDA91B" w14:textId="77777777" w:rsidR="00E53304" w:rsidRDefault="00E53304" w:rsidP="0061169B">
            <w:pPr>
              <w:spacing w:line="360" w:lineRule="auto"/>
              <w:jc w:val="both"/>
              <w:rPr>
                <w:rStyle w:val="Strong"/>
                <w:b w:val="0"/>
                <w:bCs w:val="0"/>
                <w:color w:val="000000" w:themeColor="text1"/>
                <w:sz w:val="32"/>
                <w:szCs w:val="32"/>
              </w:rPr>
            </w:pPr>
          </w:p>
        </w:tc>
        <w:tc>
          <w:tcPr>
            <w:tcW w:w="1849" w:type="dxa"/>
          </w:tcPr>
          <w:p w14:paraId="49AF2B85" w14:textId="77777777" w:rsidR="00E53304" w:rsidRDefault="00E53304" w:rsidP="0061169B">
            <w:pPr>
              <w:spacing w:line="360" w:lineRule="auto"/>
              <w:jc w:val="both"/>
              <w:rPr>
                <w:rStyle w:val="Strong"/>
                <w:b w:val="0"/>
                <w:bCs w:val="0"/>
                <w:color w:val="000000" w:themeColor="text1"/>
                <w:sz w:val="32"/>
                <w:szCs w:val="32"/>
              </w:rPr>
            </w:pPr>
          </w:p>
        </w:tc>
        <w:tc>
          <w:tcPr>
            <w:tcW w:w="1849" w:type="dxa"/>
          </w:tcPr>
          <w:p w14:paraId="2B7D3C0A" w14:textId="2F757FA8" w:rsidR="00E53304" w:rsidRDefault="00E53304" w:rsidP="0061169B">
            <w:pPr>
              <w:spacing w:line="360" w:lineRule="auto"/>
              <w:jc w:val="both"/>
              <w:rPr>
                <w:rStyle w:val="Strong"/>
                <w:b w:val="0"/>
                <w:bCs w:val="0"/>
                <w:color w:val="000000" w:themeColor="text1"/>
                <w:sz w:val="32"/>
                <w:szCs w:val="32"/>
              </w:rPr>
            </w:pPr>
          </w:p>
        </w:tc>
        <w:tc>
          <w:tcPr>
            <w:tcW w:w="1954" w:type="dxa"/>
          </w:tcPr>
          <w:p w14:paraId="715FADCD" w14:textId="77777777" w:rsidR="00E53304" w:rsidRPr="00E53304" w:rsidRDefault="00E53304" w:rsidP="00E53304">
            <w:pPr>
              <w:spacing w:line="276" w:lineRule="auto"/>
              <w:jc w:val="both"/>
              <w:rPr>
                <w:rStyle w:val="Strong"/>
                <w:i/>
                <w:iCs/>
                <w:color w:val="000000" w:themeColor="text1"/>
                <w:szCs w:val="24"/>
              </w:rPr>
            </w:pPr>
            <w:r w:rsidRPr="00E53304">
              <w:rPr>
                <w:rStyle w:val="Strong"/>
                <w:i/>
                <w:iCs/>
                <w:color w:val="000000" w:themeColor="text1"/>
                <w:szCs w:val="24"/>
              </w:rPr>
              <w:t>Thank you,</w:t>
            </w:r>
          </w:p>
          <w:p w14:paraId="7E750D31" w14:textId="7894324B" w:rsidR="00E53304" w:rsidRDefault="00E53304" w:rsidP="00E53304">
            <w:pPr>
              <w:spacing w:line="276" w:lineRule="auto"/>
              <w:jc w:val="both"/>
              <w:rPr>
                <w:rStyle w:val="Strong"/>
                <w:b w:val="0"/>
                <w:bCs w:val="0"/>
                <w:color w:val="000000" w:themeColor="text1"/>
                <w:sz w:val="32"/>
                <w:szCs w:val="32"/>
              </w:rPr>
            </w:pPr>
            <w:r w:rsidRPr="00E53304">
              <w:rPr>
                <w:rStyle w:val="Strong"/>
                <w:i/>
                <w:iCs/>
                <w:color w:val="000000" w:themeColor="text1"/>
                <w:szCs w:val="24"/>
              </w:rPr>
              <w:t>Dinh Dai Nam</w:t>
            </w:r>
          </w:p>
        </w:tc>
      </w:tr>
    </w:tbl>
    <w:p w14:paraId="3A2DB777" w14:textId="5691B015" w:rsidR="00E53304" w:rsidRDefault="00E53304" w:rsidP="00E53304">
      <w:pPr>
        <w:rPr>
          <w:rStyle w:val="Strong"/>
          <w:color w:val="000000" w:themeColor="text1"/>
          <w:sz w:val="40"/>
          <w:szCs w:val="40"/>
        </w:rPr>
      </w:pPr>
      <w:bookmarkStart w:id="2" w:name="_Toc101812206"/>
    </w:p>
    <w:p w14:paraId="2E1D0A25" w14:textId="49E62103" w:rsidR="00E53304" w:rsidRDefault="00E53304">
      <w:pPr>
        <w:rPr>
          <w:rStyle w:val="Strong"/>
          <w:color w:val="000000" w:themeColor="text1"/>
          <w:sz w:val="40"/>
          <w:szCs w:val="40"/>
        </w:rPr>
      </w:pPr>
      <w:r>
        <w:rPr>
          <w:rStyle w:val="Strong"/>
          <w:color w:val="000000" w:themeColor="text1"/>
          <w:sz w:val="40"/>
          <w:szCs w:val="40"/>
        </w:rPr>
        <w:br w:type="page"/>
      </w:r>
    </w:p>
    <w:p w14:paraId="68C1316A" w14:textId="5E538144" w:rsidR="00E53304" w:rsidRPr="000545C3" w:rsidRDefault="007E60DE" w:rsidP="00D70742">
      <w:pPr>
        <w:pStyle w:val="Heading1"/>
        <w:jc w:val="center"/>
        <w:rPr>
          <w:rStyle w:val="Strong"/>
          <w:rFonts w:ascii="Times New Roman" w:hAnsi="Times New Roman" w:cs="Times New Roman"/>
          <w:color w:val="000000" w:themeColor="text1"/>
          <w:sz w:val="36"/>
          <w:szCs w:val="36"/>
        </w:rPr>
      </w:pPr>
      <w:bookmarkStart w:id="3" w:name="_Toc102219673"/>
      <w:r w:rsidRPr="000545C3">
        <w:rPr>
          <w:rStyle w:val="Strong"/>
          <w:rFonts w:ascii="Times New Roman" w:hAnsi="Times New Roman" w:cs="Times New Roman"/>
          <w:color w:val="000000" w:themeColor="text1"/>
          <w:sz w:val="36"/>
          <w:szCs w:val="36"/>
        </w:rPr>
        <w:lastRenderedPageBreak/>
        <w:t>A</w:t>
      </w:r>
      <w:r w:rsidR="00BA02E0" w:rsidRPr="000545C3">
        <w:rPr>
          <w:rStyle w:val="Strong"/>
          <w:rFonts w:ascii="Times New Roman" w:hAnsi="Times New Roman" w:cs="Times New Roman"/>
          <w:color w:val="000000" w:themeColor="text1"/>
          <w:sz w:val="36"/>
          <w:szCs w:val="36"/>
        </w:rPr>
        <w:t>bstract</w:t>
      </w:r>
      <w:bookmarkEnd w:id="3"/>
    </w:p>
    <w:p w14:paraId="7E5ACD6B" w14:textId="77777777" w:rsidR="009A1569" w:rsidRDefault="00890605" w:rsidP="00890605">
      <w:pPr>
        <w:spacing w:line="360" w:lineRule="auto"/>
        <w:ind w:firstLine="720"/>
        <w:jc w:val="both"/>
        <w:rPr>
          <w:rStyle w:val="Strong"/>
          <w:rFonts w:cs="Times New Roman"/>
          <w:b w:val="0"/>
          <w:bCs w:val="0"/>
          <w:szCs w:val="24"/>
        </w:rPr>
      </w:pPr>
      <w:r w:rsidRPr="00890605">
        <w:rPr>
          <w:rStyle w:val="Strong"/>
          <w:b w:val="0"/>
          <w:bCs w:val="0"/>
          <w:color w:val="000000" w:themeColor="text1"/>
          <w:szCs w:val="24"/>
        </w:rPr>
        <w:t xml:space="preserve">The article explores the impact of factors affecting the price of gold in Vietnam during the pandemic. The regression model, VAR model, and GARCH model are used to estimate the relationship among variables. </w:t>
      </w:r>
      <w:r>
        <w:rPr>
          <w:rFonts w:cs="Times New Roman"/>
          <w:szCs w:val="24"/>
        </w:rPr>
        <w:t>The result shows that</w:t>
      </w:r>
      <w:r w:rsidR="009A1569">
        <w:rPr>
          <w:rFonts w:cs="Times New Roman"/>
          <w:szCs w:val="24"/>
        </w:rPr>
        <w:t>,</w:t>
      </w:r>
      <w:r>
        <w:rPr>
          <w:rFonts w:cs="Times New Roman"/>
          <w:szCs w:val="24"/>
        </w:rPr>
        <w:t xml:space="preserve"> </w:t>
      </w:r>
      <w:r w:rsidR="009A1569" w:rsidRPr="009A1569">
        <w:rPr>
          <w:rFonts w:cs="Times New Roman"/>
          <w:szCs w:val="24"/>
        </w:rPr>
        <w:t>the exchange rate, Interest rate, CPI index, and Covid-19 epidemic waves have influenced domestic gold prices during the pandemic period.</w:t>
      </w:r>
      <w:r w:rsidR="009A1569" w:rsidRPr="009A1569">
        <w:rPr>
          <w:rStyle w:val="Strong"/>
          <w:rFonts w:cs="Times New Roman"/>
          <w:b w:val="0"/>
          <w:bCs w:val="0"/>
          <w:szCs w:val="24"/>
        </w:rPr>
        <w:t xml:space="preserve"> </w:t>
      </w:r>
    </w:p>
    <w:p w14:paraId="7468124D" w14:textId="7BCA16AF" w:rsidR="009A1569" w:rsidRDefault="009A1569">
      <w:pPr>
        <w:rPr>
          <w:rStyle w:val="Strong"/>
          <w:rFonts w:cs="Times New Roman"/>
          <w:b w:val="0"/>
          <w:bCs w:val="0"/>
          <w:szCs w:val="24"/>
        </w:rPr>
      </w:pPr>
      <w:r>
        <w:rPr>
          <w:rStyle w:val="Strong"/>
          <w:rFonts w:cs="Times New Roman"/>
          <w:b w:val="0"/>
          <w:bCs w:val="0"/>
          <w:szCs w:val="24"/>
        </w:rPr>
        <w:br w:type="page"/>
      </w:r>
    </w:p>
    <w:bookmarkStart w:id="4" w:name="_Toc102219674" w:displacedByCustomXml="next"/>
    <w:sdt>
      <w:sdtPr>
        <w:rPr>
          <w:rFonts w:ascii="Times New Roman" w:eastAsiaTheme="minorEastAsia" w:hAnsi="Times New Roman" w:cstheme="minorBidi"/>
          <w:color w:val="auto"/>
          <w:sz w:val="24"/>
          <w:szCs w:val="22"/>
          <w:lang w:eastAsia="zh-CN"/>
        </w:rPr>
        <w:id w:val="639699836"/>
        <w:docPartObj>
          <w:docPartGallery w:val="Table of Contents"/>
          <w:docPartUnique/>
        </w:docPartObj>
      </w:sdtPr>
      <w:sdtEndPr>
        <w:rPr>
          <w:b/>
          <w:bCs/>
          <w:noProof/>
        </w:rPr>
      </w:sdtEndPr>
      <w:sdtContent>
        <w:p w14:paraId="38AEEF6A" w14:textId="02197BA7" w:rsidR="009A1569" w:rsidRPr="00BA02E0" w:rsidRDefault="00BA02E0" w:rsidP="00BA02E0">
          <w:pPr>
            <w:pStyle w:val="TOCHeading"/>
            <w:jc w:val="center"/>
            <w:outlineLvl w:val="0"/>
            <w:rPr>
              <w:rFonts w:ascii="Times New Roman" w:hAnsi="Times New Roman" w:cs="Times New Roman"/>
              <w:b/>
              <w:bCs/>
              <w:color w:val="auto"/>
              <w:sz w:val="36"/>
              <w:szCs w:val="36"/>
            </w:rPr>
          </w:pPr>
          <w:r w:rsidRPr="00BA02E0">
            <w:rPr>
              <w:rFonts w:ascii="Times New Roman" w:eastAsiaTheme="minorEastAsia" w:hAnsi="Times New Roman" w:cstheme="minorBidi"/>
              <w:b/>
              <w:bCs/>
              <w:color w:val="auto"/>
              <w:sz w:val="36"/>
              <w:szCs w:val="36"/>
              <w:lang w:eastAsia="zh-CN"/>
            </w:rPr>
            <w:t xml:space="preserve">Table of </w:t>
          </w:r>
          <w:r w:rsidRPr="00BA02E0">
            <w:rPr>
              <w:rFonts w:ascii="Times New Roman" w:hAnsi="Times New Roman" w:cs="Times New Roman"/>
              <w:b/>
              <w:bCs/>
              <w:color w:val="auto"/>
              <w:sz w:val="36"/>
              <w:szCs w:val="36"/>
            </w:rPr>
            <w:t>Contents</w:t>
          </w:r>
          <w:bookmarkEnd w:id="4"/>
        </w:p>
        <w:p w14:paraId="49E59EBB" w14:textId="6AC38C51" w:rsidR="00BA4552" w:rsidRDefault="009A1569">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02219672" w:history="1">
            <w:r w:rsidR="00BA4552" w:rsidRPr="0050313F">
              <w:rPr>
                <w:rStyle w:val="Hyperlink"/>
                <w:rFonts w:cs="Times New Roman"/>
                <w:b/>
                <w:bCs/>
                <w:noProof/>
              </w:rPr>
              <w:t>Acknowledgment</w:t>
            </w:r>
            <w:r w:rsidR="00BA4552">
              <w:rPr>
                <w:noProof/>
                <w:webHidden/>
              </w:rPr>
              <w:tab/>
            </w:r>
            <w:r w:rsidR="00BA4552">
              <w:rPr>
                <w:noProof/>
                <w:webHidden/>
              </w:rPr>
              <w:fldChar w:fldCharType="begin"/>
            </w:r>
            <w:r w:rsidR="00BA4552">
              <w:rPr>
                <w:noProof/>
                <w:webHidden/>
              </w:rPr>
              <w:instrText xml:space="preserve"> PAGEREF _Toc102219672 \h </w:instrText>
            </w:r>
            <w:r w:rsidR="00BA4552">
              <w:rPr>
                <w:noProof/>
                <w:webHidden/>
              </w:rPr>
            </w:r>
            <w:r w:rsidR="00BA4552">
              <w:rPr>
                <w:noProof/>
                <w:webHidden/>
              </w:rPr>
              <w:fldChar w:fldCharType="separate"/>
            </w:r>
            <w:r w:rsidR="00C65F40">
              <w:rPr>
                <w:noProof/>
                <w:webHidden/>
              </w:rPr>
              <w:t>i</w:t>
            </w:r>
            <w:r w:rsidR="00BA4552">
              <w:rPr>
                <w:noProof/>
                <w:webHidden/>
              </w:rPr>
              <w:fldChar w:fldCharType="end"/>
            </w:r>
          </w:hyperlink>
        </w:p>
        <w:p w14:paraId="09075A9B" w14:textId="50FC5C16" w:rsidR="00BA4552" w:rsidRDefault="00243481">
          <w:pPr>
            <w:pStyle w:val="TOC1"/>
            <w:tabs>
              <w:tab w:val="right" w:leader="dot" w:pos="9350"/>
            </w:tabs>
            <w:rPr>
              <w:rFonts w:asciiTheme="minorHAnsi" w:hAnsiTheme="minorHAnsi"/>
              <w:noProof/>
              <w:sz w:val="22"/>
            </w:rPr>
          </w:pPr>
          <w:hyperlink w:anchor="_Toc102219673" w:history="1">
            <w:r w:rsidR="00BA4552" w:rsidRPr="0050313F">
              <w:rPr>
                <w:rStyle w:val="Hyperlink"/>
                <w:rFonts w:cs="Times New Roman"/>
                <w:b/>
                <w:bCs/>
                <w:noProof/>
              </w:rPr>
              <w:t>Abstract</w:t>
            </w:r>
            <w:r w:rsidR="00BA4552">
              <w:rPr>
                <w:noProof/>
                <w:webHidden/>
              </w:rPr>
              <w:tab/>
            </w:r>
            <w:r w:rsidR="00BA4552">
              <w:rPr>
                <w:noProof/>
                <w:webHidden/>
              </w:rPr>
              <w:fldChar w:fldCharType="begin"/>
            </w:r>
            <w:r w:rsidR="00BA4552">
              <w:rPr>
                <w:noProof/>
                <w:webHidden/>
              </w:rPr>
              <w:instrText xml:space="preserve"> PAGEREF _Toc102219673 \h </w:instrText>
            </w:r>
            <w:r w:rsidR="00BA4552">
              <w:rPr>
                <w:noProof/>
                <w:webHidden/>
              </w:rPr>
            </w:r>
            <w:r w:rsidR="00BA4552">
              <w:rPr>
                <w:noProof/>
                <w:webHidden/>
              </w:rPr>
              <w:fldChar w:fldCharType="separate"/>
            </w:r>
            <w:r w:rsidR="00C65F40">
              <w:rPr>
                <w:noProof/>
                <w:webHidden/>
              </w:rPr>
              <w:t>ii</w:t>
            </w:r>
            <w:r w:rsidR="00BA4552">
              <w:rPr>
                <w:noProof/>
                <w:webHidden/>
              </w:rPr>
              <w:fldChar w:fldCharType="end"/>
            </w:r>
          </w:hyperlink>
        </w:p>
        <w:p w14:paraId="7A2BAAA5" w14:textId="61759495" w:rsidR="00BA4552" w:rsidRDefault="00243481">
          <w:pPr>
            <w:pStyle w:val="TOC1"/>
            <w:tabs>
              <w:tab w:val="right" w:leader="dot" w:pos="9350"/>
            </w:tabs>
            <w:rPr>
              <w:rFonts w:asciiTheme="minorHAnsi" w:hAnsiTheme="minorHAnsi"/>
              <w:noProof/>
              <w:sz w:val="22"/>
            </w:rPr>
          </w:pPr>
          <w:hyperlink w:anchor="_Toc102219674" w:history="1">
            <w:r w:rsidR="00BA4552" w:rsidRPr="0050313F">
              <w:rPr>
                <w:rStyle w:val="Hyperlink"/>
                <w:b/>
                <w:bCs/>
                <w:noProof/>
              </w:rPr>
              <w:t xml:space="preserve">Table of </w:t>
            </w:r>
            <w:r w:rsidR="00BA4552" w:rsidRPr="0050313F">
              <w:rPr>
                <w:rStyle w:val="Hyperlink"/>
                <w:rFonts w:cs="Times New Roman"/>
                <w:b/>
                <w:bCs/>
                <w:noProof/>
              </w:rPr>
              <w:t>Contents</w:t>
            </w:r>
            <w:r w:rsidR="00BA4552">
              <w:rPr>
                <w:noProof/>
                <w:webHidden/>
              </w:rPr>
              <w:tab/>
            </w:r>
            <w:r w:rsidR="00BA4552">
              <w:rPr>
                <w:noProof/>
                <w:webHidden/>
              </w:rPr>
              <w:fldChar w:fldCharType="begin"/>
            </w:r>
            <w:r w:rsidR="00BA4552">
              <w:rPr>
                <w:noProof/>
                <w:webHidden/>
              </w:rPr>
              <w:instrText xml:space="preserve"> PAGEREF _Toc102219674 \h </w:instrText>
            </w:r>
            <w:r w:rsidR="00BA4552">
              <w:rPr>
                <w:noProof/>
                <w:webHidden/>
              </w:rPr>
            </w:r>
            <w:r w:rsidR="00BA4552">
              <w:rPr>
                <w:noProof/>
                <w:webHidden/>
              </w:rPr>
              <w:fldChar w:fldCharType="separate"/>
            </w:r>
            <w:r w:rsidR="00C65F40">
              <w:rPr>
                <w:noProof/>
                <w:webHidden/>
              </w:rPr>
              <w:t>iii</w:t>
            </w:r>
            <w:r w:rsidR="00BA4552">
              <w:rPr>
                <w:noProof/>
                <w:webHidden/>
              </w:rPr>
              <w:fldChar w:fldCharType="end"/>
            </w:r>
          </w:hyperlink>
        </w:p>
        <w:p w14:paraId="7B9C0B65" w14:textId="70227E6B" w:rsidR="00BA4552" w:rsidRDefault="00243481" w:rsidP="00BA4552">
          <w:pPr>
            <w:pStyle w:val="TOC1"/>
            <w:tabs>
              <w:tab w:val="right" w:leader="dot" w:pos="9350"/>
            </w:tabs>
            <w:rPr>
              <w:rFonts w:asciiTheme="minorHAnsi" w:hAnsiTheme="minorHAnsi"/>
              <w:noProof/>
              <w:sz w:val="22"/>
            </w:rPr>
          </w:pPr>
          <w:hyperlink w:anchor="_Toc102219675" w:history="1">
            <w:r w:rsidR="00BA4552" w:rsidRPr="0050313F">
              <w:rPr>
                <w:rStyle w:val="Hyperlink"/>
                <w:rFonts w:cs="Times New Roman"/>
                <w:b/>
                <w:bCs/>
                <w:noProof/>
              </w:rPr>
              <w:t>List of</w:t>
            </w:r>
            <w:r w:rsidR="00BA4552" w:rsidRPr="0050313F">
              <w:rPr>
                <w:rStyle w:val="Hyperlink"/>
                <w:rFonts w:cs="Times New Roman"/>
                <w:b/>
                <w:bCs/>
                <w:noProof/>
                <w:lang w:val="vi-VN"/>
              </w:rPr>
              <w:t xml:space="preserve"> Table</w:t>
            </w:r>
            <w:r w:rsidR="00BA4552" w:rsidRPr="0050313F">
              <w:rPr>
                <w:rStyle w:val="Hyperlink"/>
                <w:rFonts w:cs="Times New Roman"/>
                <w:b/>
                <w:bCs/>
                <w:noProof/>
              </w:rPr>
              <w:t>s</w:t>
            </w:r>
            <w:r w:rsidR="00BA4552">
              <w:rPr>
                <w:noProof/>
                <w:webHidden/>
              </w:rPr>
              <w:tab/>
            </w:r>
            <w:r w:rsidR="00BA4552">
              <w:rPr>
                <w:noProof/>
                <w:webHidden/>
              </w:rPr>
              <w:fldChar w:fldCharType="begin"/>
            </w:r>
            <w:r w:rsidR="00BA4552">
              <w:rPr>
                <w:noProof/>
                <w:webHidden/>
              </w:rPr>
              <w:instrText xml:space="preserve"> PAGEREF _Toc102219675 \h </w:instrText>
            </w:r>
            <w:r w:rsidR="00BA4552">
              <w:rPr>
                <w:noProof/>
                <w:webHidden/>
              </w:rPr>
            </w:r>
            <w:r w:rsidR="00BA4552">
              <w:rPr>
                <w:noProof/>
                <w:webHidden/>
              </w:rPr>
              <w:fldChar w:fldCharType="separate"/>
            </w:r>
            <w:r w:rsidR="00C65F40">
              <w:rPr>
                <w:noProof/>
                <w:webHidden/>
              </w:rPr>
              <w:t>iv</w:t>
            </w:r>
            <w:r w:rsidR="00BA4552">
              <w:rPr>
                <w:noProof/>
                <w:webHidden/>
              </w:rPr>
              <w:fldChar w:fldCharType="end"/>
            </w:r>
          </w:hyperlink>
        </w:p>
        <w:p w14:paraId="2C6E1FCC" w14:textId="339B55D0" w:rsidR="00BA4552" w:rsidRDefault="00243481">
          <w:pPr>
            <w:pStyle w:val="TOC1"/>
            <w:tabs>
              <w:tab w:val="right" w:leader="dot" w:pos="9350"/>
            </w:tabs>
            <w:rPr>
              <w:rFonts w:asciiTheme="minorHAnsi" w:hAnsiTheme="minorHAnsi"/>
              <w:noProof/>
              <w:sz w:val="22"/>
            </w:rPr>
          </w:pPr>
          <w:hyperlink w:anchor="_Toc102219699" w:history="1">
            <w:r w:rsidR="00BA4552" w:rsidRPr="0050313F">
              <w:rPr>
                <w:rStyle w:val="Hyperlink"/>
                <w:rFonts w:cs="Times New Roman"/>
                <w:b/>
                <w:bCs/>
                <w:noProof/>
              </w:rPr>
              <w:t>List of</w:t>
            </w:r>
            <w:r w:rsidR="00BA4552" w:rsidRPr="0050313F">
              <w:rPr>
                <w:rStyle w:val="Hyperlink"/>
                <w:rFonts w:cs="Times New Roman"/>
                <w:b/>
                <w:bCs/>
                <w:noProof/>
                <w:lang w:val="vi-VN"/>
              </w:rPr>
              <w:t xml:space="preserve"> </w:t>
            </w:r>
            <w:r w:rsidR="00BA4552" w:rsidRPr="0050313F">
              <w:rPr>
                <w:rStyle w:val="Hyperlink"/>
                <w:rFonts w:cs="Times New Roman"/>
                <w:b/>
                <w:bCs/>
                <w:noProof/>
              </w:rPr>
              <w:t>Figures</w:t>
            </w:r>
            <w:r w:rsidR="00BA4552">
              <w:rPr>
                <w:noProof/>
                <w:webHidden/>
              </w:rPr>
              <w:tab/>
            </w:r>
            <w:r w:rsidR="00C65F40">
              <w:rPr>
                <w:noProof/>
                <w:webHidden/>
              </w:rPr>
              <w:t>v</w:t>
            </w:r>
          </w:hyperlink>
        </w:p>
        <w:p w14:paraId="17C6A390" w14:textId="4497857B" w:rsidR="00BA4552" w:rsidRDefault="00243481">
          <w:pPr>
            <w:pStyle w:val="TOC1"/>
            <w:tabs>
              <w:tab w:val="right" w:leader="dot" w:pos="9350"/>
            </w:tabs>
            <w:rPr>
              <w:rFonts w:asciiTheme="minorHAnsi" w:hAnsiTheme="minorHAnsi"/>
              <w:noProof/>
              <w:sz w:val="22"/>
            </w:rPr>
          </w:pPr>
          <w:hyperlink w:anchor="_Toc102219700" w:history="1">
            <w:r w:rsidR="00BA4552" w:rsidRPr="0050313F">
              <w:rPr>
                <w:rStyle w:val="Hyperlink"/>
                <w:rFonts w:cs="Times New Roman"/>
                <w:b/>
                <w:bCs/>
                <w:noProof/>
              </w:rPr>
              <w:t>Chapter 1: Introduction</w:t>
            </w:r>
            <w:r w:rsidR="00BA4552">
              <w:rPr>
                <w:noProof/>
                <w:webHidden/>
              </w:rPr>
              <w:tab/>
            </w:r>
            <w:r w:rsidR="00BA4552">
              <w:rPr>
                <w:noProof/>
                <w:webHidden/>
              </w:rPr>
              <w:fldChar w:fldCharType="begin"/>
            </w:r>
            <w:r w:rsidR="00BA4552">
              <w:rPr>
                <w:noProof/>
                <w:webHidden/>
              </w:rPr>
              <w:instrText xml:space="preserve"> PAGEREF _Toc102219700 \h </w:instrText>
            </w:r>
            <w:r w:rsidR="00BA4552">
              <w:rPr>
                <w:noProof/>
                <w:webHidden/>
              </w:rPr>
            </w:r>
            <w:r w:rsidR="00BA4552">
              <w:rPr>
                <w:noProof/>
                <w:webHidden/>
              </w:rPr>
              <w:fldChar w:fldCharType="separate"/>
            </w:r>
            <w:r w:rsidR="00C65F40">
              <w:rPr>
                <w:noProof/>
                <w:webHidden/>
              </w:rPr>
              <w:t>1</w:t>
            </w:r>
            <w:r w:rsidR="00BA4552">
              <w:rPr>
                <w:noProof/>
                <w:webHidden/>
              </w:rPr>
              <w:fldChar w:fldCharType="end"/>
            </w:r>
          </w:hyperlink>
        </w:p>
        <w:p w14:paraId="3A7D859B" w14:textId="0ED1EA49" w:rsidR="00BA4552" w:rsidRDefault="00243481">
          <w:pPr>
            <w:pStyle w:val="TOC1"/>
            <w:tabs>
              <w:tab w:val="right" w:leader="dot" w:pos="9350"/>
            </w:tabs>
            <w:rPr>
              <w:rFonts w:asciiTheme="minorHAnsi" w:hAnsiTheme="minorHAnsi"/>
              <w:noProof/>
              <w:sz w:val="22"/>
            </w:rPr>
          </w:pPr>
          <w:hyperlink w:anchor="_Toc102219701" w:history="1">
            <w:r w:rsidR="00BA4552" w:rsidRPr="0050313F">
              <w:rPr>
                <w:rStyle w:val="Hyperlink"/>
                <w:b/>
                <w:bCs/>
                <w:noProof/>
              </w:rPr>
              <w:t>Chapter 2: Literature review and Hypothesis development</w:t>
            </w:r>
            <w:r w:rsidR="00BA4552">
              <w:rPr>
                <w:noProof/>
                <w:webHidden/>
              </w:rPr>
              <w:tab/>
            </w:r>
            <w:r w:rsidR="00BA4552">
              <w:rPr>
                <w:noProof/>
                <w:webHidden/>
              </w:rPr>
              <w:fldChar w:fldCharType="begin"/>
            </w:r>
            <w:r w:rsidR="00BA4552">
              <w:rPr>
                <w:noProof/>
                <w:webHidden/>
              </w:rPr>
              <w:instrText xml:space="preserve"> PAGEREF _Toc102219701 \h </w:instrText>
            </w:r>
            <w:r w:rsidR="00BA4552">
              <w:rPr>
                <w:noProof/>
                <w:webHidden/>
              </w:rPr>
            </w:r>
            <w:r w:rsidR="00BA4552">
              <w:rPr>
                <w:noProof/>
                <w:webHidden/>
              </w:rPr>
              <w:fldChar w:fldCharType="separate"/>
            </w:r>
            <w:r w:rsidR="00C65F40">
              <w:rPr>
                <w:noProof/>
                <w:webHidden/>
              </w:rPr>
              <w:t>2</w:t>
            </w:r>
            <w:r w:rsidR="00BA4552">
              <w:rPr>
                <w:noProof/>
                <w:webHidden/>
              </w:rPr>
              <w:fldChar w:fldCharType="end"/>
            </w:r>
          </w:hyperlink>
        </w:p>
        <w:p w14:paraId="7C7B7148" w14:textId="267445FC" w:rsidR="00BA4552" w:rsidRDefault="00243481">
          <w:pPr>
            <w:pStyle w:val="TOC2"/>
            <w:tabs>
              <w:tab w:val="right" w:leader="dot" w:pos="9350"/>
            </w:tabs>
            <w:rPr>
              <w:rFonts w:asciiTheme="minorHAnsi" w:hAnsiTheme="minorHAnsi"/>
              <w:noProof/>
              <w:sz w:val="22"/>
            </w:rPr>
          </w:pPr>
          <w:hyperlink w:anchor="_Toc102219702" w:history="1">
            <w:r w:rsidR="00BA4552" w:rsidRPr="0050313F">
              <w:rPr>
                <w:rStyle w:val="Hyperlink"/>
                <w:rFonts w:cs="Times New Roman"/>
                <w:b/>
                <w:bCs/>
                <w:noProof/>
              </w:rPr>
              <w:t>2.1 Role of gold in economic</w:t>
            </w:r>
            <w:r w:rsidR="00BA4552">
              <w:rPr>
                <w:noProof/>
                <w:webHidden/>
              </w:rPr>
              <w:tab/>
            </w:r>
            <w:r w:rsidR="00BA4552">
              <w:rPr>
                <w:noProof/>
                <w:webHidden/>
              </w:rPr>
              <w:fldChar w:fldCharType="begin"/>
            </w:r>
            <w:r w:rsidR="00BA4552">
              <w:rPr>
                <w:noProof/>
                <w:webHidden/>
              </w:rPr>
              <w:instrText xml:space="preserve"> PAGEREF _Toc102219702 \h </w:instrText>
            </w:r>
            <w:r w:rsidR="00BA4552">
              <w:rPr>
                <w:noProof/>
                <w:webHidden/>
              </w:rPr>
            </w:r>
            <w:r w:rsidR="00BA4552">
              <w:rPr>
                <w:noProof/>
                <w:webHidden/>
              </w:rPr>
              <w:fldChar w:fldCharType="separate"/>
            </w:r>
            <w:r w:rsidR="00C65F40">
              <w:rPr>
                <w:noProof/>
                <w:webHidden/>
              </w:rPr>
              <w:t>2</w:t>
            </w:r>
            <w:r w:rsidR="00BA4552">
              <w:rPr>
                <w:noProof/>
                <w:webHidden/>
              </w:rPr>
              <w:fldChar w:fldCharType="end"/>
            </w:r>
          </w:hyperlink>
        </w:p>
        <w:p w14:paraId="26B5DF87" w14:textId="003EFDB7" w:rsidR="00BA4552" w:rsidRDefault="00243481">
          <w:pPr>
            <w:pStyle w:val="TOC2"/>
            <w:tabs>
              <w:tab w:val="right" w:leader="dot" w:pos="9350"/>
            </w:tabs>
            <w:rPr>
              <w:rFonts w:asciiTheme="minorHAnsi" w:hAnsiTheme="minorHAnsi"/>
              <w:noProof/>
              <w:sz w:val="22"/>
            </w:rPr>
          </w:pPr>
          <w:hyperlink w:anchor="_Toc102219703" w:history="1">
            <w:r w:rsidR="00BA4552" w:rsidRPr="0050313F">
              <w:rPr>
                <w:rStyle w:val="Hyperlink"/>
                <w:rFonts w:cs="Times New Roman"/>
                <w:b/>
                <w:bCs/>
                <w:noProof/>
              </w:rPr>
              <w:t>2.2 Unit of measurement</w:t>
            </w:r>
            <w:r w:rsidR="00BA4552">
              <w:rPr>
                <w:noProof/>
                <w:webHidden/>
              </w:rPr>
              <w:tab/>
            </w:r>
            <w:r w:rsidR="00BA4552">
              <w:rPr>
                <w:noProof/>
                <w:webHidden/>
              </w:rPr>
              <w:fldChar w:fldCharType="begin"/>
            </w:r>
            <w:r w:rsidR="00BA4552">
              <w:rPr>
                <w:noProof/>
                <w:webHidden/>
              </w:rPr>
              <w:instrText xml:space="preserve"> PAGEREF _Toc102219703 \h </w:instrText>
            </w:r>
            <w:r w:rsidR="00BA4552">
              <w:rPr>
                <w:noProof/>
                <w:webHidden/>
              </w:rPr>
            </w:r>
            <w:r w:rsidR="00BA4552">
              <w:rPr>
                <w:noProof/>
                <w:webHidden/>
              </w:rPr>
              <w:fldChar w:fldCharType="separate"/>
            </w:r>
            <w:r w:rsidR="00C65F40">
              <w:rPr>
                <w:noProof/>
                <w:webHidden/>
              </w:rPr>
              <w:t>2</w:t>
            </w:r>
            <w:r w:rsidR="00BA4552">
              <w:rPr>
                <w:noProof/>
                <w:webHidden/>
              </w:rPr>
              <w:fldChar w:fldCharType="end"/>
            </w:r>
          </w:hyperlink>
        </w:p>
        <w:p w14:paraId="2A4D0800" w14:textId="607A493F" w:rsidR="00BA4552" w:rsidRDefault="00243481">
          <w:pPr>
            <w:pStyle w:val="TOC2"/>
            <w:tabs>
              <w:tab w:val="right" w:leader="dot" w:pos="9350"/>
            </w:tabs>
            <w:rPr>
              <w:rFonts w:asciiTheme="minorHAnsi" w:hAnsiTheme="minorHAnsi"/>
              <w:noProof/>
              <w:sz w:val="22"/>
            </w:rPr>
          </w:pPr>
          <w:hyperlink w:anchor="_Toc102219704" w:history="1">
            <w:r w:rsidR="00BA4552" w:rsidRPr="0050313F">
              <w:rPr>
                <w:rStyle w:val="Hyperlink"/>
                <w:rFonts w:cs="Times New Roman"/>
                <w:b/>
                <w:bCs/>
                <w:noProof/>
              </w:rPr>
              <w:t>2.3 Previous research on factors affecting gold price</w:t>
            </w:r>
            <w:r w:rsidR="00BA4552">
              <w:rPr>
                <w:noProof/>
                <w:webHidden/>
              </w:rPr>
              <w:tab/>
            </w:r>
            <w:r w:rsidR="00BA4552">
              <w:rPr>
                <w:noProof/>
                <w:webHidden/>
              </w:rPr>
              <w:fldChar w:fldCharType="begin"/>
            </w:r>
            <w:r w:rsidR="00BA4552">
              <w:rPr>
                <w:noProof/>
                <w:webHidden/>
              </w:rPr>
              <w:instrText xml:space="preserve"> PAGEREF _Toc102219704 \h </w:instrText>
            </w:r>
            <w:r w:rsidR="00BA4552">
              <w:rPr>
                <w:noProof/>
                <w:webHidden/>
              </w:rPr>
            </w:r>
            <w:r w:rsidR="00BA4552">
              <w:rPr>
                <w:noProof/>
                <w:webHidden/>
              </w:rPr>
              <w:fldChar w:fldCharType="separate"/>
            </w:r>
            <w:r w:rsidR="00C65F40">
              <w:rPr>
                <w:noProof/>
                <w:webHidden/>
              </w:rPr>
              <w:t>3</w:t>
            </w:r>
            <w:r w:rsidR="00BA4552">
              <w:rPr>
                <w:noProof/>
                <w:webHidden/>
              </w:rPr>
              <w:fldChar w:fldCharType="end"/>
            </w:r>
          </w:hyperlink>
        </w:p>
        <w:p w14:paraId="6838A630" w14:textId="4497D504" w:rsidR="00BA4552" w:rsidRDefault="00243481">
          <w:pPr>
            <w:pStyle w:val="TOC2"/>
            <w:tabs>
              <w:tab w:val="right" w:leader="dot" w:pos="9350"/>
            </w:tabs>
            <w:rPr>
              <w:rFonts w:asciiTheme="minorHAnsi" w:hAnsiTheme="minorHAnsi"/>
              <w:noProof/>
              <w:sz w:val="22"/>
            </w:rPr>
          </w:pPr>
          <w:hyperlink w:anchor="_Toc102219705" w:history="1">
            <w:r w:rsidR="00BA4552" w:rsidRPr="0050313F">
              <w:rPr>
                <w:rStyle w:val="Hyperlink"/>
                <w:rFonts w:cs="Times New Roman"/>
                <w:b/>
                <w:bCs/>
                <w:noProof/>
              </w:rPr>
              <w:t>2.4 Hypotheses</w:t>
            </w:r>
            <w:r w:rsidR="00BA4552">
              <w:rPr>
                <w:noProof/>
                <w:webHidden/>
              </w:rPr>
              <w:tab/>
            </w:r>
            <w:r w:rsidR="00BA4552">
              <w:rPr>
                <w:noProof/>
                <w:webHidden/>
              </w:rPr>
              <w:fldChar w:fldCharType="begin"/>
            </w:r>
            <w:r w:rsidR="00BA4552">
              <w:rPr>
                <w:noProof/>
                <w:webHidden/>
              </w:rPr>
              <w:instrText xml:space="preserve"> PAGEREF _Toc102219705 \h </w:instrText>
            </w:r>
            <w:r w:rsidR="00BA4552">
              <w:rPr>
                <w:noProof/>
                <w:webHidden/>
              </w:rPr>
            </w:r>
            <w:r w:rsidR="00BA4552">
              <w:rPr>
                <w:noProof/>
                <w:webHidden/>
              </w:rPr>
              <w:fldChar w:fldCharType="separate"/>
            </w:r>
            <w:r w:rsidR="00C65F40">
              <w:rPr>
                <w:noProof/>
                <w:webHidden/>
              </w:rPr>
              <w:t>7</w:t>
            </w:r>
            <w:r w:rsidR="00BA4552">
              <w:rPr>
                <w:noProof/>
                <w:webHidden/>
              </w:rPr>
              <w:fldChar w:fldCharType="end"/>
            </w:r>
          </w:hyperlink>
        </w:p>
        <w:p w14:paraId="604C767F" w14:textId="4EC8B8CB" w:rsidR="00BA4552" w:rsidRDefault="00243481">
          <w:pPr>
            <w:pStyle w:val="TOC1"/>
            <w:tabs>
              <w:tab w:val="right" w:leader="dot" w:pos="9350"/>
            </w:tabs>
            <w:rPr>
              <w:rFonts w:asciiTheme="minorHAnsi" w:hAnsiTheme="minorHAnsi"/>
              <w:noProof/>
              <w:sz w:val="22"/>
            </w:rPr>
          </w:pPr>
          <w:hyperlink w:anchor="_Toc102219706" w:history="1">
            <w:r w:rsidR="00BA4552" w:rsidRPr="0050313F">
              <w:rPr>
                <w:rStyle w:val="Hyperlink"/>
                <w:rFonts w:cs="Times New Roman"/>
                <w:b/>
                <w:bCs/>
                <w:noProof/>
              </w:rPr>
              <w:t>Chapter 3:  Data and Methodology</w:t>
            </w:r>
            <w:r w:rsidR="00BA4552">
              <w:rPr>
                <w:noProof/>
                <w:webHidden/>
              </w:rPr>
              <w:tab/>
            </w:r>
            <w:r w:rsidR="00BA4552">
              <w:rPr>
                <w:noProof/>
                <w:webHidden/>
              </w:rPr>
              <w:fldChar w:fldCharType="begin"/>
            </w:r>
            <w:r w:rsidR="00BA4552">
              <w:rPr>
                <w:noProof/>
                <w:webHidden/>
              </w:rPr>
              <w:instrText xml:space="preserve"> PAGEREF _Toc102219706 \h </w:instrText>
            </w:r>
            <w:r w:rsidR="00BA4552">
              <w:rPr>
                <w:noProof/>
                <w:webHidden/>
              </w:rPr>
            </w:r>
            <w:r w:rsidR="00BA4552">
              <w:rPr>
                <w:noProof/>
                <w:webHidden/>
              </w:rPr>
              <w:fldChar w:fldCharType="separate"/>
            </w:r>
            <w:r w:rsidR="00C65F40">
              <w:rPr>
                <w:noProof/>
                <w:webHidden/>
              </w:rPr>
              <w:t>8</w:t>
            </w:r>
            <w:r w:rsidR="00BA4552">
              <w:rPr>
                <w:noProof/>
                <w:webHidden/>
              </w:rPr>
              <w:fldChar w:fldCharType="end"/>
            </w:r>
          </w:hyperlink>
        </w:p>
        <w:p w14:paraId="706AD806" w14:textId="3B334206" w:rsidR="00BA4552" w:rsidRDefault="00243481">
          <w:pPr>
            <w:pStyle w:val="TOC2"/>
            <w:tabs>
              <w:tab w:val="right" w:leader="dot" w:pos="9350"/>
            </w:tabs>
            <w:rPr>
              <w:rFonts w:asciiTheme="minorHAnsi" w:hAnsiTheme="minorHAnsi"/>
              <w:noProof/>
              <w:sz w:val="22"/>
            </w:rPr>
          </w:pPr>
          <w:hyperlink w:anchor="_Toc102219707" w:history="1">
            <w:r w:rsidR="00BA4552" w:rsidRPr="0050313F">
              <w:rPr>
                <w:rStyle w:val="Hyperlink"/>
                <w:rFonts w:cs="Times New Roman"/>
                <w:b/>
                <w:bCs/>
                <w:noProof/>
              </w:rPr>
              <w:t>3.1 Data</w:t>
            </w:r>
            <w:r w:rsidR="00BA4552">
              <w:rPr>
                <w:noProof/>
                <w:webHidden/>
              </w:rPr>
              <w:tab/>
            </w:r>
            <w:r w:rsidR="00BA4552">
              <w:rPr>
                <w:noProof/>
                <w:webHidden/>
              </w:rPr>
              <w:fldChar w:fldCharType="begin"/>
            </w:r>
            <w:r w:rsidR="00BA4552">
              <w:rPr>
                <w:noProof/>
                <w:webHidden/>
              </w:rPr>
              <w:instrText xml:space="preserve"> PAGEREF _Toc102219707 \h </w:instrText>
            </w:r>
            <w:r w:rsidR="00BA4552">
              <w:rPr>
                <w:noProof/>
                <w:webHidden/>
              </w:rPr>
            </w:r>
            <w:r w:rsidR="00BA4552">
              <w:rPr>
                <w:noProof/>
                <w:webHidden/>
              </w:rPr>
              <w:fldChar w:fldCharType="separate"/>
            </w:r>
            <w:r w:rsidR="00C65F40">
              <w:rPr>
                <w:noProof/>
                <w:webHidden/>
              </w:rPr>
              <w:t>8</w:t>
            </w:r>
            <w:r w:rsidR="00BA4552">
              <w:rPr>
                <w:noProof/>
                <w:webHidden/>
              </w:rPr>
              <w:fldChar w:fldCharType="end"/>
            </w:r>
          </w:hyperlink>
        </w:p>
        <w:p w14:paraId="4DEE61FA" w14:textId="0B095D8B" w:rsidR="00BA4552" w:rsidRDefault="00243481">
          <w:pPr>
            <w:pStyle w:val="TOC2"/>
            <w:tabs>
              <w:tab w:val="right" w:leader="dot" w:pos="9350"/>
            </w:tabs>
            <w:rPr>
              <w:rFonts w:asciiTheme="minorHAnsi" w:hAnsiTheme="minorHAnsi"/>
              <w:noProof/>
              <w:sz w:val="22"/>
            </w:rPr>
          </w:pPr>
          <w:hyperlink w:anchor="_Toc102219708" w:history="1">
            <w:r w:rsidR="00BA4552" w:rsidRPr="0050313F">
              <w:rPr>
                <w:rStyle w:val="Hyperlink"/>
                <w:rFonts w:cs="Times New Roman"/>
                <w:b/>
                <w:bCs/>
                <w:noProof/>
              </w:rPr>
              <w:t>3.2 Methodology</w:t>
            </w:r>
            <w:r w:rsidR="00BA4552">
              <w:rPr>
                <w:noProof/>
                <w:webHidden/>
              </w:rPr>
              <w:tab/>
            </w:r>
            <w:r w:rsidR="00BA4552">
              <w:rPr>
                <w:noProof/>
                <w:webHidden/>
              </w:rPr>
              <w:fldChar w:fldCharType="begin"/>
            </w:r>
            <w:r w:rsidR="00BA4552">
              <w:rPr>
                <w:noProof/>
                <w:webHidden/>
              </w:rPr>
              <w:instrText xml:space="preserve"> PAGEREF _Toc102219708 \h </w:instrText>
            </w:r>
            <w:r w:rsidR="00BA4552">
              <w:rPr>
                <w:noProof/>
                <w:webHidden/>
              </w:rPr>
            </w:r>
            <w:r w:rsidR="00BA4552">
              <w:rPr>
                <w:noProof/>
                <w:webHidden/>
              </w:rPr>
              <w:fldChar w:fldCharType="separate"/>
            </w:r>
            <w:r w:rsidR="00C65F40">
              <w:rPr>
                <w:noProof/>
                <w:webHidden/>
              </w:rPr>
              <w:t>9</w:t>
            </w:r>
            <w:r w:rsidR="00BA4552">
              <w:rPr>
                <w:noProof/>
                <w:webHidden/>
              </w:rPr>
              <w:fldChar w:fldCharType="end"/>
            </w:r>
          </w:hyperlink>
        </w:p>
        <w:p w14:paraId="4D31A124" w14:textId="67B22F06" w:rsidR="00BA4552" w:rsidRDefault="00243481">
          <w:pPr>
            <w:pStyle w:val="TOC3"/>
            <w:tabs>
              <w:tab w:val="right" w:leader="dot" w:pos="9350"/>
            </w:tabs>
            <w:rPr>
              <w:rFonts w:asciiTheme="minorHAnsi" w:hAnsiTheme="minorHAnsi"/>
              <w:noProof/>
              <w:sz w:val="22"/>
            </w:rPr>
          </w:pPr>
          <w:hyperlink w:anchor="_Toc102219709" w:history="1">
            <w:r w:rsidR="00BA4552" w:rsidRPr="0050313F">
              <w:rPr>
                <w:rStyle w:val="Hyperlink"/>
                <w:rFonts w:cs="Times New Roman"/>
                <w:b/>
                <w:bCs/>
                <w:noProof/>
              </w:rPr>
              <w:t>3.2.1 Modeling the factors that affect Vietnam's gold price</w:t>
            </w:r>
            <w:r w:rsidR="00BA4552">
              <w:rPr>
                <w:noProof/>
                <w:webHidden/>
              </w:rPr>
              <w:tab/>
            </w:r>
            <w:r w:rsidR="00BA4552">
              <w:rPr>
                <w:noProof/>
                <w:webHidden/>
              </w:rPr>
              <w:fldChar w:fldCharType="begin"/>
            </w:r>
            <w:r w:rsidR="00BA4552">
              <w:rPr>
                <w:noProof/>
                <w:webHidden/>
              </w:rPr>
              <w:instrText xml:space="preserve"> PAGEREF _Toc102219709 \h </w:instrText>
            </w:r>
            <w:r w:rsidR="00BA4552">
              <w:rPr>
                <w:noProof/>
                <w:webHidden/>
              </w:rPr>
            </w:r>
            <w:r w:rsidR="00BA4552">
              <w:rPr>
                <w:noProof/>
                <w:webHidden/>
              </w:rPr>
              <w:fldChar w:fldCharType="separate"/>
            </w:r>
            <w:r w:rsidR="00C65F40">
              <w:rPr>
                <w:noProof/>
                <w:webHidden/>
              </w:rPr>
              <w:t>9</w:t>
            </w:r>
            <w:r w:rsidR="00BA4552">
              <w:rPr>
                <w:noProof/>
                <w:webHidden/>
              </w:rPr>
              <w:fldChar w:fldCharType="end"/>
            </w:r>
          </w:hyperlink>
        </w:p>
        <w:p w14:paraId="03FFBC72" w14:textId="0481E8CC" w:rsidR="00BA4552" w:rsidRDefault="00243481">
          <w:pPr>
            <w:pStyle w:val="TOC3"/>
            <w:tabs>
              <w:tab w:val="right" w:leader="dot" w:pos="9350"/>
            </w:tabs>
            <w:rPr>
              <w:rFonts w:asciiTheme="minorHAnsi" w:hAnsiTheme="minorHAnsi"/>
              <w:noProof/>
              <w:sz w:val="22"/>
            </w:rPr>
          </w:pPr>
          <w:hyperlink w:anchor="_Toc102219710" w:history="1">
            <w:r w:rsidR="00BA4552" w:rsidRPr="0050313F">
              <w:rPr>
                <w:rStyle w:val="Hyperlink"/>
                <w:rFonts w:cs="Times New Roman"/>
                <w:b/>
                <w:bCs/>
                <w:noProof/>
              </w:rPr>
              <w:t>3.2.2 Modeling the effect of COVID-19 on Vietnam’s gold price</w:t>
            </w:r>
            <w:r w:rsidR="00BA4552">
              <w:rPr>
                <w:noProof/>
                <w:webHidden/>
              </w:rPr>
              <w:tab/>
            </w:r>
            <w:r w:rsidR="00BA4552">
              <w:rPr>
                <w:noProof/>
                <w:webHidden/>
              </w:rPr>
              <w:fldChar w:fldCharType="begin"/>
            </w:r>
            <w:r w:rsidR="00BA4552">
              <w:rPr>
                <w:noProof/>
                <w:webHidden/>
              </w:rPr>
              <w:instrText xml:space="preserve"> PAGEREF _Toc102219710 \h </w:instrText>
            </w:r>
            <w:r w:rsidR="00BA4552">
              <w:rPr>
                <w:noProof/>
                <w:webHidden/>
              </w:rPr>
            </w:r>
            <w:r w:rsidR="00BA4552">
              <w:rPr>
                <w:noProof/>
                <w:webHidden/>
              </w:rPr>
              <w:fldChar w:fldCharType="separate"/>
            </w:r>
            <w:r w:rsidR="00C65F40">
              <w:rPr>
                <w:noProof/>
                <w:webHidden/>
              </w:rPr>
              <w:t>12</w:t>
            </w:r>
            <w:r w:rsidR="00BA4552">
              <w:rPr>
                <w:noProof/>
                <w:webHidden/>
              </w:rPr>
              <w:fldChar w:fldCharType="end"/>
            </w:r>
          </w:hyperlink>
        </w:p>
        <w:p w14:paraId="04ED1724" w14:textId="71A5568C" w:rsidR="00BA4552" w:rsidRDefault="00243481">
          <w:pPr>
            <w:pStyle w:val="TOC1"/>
            <w:tabs>
              <w:tab w:val="right" w:leader="dot" w:pos="9350"/>
            </w:tabs>
            <w:rPr>
              <w:rFonts w:asciiTheme="minorHAnsi" w:hAnsiTheme="minorHAnsi"/>
              <w:noProof/>
              <w:sz w:val="22"/>
            </w:rPr>
          </w:pPr>
          <w:hyperlink w:anchor="_Toc102219711" w:history="1">
            <w:r w:rsidR="00BA4552" w:rsidRPr="0050313F">
              <w:rPr>
                <w:rStyle w:val="Hyperlink"/>
                <w:rFonts w:cs="Times New Roman"/>
                <w:b/>
                <w:bCs/>
                <w:noProof/>
              </w:rPr>
              <w:t>Chapter 4:</w:t>
            </w:r>
            <w:r w:rsidR="00BA4552" w:rsidRPr="0050313F">
              <w:rPr>
                <w:rStyle w:val="Hyperlink"/>
                <w:rFonts w:cs="Times New Roman"/>
                <w:noProof/>
              </w:rPr>
              <w:t xml:space="preserve"> </w:t>
            </w:r>
            <w:r w:rsidR="00BA4552" w:rsidRPr="0050313F">
              <w:rPr>
                <w:rStyle w:val="Hyperlink"/>
                <w:rFonts w:cs="Times New Roman"/>
                <w:b/>
                <w:bCs/>
                <w:noProof/>
              </w:rPr>
              <w:t>Results and Discussions</w:t>
            </w:r>
            <w:r w:rsidR="00BA4552">
              <w:rPr>
                <w:noProof/>
                <w:webHidden/>
              </w:rPr>
              <w:tab/>
            </w:r>
            <w:r w:rsidR="00BA4552">
              <w:rPr>
                <w:noProof/>
                <w:webHidden/>
              </w:rPr>
              <w:fldChar w:fldCharType="begin"/>
            </w:r>
            <w:r w:rsidR="00BA4552">
              <w:rPr>
                <w:noProof/>
                <w:webHidden/>
              </w:rPr>
              <w:instrText xml:space="preserve"> PAGEREF _Toc102219711 \h </w:instrText>
            </w:r>
            <w:r w:rsidR="00BA4552">
              <w:rPr>
                <w:noProof/>
                <w:webHidden/>
              </w:rPr>
            </w:r>
            <w:r w:rsidR="00BA4552">
              <w:rPr>
                <w:noProof/>
                <w:webHidden/>
              </w:rPr>
              <w:fldChar w:fldCharType="separate"/>
            </w:r>
            <w:r w:rsidR="00C65F40">
              <w:rPr>
                <w:noProof/>
                <w:webHidden/>
              </w:rPr>
              <w:t>14</w:t>
            </w:r>
            <w:r w:rsidR="00BA4552">
              <w:rPr>
                <w:noProof/>
                <w:webHidden/>
              </w:rPr>
              <w:fldChar w:fldCharType="end"/>
            </w:r>
          </w:hyperlink>
        </w:p>
        <w:p w14:paraId="169D7C9F" w14:textId="761A9697" w:rsidR="00BA4552" w:rsidRDefault="00243481">
          <w:pPr>
            <w:pStyle w:val="TOC2"/>
            <w:tabs>
              <w:tab w:val="right" w:leader="dot" w:pos="9350"/>
            </w:tabs>
            <w:rPr>
              <w:rFonts w:asciiTheme="minorHAnsi" w:hAnsiTheme="minorHAnsi"/>
              <w:noProof/>
              <w:sz w:val="22"/>
            </w:rPr>
          </w:pPr>
          <w:hyperlink w:anchor="_Toc102219712" w:history="1">
            <w:r w:rsidR="00BA4552" w:rsidRPr="0050313F">
              <w:rPr>
                <w:rStyle w:val="Hyperlink"/>
                <w:rFonts w:cs="Times New Roman"/>
                <w:b/>
                <w:bCs/>
                <w:noProof/>
              </w:rPr>
              <w:t>4.1 Factors that influenced Vietnam's gold price</w:t>
            </w:r>
            <w:r w:rsidR="00BA4552">
              <w:rPr>
                <w:noProof/>
                <w:webHidden/>
              </w:rPr>
              <w:tab/>
            </w:r>
            <w:r w:rsidR="00BA4552">
              <w:rPr>
                <w:noProof/>
                <w:webHidden/>
              </w:rPr>
              <w:fldChar w:fldCharType="begin"/>
            </w:r>
            <w:r w:rsidR="00BA4552">
              <w:rPr>
                <w:noProof/>
                <w:webHidden/>
              </w:rPr>
              <w:instrText xml:space="preserve"> PAGEREF _Toc102219712 \h </w:instrText>
            </w:r>
            <w:r w:rsidR="00BA4552">
              <w:rPr>
                <w:noProof/>
                <w:webHidden/>
              </w:rPr>
            </w:r>
            <w:r w:rsidR="00BA4552">
              <w:rPr>
                <w:noProof/>
                <w:webHidden/>
              </w:rPr>
              <w:fldChar w:fldCharType="separate"/>
            </w:r>
            <w:r w:rsidR="00C65F40">
              <w:rPr>
                <w:noProof/>
                <w:webHidden/>
              </w:rPr>
              <w:t>14</w:t>
            </w:r>
            <w:r w:rsidR="00BA4552">
              <w:rPr>
                <w:noProof/>
                <w:webHidden/>
              </w:rPr>
              <w:fldChar w:fldCharType="end"/>
            </w:r>
          </w:hyperlink>
        </w:p>
        <w:p w14:paraId="32C2B09C" w14:textId="045C6D08" w:rsidR="00BA4552" w:rsidRDefault="00243481">
          <w:pPr>
            <w:pStyle w:val="TOC3"/>
            <w:tabs>
              <w:tab w:val="right" w:leader="dot" w:pos="9350"/>
            </w:tabs>
            <w:rPr>
              <w:rFonts w:asciiTheme="minorHAnsi" w:hAnsiTheme="minorHAnsi"/>
              <w:noProof/>
              <w:sz w:val="22"/>
            </w:rPr>
          </w:pPr>
          <w:hyperlink w:anchor="_Toc102219713" w:history="1">
            <w:r w:rsidR="00BA4552" w:rsidRPr="0050313F">
              <w:rPr>
                <w:rStyle w:val="Hyperlink"/>
                <w:rFonts w:cs="Times New Roman"/>
                <w:b/>
                <w:bCs/>
                <w:noProof/>
              </w:rPr>
              <w:t>4.1.1 Period of 2017-2019</w:t>
            </w:r>
            <w:r w:rsidR="00BA4552">
              <w:rPr>
                <w:noProof/>
                <w:webHidden/>
              </w:rPr>
              <w:tab/>
            </w:r>
            <w:r w:rsidR="00BA4552">
              <w:rPr>
                <w:noProof/>
                <w:webHidden/>
              </w:rPr>
              <w:fldChar w:fldCharType="begin"/>
            </w:r>
            <w:r w:rsidR="00BA4552">
              <w:rPr>
                <w:noProof/>
                <w:webHidden/>
              </w:rPr>
              <w:instrText xml:space="preserve"> PAGEREF _Toc102219713 \h </w:instrText>
            </w:r>
            <w:r w:rsidR="00BA4552">
              <w:rPr>
                <w:noProof/>
                <w:webHidden/>
              </w:rPr>
            </w:r>
            <w:r w:rsidR="00BA4552">
              <w:rPr>
                <w:noProof/>
                <w:webHidden/>
              </w:rPr>
              <w:fldChar w:fldCharType="separate"/>
            </w:r>
            <w:r w:rsidR="00C65F40">
              <w:rPr>
                <w:noProof/>
                <w:webHidden/>
              </w:rPr>
              <w:t>14</w:t>
            </w:r>
            <w:r w:rsidR="00BA4552">
              <w:rPr>
                <w:noProof/>
                <w:webHidden/>
              </w:rPr>
              <w:fldChar w:fldCharType="end"/>
            </w:r>
          </w:hyperlink>
        </w:p>
        <w:p w14:paraId="71FE2A22" w14:textId="7A2BB1B8" w:rsidR="00BA4552" w:rsidRDefault="00243481">
          <w:pPr>
            <w:pStyle w:val="TOC3"/>
            <w:tabs>
              <w:tab w:val="right" w:leader="dot" w:pos="9350"/>
            </w:tabs>
            <w:rPr>
              <w:rFonts w:asciiTheme="minorHAnsi" w:hAnsiTheme="minorHAnsi"/>
              <w:noProof/>
              <w:sz w:val="22"/>
            </w:rPr>
          </w:pPr>
          <w:hyperlink w:anchor="_Toc102219714" w:history="1">
            <w:r w:rsidR="00BA4552" w:rsidRPr="0050313F">
              <w:rPr>
                <w:rStyle w:val="Hyperlink"/>
                <w:rFonts w:cs="Times New Roman"/>
                <w:b/>
                <w:bCs/>
                <w:noProof/>
              </w:rPr>
              <w:t>4.1.2 Period of 2020-2021</w:t>
            </w:r>
            <w:r w:rsidR="00BA4552">
              <w:rPr>
                <w:noProof/>
                <w:webHidden/>
              </w:rPr>
              <w:tab/>
            </w:r>
            <w:r w:rsidR="00BA4552">
              <w:rPr>
                <w:noProof/>
                <w:webHidden/>
              </w:rPr>
              <w:fldChar w:fldCharType="begin"/>
            </w:r>
            <w:r w:rsidR="00BA4552">
              <w:rPr>
                <w:noProof/>
                <w:webHidden/>
              </w:rPr>
              <w:instrText xml:space="preserve"> PAGEREF _Toc102219714 \h </w:instrText>
            </w:r>
            <w:r w:rsidR="00BA4552">
              <w:rPr>
                <w:noProof/>
                <w:webHidden/>
              </w:rPr>
            </w:r>
            <w:r w:rsidR="00BA4552">
              <w:rPr>
                <w:noProof/>
                <w:webHidden/>
              </w:rPr>
              <w:fldChar w:fldCharType="separate"/>
            </w:r>
            <w:r w:rsidR="00C65F40">
              <w:rPr>
                <w:noProof/>
                <w:webHidden/>
              </w:rPr>
              <w:t>22</w:t>
            </w:r>
            <w:r w:rsidR="00BA4552">
              <w:rPr>
                <w:noProof/>
                <w:webHidden/>
              </w:rPr>
              <w:fldChar w:fldCharType="end"/>
            </w:r>
          </w:hyperlink>
        </w:p>
        <w:p w14:paraId="3EA355E9" w14:textId="3C84B381" w:rsidR="00BA4552" w:rsidRDefault="00243481">
          <w:pPr>
            <w:pStyle w:val="TOC3"/>
            <w:tabs>
              <w:tab w:val="right" w:leader="dot" w:pos="9350"/>
            </w:tabs>
            <w:rPr>
              <w:rFonts w:asciiTheme="minorHAnsi" w:hAnsiTheme="minorHAnsi"/>
              <w:noProof/>
              <w:sz w:val="22"/>
            </w:rPr>
          </w:pPr>
          <w:hyperlink w:anchor="_Toc102219715" w:history="1">
            <w:r w:rsidR="00BA4552" w:rsidRPr="0050313F">
              <w:rPr>
                <w:rStyle w:val="Hyperlink"/>
                <w:rFonts w:cs="Times New Roman"/>
                <w:b/>
                <w:bCs/>
                <w:noProof/>
              </w:rPr>
              <w:t>4.1.3 Findings</w:t>
            </w:r>
            <w:r w:rsidR="00BA4552">
              <w:rPr>
                <w:noProof/>
                <w:webHidden/>
              </w:rPr>
              <w:tab/>
            </w:r>
            <w:r w:rsidR="00BA4552">
              <w:rPr>
                <w:noProof/>
                <w:webHidden/>
              </w:rPr>
              <w:fldChar w:fldCharType="begin"/>
            </w:r>
            <w:r w:rsidR="00BA4552">
              <w:rPr>
                <w:noProof/>
                <w:webHidden/>
              </w:rPr>
              <w:instrText xml:space="preserve"> PAGEREF _Toc102219715 \h </w:instrText>
            </w:r>
            <w:r w:rsidR="00BA4552">
              <w:rPr>
                <w:noProof/>
                <w:webHidden/>
              </w:rPr>
            </w:r>
            <w:r w:rsidR="00BA4552">
              <w:rPr>
                <w:noProof/>
                <w:webHidden/>
              </w:rPr>
              <w:fldChar w:fldCharType="separate"/>
            </w:r>
            <w:r w:rsidR="00C65F40">
              <w:rPr>
                <w:noProof/>
                <w:webHidden/>
              </w:rPr>
              <w:t>30</w:t>
            </w:r>
            <w:r w:rsidR="00BA4552">
              <w:rPr>
                <w:noProof/>
                <w:webHidden/>
              </w:rPr>
              <w:fldChar w:fldCharType="end"/>
            </w:r>
          </w:hyperlink>
        </w:p>
        <w:p w14:paraId="1B23935A" w14:textId="425AF639" w:rsidR="00BA4552" w:rsidRDefault="00243481">
          <w:pPr>
            <w:pStyle w:val="TOC2"/>
            <w:tabs>
              <w:tab w:val="right" w:leader="dot" w:pos="9350"/>
            </w:tabs>
            <w:rPr>
              <w:rFonts w:asciiTheme="minorHAnsi" w:hAnsiTheme="minorHAnsi"/>
              <w:noProof/>
              <w:sz w:val="22"/>
            </w:rPr>
          </w:pPr>
          <w:hyperlink w:anchor="_Toc102219716" w:history="1">
            <w:r w:rsidR="00BA4552" w:rsidRPr="0050313F">
              <w:rPr>
                <w:rStyle w:val="Hyperlink"/>
                <w:rFonts w:cs="Times New Roman"/>
                <w:b/>
                <w:bCs/>
                <w:noProof/>
              </w:rPr>
              <w:t>4.2 The effect of COVID-19 on Vietnam’s gold price</w:t>
            </w:r>
            <w:r w:rsidR="00BA4552">
              <w:rPr>
                <w:noProof/>
                <w:webHidden/>
              </w:rPr>
              <w:tab/>
            </w:r>
            <w:r w:rsidR="00BA4552">
              <w:rPr>
                <w:noProof/>
                <w:webHidden/>
              </w:rPr>
              <w:fldChar w:fldCharType="begin"/>
            </w:r>
            <w:r w:rsidR="00BA4552">
              <w:rPr>
                <w:noProof/>
                <w:webHidden/>
              </w:rPr>
              <w:instrText xml:space="preserve"> PAGEREF _Toc102219716 \h </w:instrText>
            </w:r>
            <w:r w:rsidR="00BA4552">
              <w:rPr>
                <w:noProof/>
                <w:webHidden/>
              </w:rPr>
            </w:r>
            <w:r w:rsidR="00BA4552">
              <w:rPr>
                <w:noProof/>
                <w:webHidden/>
              </w:rPr>
              <w:fldChar w:fldCharType="separate"/>
            </w:r>
            <w:r w:rsidR="00C65F40">
              <w:rPr>
                <w:noProof/>
                <w:webHidden/>
              </w:rPr>
              <w:t>31</w:t>
            </w:r>
            <w:r w:rsidR="00BA4552">
              <w:rPr>
                <w:noProof/>
                <w:webHidden/>
              </w:rPr>
              <w:fldChar w:fldCharType="end"/>
            </w:r>
          </w:hyperlink>
        </w:p>
        <w:p w14:paraId="3ED8B704" w14:textId="69D3C603" w:rsidR="00BA4552" w:rsidRDefault="00243481">
          <w:pPr>
            <w:pStyle w:val="TOC1"/>
            <w:tabs>
              <w:tab w:val="right" w:leader="dot" w:pos="9350"/>
            </w:tabs>
            <w:rPr>
              <w:rFonts w:asciiTheme="minorHAnsi" w:hAnsiTheme="minorHAnsi"/>
              <w:noProof/>
              <w:sz w:val="22"/>
            </w:rPr>
          </w:pPr>
          <w:hyperlink w:anchor="_Toc102219717" w:history="1">
            <w:r w:rsidR="00BA4552" w:rsidRPr="0050313F">
              <w:rPr>
                <w:rStyle w:val="Hyperlink"/>
                <w:rFonts w:cs="Times New Roman"/>
                <w:b/>
                <w:bCs/>
                <w:iCs/>
                <w:noProof/>
              </w:rPr>
              <w:t>Chapter 5: Conclusion</w:t>
            </w:r>
            <w:r w:rsidR="00BA4552">
              <w:rPr>
                <w:noProof/>
                <w:webHidden/>
              </w:rPr>
              <w:tab/>
            </w:r>
            <w:r w:rsidR="00BA4552">
              <w:rPr>
                <w:noProof/>
                <w:webHidden/>
              </w:rPr>
              <w:fldChar w:fldCharType="begin"/>
            </w:r>
            <w:r w:rsidR="00BA4552">
              <w:rPr>
                <w:noProof/>
                <w:webHidden/>
              </w:rPr>
              <w:instrText xml:space="preserve"> PAGEREF _Toc102219717 \h </w:instrText>
            </w:r>
            <w:r w:rsidR="00BA4552">
              <w:rPr>
                <w:noProof/>
                <w:webHidden/>
              </w:rPr>
            </w:r>
            <w:r w:rsidR="00BA4552">
              <w:rPr>
                <w:noProof/>
                <w:webHidden/>
              </w:rPr>
              <w:fldChar w:fldCharType="separate"/>
            </w:r>
            <w:r w:rsidR="00C65F40">
              <w:rPr>
                <w:noProof/>
                <w:webHidden/>
              </w:rPr>
              <w:t>35</w:t>
            </w:r>
            <w:r w:rsidR="00BA4552">
              <w:rPr>
                <w:noProof/>
                <w:webHidden/>
              </w:rPr>
              <w:fldChar w:fldCharType="end"/>
            </w:r>
          </w:hyperlink>
        </w:p>
        <w:p w14:paraId="1AF1EDB2" w14:textId="15F7A926" w:rsidR="00BA4552" w:rsidRDefault="00243481">
          <w:pPr>
            <w:pStyle w:val="TOC1"/>
            <w:tabs>
              <w:tab w:val="right" w:leader="dot" w:pos="9350"/>
            </w:tabs>
            <w:rPr>
              <w:rFonts w:asciiTheme="minorHAnsi" w:hAnsiTheme="minorHAnsi"/>
              <w:noProof/>
              <w:sz w:val="22"/>
            </w:rPr>
          </w:pPr>
          <w:hyperlink w:anchor="_Toc102219718" w:history="1">
            <w:r w:rsidR="00BA4552" w:rsidRPr="0050313F">
              <w:rPr>
                <w:rStyle w:val="Hyperlink"/>
                <w:rFonts w:cs="Times New Roman"/>
                <w:b/>
                <w:bCs/>
                <w:iCs/>
                <w:noProof/>
              </w:rPr>
              <w:t>Chapter 6: References</w:t>
            </w:r>
            <w:r w:rsidR="00BA4552">
              <w:rPr>
                <w:noProof/>
                <w:webHidden/>
              </w:rPr>
              <w:tab/>
            </w:r>
            <w:r w:rsidR="00BA4552">
              <w:rPr>
                <w:noProof/>
                <w:webHidden/>
              </w:rPr>
              <w:fldChar w:fldCharType="begin"/>
            </w:r>
            <w:r w:rsidR="00BA4552">
              <w:rPr>
                <w:noProof/>
                <w:webHidden/>
              </w:rPr>
              <w:instrText xml:space="preserve"> PAGEREF _Toc102219718 \h </w:instrText>
            </w:r>
            <w:r w:rsidR="00BA4552">
              <w:rPr>
                <w:noProof/>
                <w:webHidden/>
              </w:rPr>
            </w:r>
            <w:r w:rsidR="00BA4552">
              <w:rPr>
                <w:noProof/>
                <w:webHidden/>
              </w:rPr>
              <w:fldChar w:fldCharType="separate"/>
            </w:r>
            <w:r w:rsidR="00C65F40">
              <w:rPr>
                <w:noProof/>
                <w:webHidden/>
              </w:rPr>
              <w:t>37</w:t>
            </w:r>
            <w:r w:rsidR="00BA4552">
              <w:rPr>
                <w:noProof/>
                <w:webHidden/>
              </w:rPr>
              <w:fldChar w:fldCharType="end"/>
            </w:r>
          </w:hyperlink>
        </w:p>
        <w:p w14:paraId="4E3885F4" w14:textId="5B83EC3D" w:rsidR="00BA4552" w:rsidRDefault="00243481">
          <w:pPr>
            <w:pStyle w:val="TOC1"/>
            <w:tabs>
              <w:tab w:val="right" w:leader="dot" w:pos="9350"/>
            </w:tabs>
            <w:rPr>
              <w:rFonts w:asciiTheme="minorHAnsi" w:hAnsiTheme="minorHAnsi"/>
              <w:noProof/>
              <w:sz w:val="22"/>
            </w:rPr>
          </w:pPr>
          <w:hyperlink w:anchor="_Toc102219719" w:history="1">
            <w:r w:rsidR="00BA4552" w:rsidRPr="0050313F">
              <w:rPr>
                <w:rStyle w:val="Hyperlink"/>
                <w:rFonts w:cs="Times New Roman"/>
                <w:b/>
                <w:bCs/>
                <w:noProof/>
              </w:rPr>
              <w:t>Chapter 7: Appendix</w:t>
            </w:r>
            <w:r w:rsidR="00BA4552">
              <w:rPr>
                <w:noProof/>
                <w:webHidden/>
              </w:rPr>
              <w:tab/>
            </w:r>
            <w:r w:rsidR="00BA4552">
              <w:rPr>
                <w:noProof/>
                <w:webHidden/>
              </w:rPr>
              <w:fldChar w:fldCharType="begin"/>
            </w:r>
            <w:r w:rsidR="00BA4552">
              <w:rPr>
                <w:noProof/>
                <w:webHidden/>
              </w:rPr>
              <w:instrText xml:space="preserve"> PAGEREF _Toc102219719 \h </w:instrText>
            </w:r>
            <w:r w:rsidR="00BA4552">
              <w:rPr>
                <w:noProof/>
                <w:webHidden/>
              </w:rPr>
            </w:r>
            <w:r w:rsidR="00BA4552">
              <w:rPr>
                <w:noProof/>
                <w:webHidden/>
              </w:rPr>
              <w:fldChar w:fldCharType="separate"/>
            </w:r>
            <w:r w:rsidR="00C65F40">
              <w:rPr>
                <w:noProof/>
                <w:webHidden/>
              </w:rPr>
              <w:t>40</w:t>
            </w:r>
            <w:r w:rsidR="00BA4552">
              <w:rPr>
                <w:noProof/>
                <w:webHidden/>
              </w:rPr>
              <w:fldChar w:fldCharType="end"/>
            </w:r>
          </w:hyperlink>
        </w:p>
        <w:p w14:paraId="2A237C3E" w14:textId="6977B5A2" w:rsidR="009A1569" w:rsidRDefault="009A1569">
          <w:r>
            <w:rPr>
              <w:b/>
              <w:bCs/>
              <w:noProof/>
            </w:rPr>
            <w:fldChar w:fldCharType="end"/>
          </w:r>
        </w:p>
      </w:sdtContent>
    </w:sdt>
    <w:p w14:paraId="64B26791" w14:textId="77777777" w:rsidR="002503D7" w:rsidRDefault="002503D7" w:rsidP="00FB3404">
      <w:pPr>
        <w:rPr>
          <w:rStyle w:val="Strong"/>
          <w:b w:val="0"/>
          <w:bCs w:val="0"/>
          <w:color w:val="000000" w:themeColor="text1"/>
          <w:sz w:val="40"/>
          <w:szCs w:val="40"/>
        </w:rPr>
      </w:pPr>
      <w:r>
        <w:rPr>
          <w:rStyle w:val="Strong"/>
          <w:b w:val="0"/>
          <w:bCs w:val="0"/>
          <w:color w:val="000000" w:themeColor="text1"/>
          <w:sz w:val="40"/>
          <w:szCs w:val="40"/>
        </w:rPr>
        <w:br w:type="page"/>
      </w:r>
    </w:p>
    <w:p w14:paraId="1AB1D18B" w14:textId="1CA46DDA" w:rsidR="00DB5B16" w:rsidRPr="000545C3" w:rsidRDefault="00BA02E0" w:rsidP="00DA626B">
      <w:pPr>
        <w:pStyle w:val="Heading1"/>
        <w:jc w:val="center"/>
        <w:rPr>
          <w:rFonts w:ascii="Times New Roman" w:hAnsi="Times New Roman" w:cs="Times New Roman"/>
          <w:b/>
          <w:bCs/>
          <w:color w:val="000000" w:themeColor="text1"/>
          <w:sz w:val="36"/>
        </w:rPr>
      </w:pPr>
      <w:bookmarkStart w:id="5" w:name="_Toc102219675"/>
      <w:r w:rsidRPr="000545C3">
        <w:rPr>
          <w:rFonts w:ascii="Times New Roman" w:hAnsi="Times New Roman" w:cs="Times New Roman"/>
          <w:b/>
          <w:bCs/>
          <w:color w:val="000000" w:themeColor="text1"/>
          <w:sz w:val="36"/>
        </w:rPr>
        <w:lastRenderedPageBreak/>
        <w:t>List</w:t>
      </w:r>
      <w:r w:rsidR="00DB5B16" w:rsidRPr="000545C3">
        <w:rPr>
          <w:rFonts w:ascii="Times New Roman" w:hAnsi="Times New Roman" w:cs="Times New Roman"/>
          <w:b/>
          <w:bCs/>
          <w:color w:val="000000" w:themeColor="text1"/>
          <w:sz w:val="36"/>
        </w:rPr>
        <w:t xml:space="preserve"> of</w:t>
      </w:r>
      <w:r w:rsidR="00DB5B16" w:rsidRPr="000545C3">
        <w:rPr>
          <w:rFonts w:ascii="Times New Roman" w:hAnsi="Times New Roman" w:cs="Times New Roman"/>
          <w:b/>
          <w:bCs/>
          <w:color w:val="000000" w:themeColor="text1"/>
          <w:sz w:val="36"/>
          <w:lang w:val="vi-VN"/>
        </w:rPr>
        <w:t xml:space="preserve"> Table</w:t>
      </w:r>
      <w:r w:rsidRPr="000545C3">
        <w:rPr>
          <w:rFonts w:ascii="Times New Roman" w:hAnsi="Times New Roman" w:cs="Times New Roman"/>
          <w:b/>
          <w:bCs/>
          <w:color w:val="000000" w:themeColor="text1"/>
          <w:sz w:val="36"/>
        </w:rPr>
        <w:t>s</w:t>
      </w:r>
      <w:bookmarkEnd w:id="5"/>
    </w:p>
    <w:p w14:paraId="6915A384" w14:textId="0EF08B78" w:rsidR="00651439" w:rsidRDefault="002503D7" w:rsidP="00BA4552">
      <w:pPr>
        <w:pStyle w:val="TableofFigures"/>
        <w:tabs>
          <w:tab w:val="right" w:leader="dot" w:pos="9350"/>
        </w:tabs>
        <w:spacing w:line="360" w:lineRule="auto"/>
        <w:rPr>
          <w:rFonts w:asciiTheme="minorHAnsi" w:hAnsiTheme="minorHAnsi"/>
          <w:noProof/>
          <w:sz w:val="22"/>
        </w:rPr>
      </w:pPr>
      <w:r>
        <w:rPr>
          <w:rStyle w:val="Strong"/>
          <w:b w:val="0"/>
          <w:bCs w:val="0"/>
          <w:color w:val="000000" w:themeColor="text1"/>
          <w:sz w:val="40"/>
          <w:szCs w:val="40"/>
        </w:rPr>
        <w:fldChar w:fldCharType="begin"/>
      </w:r>
      <w:r>
        <w:rPr>
          <w:rStyle w:val="Strong"/>
          <w:b w:val="0"/>
          <w:bCs w:val="0"/>
          <w:color w:val="000000" w:themeColor="text1"/>
          <w:sz w:val="40"/>
          <w:szCs w:val="40"/>
        </w:rPr>
        <w:instrText xml:space="preserve"> TOC \h \z \c "Table" </w:instrText>
      </w:r>
      <w:r>
        <w:rPr>
          <w:rStyle w:val="Strong"/>
          <w:b w:val="0"/>
          <w:bCs w:val="0"/>
          <w:color w:val="000000" w:themeColor="text1"/>
          <w:sz w:val="40"/>
          <w:szCs w:val="40"/>
        </w:rPr>
        <w:fldChar w:fldCharType="separate"/>
      </w:r>
      <w:hyperlink w:anchor="_Toc102219393" w:history="1">
        <w:bookmarkStart w:id="6" w:name="_Toc102219676"/>
        <w:r w:rsidR="00651439" w:rsidRPr="005F6A30">
          <w:rPr>
            <w:rStyle w:val="Hyperlink"/>
            <w:noProof/>
          </w:rPr>
          <w:t>Table 1: The Covid-19 epidemic wave in Vietnam</w:t>
        </w:r>
        <w:r w:rsidR="00651439">
          <w:rPr>
            <w:noProof/>
            <w:webHidden/>
          </w:rPr>
          <w:tab/>
        </w:r>
        <w:r w:rsidR="00651439">
          <w:rPr>
            <w:noProof/>
            <w:webHidden/>
          </w:rPr>
          <w:fldChar w:fldCharType="begin"/>
        </w:r>
        <w:r w:rsidR="00651439">
          <w:rPr>
            <w:noProof/>
            <w:webHidden/>
          </w:rPr>
          <w:instrText xml:space="preserve"> PAGEREF _Toc102219393 \h </w:instrText>
        </w:r>
        <w:r w:rsidR="00651439">
          <w:rPr>
            <w:noProof/>
            <w:webHidden/>
          </w:rPr>
        </w:r>
        <w:r w:rsidR="00651439">
          <w:rPr>
            <w:noProof/>
            <w:webHidden/>
          </w:rPr>
          <w:fldChar w:fldCharType="separate"/>
        </w:r>
        <w:r w:rsidR="007506A8">
          <w:rPr>
            <w:noProof/>
            <w:webHidden/>
          </w:rPr>
          <w:t>8</w:t>
        </w:r>
        <w:bookmarkEnd w:id="6"/>
        <w:r w:rsidR="00651439">
          <w:rPr>
            <w:noProof/>
            <w:webHidden/>
          </w:rPr>
          <w:fldChar w:fldCharType="end"/>
        </w:r>
      </w:hyperlink>
    </w:p>
    <w:p w14:paraId="7E2EDB90" w14:textId="324B15A2"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4" w:history="1">
        <w:bookmarkStart w:id="7" w:name="_Toc102219677"/>
        <w:r w:rsidR="00651439" w:rsidRPr="005F6A30">
          <w:rPr>
            <w:rStyle w:val="Hyperlink"/>
            <w:noProof/>
          </w:rPr>
          <w:t>Table 2: Abbreviations for variables and Expected sign of effect</w:t>
        </w:r>
        <w:r w:rsidR="00651439">
          <w:rPr>
            <w:noProof/>
            <w:webHidden/>
          </w:rPr>
          <w:tab/>
        </w:r>
        <w:r w:rsidR="00651439">
          <w:rPr>
            <w:noProof/>
            <w:webHidden/>
          </w:rPr>
          <w:fldChar w:fldCharType="begin"/>
        </w:r>
        <w:r w:rsidR="00651439">
          <w:rPr>
            <w:noProof/>
            <w:webHidden/>
          </w:rPr>
          <w:instrText xml:space="preserve"> PAGEREF _Toc102219394 \h </w:instrText>
        </w:r>
        <w:r w:rsidR="00651439">
          <w:rPr>
            <w:noProof/>
            <w:webHidden/>
          </w:rPr>
        </w:r>
        <w:r w:rsidR="00651439">
          <w:rPr>
            <w:noProof/>
            <w:webHidden/>
          </w:rPr>
          <w:fldChar w:fldCharType="separate"/>
        </w:r>
        <w:r w:rsidR="007506A8">
          <w:rPr>
            <w:noProof/>
            <w:webHidden/>
          </w:rPr>
          <w:t>8</w:t>
        </w:r>
        <w:bookmarkEnd w:id="7"/>
        <w:r w:rsidR="00651439">
          <w:rPr>
            <w:noProof/>
            <w:webHidden/>
          </w:rPr>
          <w:fldChar w:fldCharType="end"/>
        </w:r>
      </w:hyperlink>
    </w:p>
    <w:p w14:paraId="66AA10A1" w14:textId="65688DEA"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5" w:history="1">
        <w:bookmarkStart w:id="8" w:name="_Toc102219678"/>
        <w:r w:rsidR="00651439" w:rsidRPr="005F6A30">
          <w:rPr>
            <w:rStyle w:val="Hyperlink"/>
            <w:noProof/>
          </w:rPr>
          <w:t>Table 3: Descriptive statistics of variables for the period 2017 - 2019</w:t>
        </w:r>
        <w:r w:rsidR="00651439">
          <w:rPr>
            <w:noProof/>
            <w:webHidden/>
          </w:rPr>
          <w:tab/>
        </w:r>
        <w:r w:rsidR="00651439">
          <w:rPr>
            <w:noProof/>
            <w:webHidden/>
          </w:rPr>
          <w:fldChar w:fldCharType="begin"/>
        </w:r>
        <w:r w:rsidR="00651439">
          <w:rPr>
            <w:noProof/>
            <w:webHidden/>
          </w:rPr>
          <w:instrText xml:space="preserve"> PAGEREF _Toc102219395 \h </w:instrText>
        </w:r>
        <w:r w:rsidR="00651439">
          <w:rPr>
            <w:noProof/>
            <w:webHidden/>
          </w:rPr>
        </w:r>
        <w:r w:rsidR="00651439">
          <w:rPr>
            <w:noProof/>
            <w:webHidden/>
          </w:rPr>
          <w:fldChar w:fldCharType="separate"/>
        </w:r>
        <w:r w:rsidR="007506A8">
          <w:rPr>
            <w:noProof/>
            <w:webHidden/>
          </w:rPr>
          <w:t>14</w:t>
        </w:r>
        <w:bookmarkEnd w:id="8"/>
        <w:r w:rsidR="00651439">
          <w:rPr>
            <w:noProof/>
            <w:webHidden/>
          </w:rPr>
          <w:fldChar w:fldCharType="end"/>
        </w:r>
      </w:hyperlink>
    </w:p>
    <w:p w14:paraId="254CF14B" w14:textId="79966298"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6" w:history="1">
        <w:bookmarkStart w:id="9" w:name="_Toc102219679"/>
        <w:r w:rsidR="00651439" w:rsidRPr="005F6A30">
          <w:rPr>
            <w:rStyle w:val="Hyperlink"/>
            <w:noProof/>
          </w:rPr>
          <w:t>Table 4: Correlation matrix between variables</w:t>
        </w:r>
        <w:r w:rsidR="00651439">
          <w:rPr>
            <w:noProof/>
            <w:webHidden/>
          </w:rPr>
          <w:tab/>
        </w:r>
        <w:r w:rsidR="00651439">
          <w:rPr>
            <w:noProof/>
            <w:webHidden/>
          </w:rPr>
          <w:fldChar w:fldCharType="begin"/>
        </w:r>
        <w:r w:rsidR="00651439">
          <w:rPr>
            <w:noProof/>
            <w:webHidden/>
          </w:rPr>
          <w:instrText xml:space="preserve"> PAGEREF _Toc102219396 \h </w:instrText>
        </w:r>
        <w:r w:rsidR="00651439">
          <w:rPr>
            <w:noProof/>
            <w:webHidden/>
          </w:rPr>
        </w:r>
        <w:r w:rsidR="00651439">
          <w:rPr>
            <w:noProof/>
            <w:webHidden/>
          </w:rPr>
          <w:fldChar w:fldCharType="separate"/>
        </w:r>
        <w:r w:rsidR="007506A8">
          <w:rPr>
            <w:noProof/>
            <w:webHidden/>
          </w:rPr>
          <w:t>15</w:t>
        </w:r>
        <w:bookmarkEnd w:id="9"/>
        <w:r w:rsidR="00651439">
          <w:rPr>
            <w:noProof/>
            <w:webHidden/>
          </w:rPr>
          <w:fldChar w:fldCharType="end"/>
        </w:r>
      </w:hyperlink>
    </w:p>
    <w:p w14:paraId="13D186F1" w14:textId="3EDED214"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7" w:history="1">
        <w:bookmarkStart w:id="10" w:name="_Toc102219680"/>
        <w:r w:rsidR="00651439" w:rsidRPr="005F6A30">
          <w:rPr>
            <w:rStyle w:val="Hyperlink"/>
            <w:noProof/>
          </w:rPr>
          <w:t>Table 5: Result of Augmented Dickey-Fuller (ADF) test</w:t>
        </w:r>
        <w:r w:rsidR="00651439">
          <w:rPr>
            <w:noProof/>
            <w:webHidden/>
          </w:rPr>
          <w:tab/>
        </w:r>
        <w:r w:rsidR="00651439">
          <w:rPr>
            <w:noProof/>
            <w:webHidden/>
          </w:rPr>
          <w:fldChar w:fldCharType="begin"/>
        </w:r>
        <w:r w:rsidR="00651439">
          <w:rPr>
            <w:noProof/>
            <w:webHidden/>
          </w:rPr>
          <w:instrText xml:space="preserve"> PAGEREF _Toc102219397 \h </w:instrText>
        </w:r>
        <w:r w:rsidR="00651439">
          <w:rPr>
            <w:noProof/>
            <w:webHidden/>
          </w:rPr>
        </w:r>
        <w:r w:rsidR="00651439">
          <w:rPr>
            <w:noProof/>
            <w:webHidden/>
          </w:rPr>
          <w:fldChar w:fldCharType="separate"/>
        </w:r>
        <w:r w:rsidR="007506A8">
          <w:rPr>
            <w:noProof/>
            <w:webHidden/>
          </w:rPr>
          <w:t>16</w:t>
        </w:r>
        <w:bookmarkEnd w:id="10"/>
        <w:r w:rsidR="00651439">
          <w:rPr>
            <w:noProof/>
            <w:webHidden/>
          </w:rPr>
          <w:fldChar w:fldCharType="end"/>
        </w:r>
      </w:hyperlink>
    </w:p>
    <w:p w14:paraId="683283F8" w14:textId="67F9796B"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8" w:history="1">
        <w:bookmarkStart w:id="11" w:name="_Toc102219681"/>
        <w:r w:rsidR="00651439" w:rsidRPr="005F6A30">
          <w:rPr>
            <w:rStyle w:val="Hyperlink"/>
            <w:noProof/>
          </w:rPr>
          <w:t>Table 6: Result of Augmented Dickey-Fuller (ADF) test for first difference</w:t>
        </w:r>
        <w:r w:rsidR="00651439">
          <w:rPr>
            <w:noProof/>
            <w:webHidden/>
          </w:rPr>
          <w:tab/>
        </w:r>
        <w:r w:rsidR="00651439">
          <w:rPr>
            <w:noProof/>
            <w:webHidden/>
          </w:rPr>
          <w:fldChar w:fldCharType="begin"/>
        </w:r>
        <w:r w:rsidR="00651439">
          <w:rPr>
            <w:noProof/>
            <w:webHidden/>
          </w:rPr>
          <w:instrText xml:space="preserve"> PAGEREF _Toc102219398 \h </w:instrText>
        </w:r>
        <w:r w:rsidR="00651439">
          <w:rPr>
            <w:noProof/>
            <w:webHidden/>
          </w:rPr>
        </w:r>
        <w:r w:rsidR="00651439">
          <w:rPr>
            <w:noProof/>
            <w:webHidden/>
          </w:rPr>
          <w:fldChar w:fldCharType="separate"/>
        </w:r>
        <w:r w:rsidR="007506A8">
          <w:rPr>
            <w:noProof/>
            <w:webHidden/>
          </w:rPr>
          <w:t>16</w:t>
        </w:r>
        <w:bookmarkEnd w:id="11"/>
        <w:r w:rsidR="00651439">
          <w:rPr>
            <w:noProof/>
            <w:webHidden/>
          </w:rPr>
          <w:fldChar w:fldCharType="end"/>
        </w:r>
      </w:hyperlink>
    </w:p>
    <w:p w14:paraId="74FDB8AD" w14:textId="27BB4E77" w:rsidR="00651439" w:rsidRDefault="00243481" w:rsidP="00BA4552">
      <w:pPr>
        <w:pStyle w:val="TableofFigures"/>
        <w:tabs>
          <w:tab w:val="right" w:leader="dot" w:pos="9350"/>
        </w:tabs>
        <w:spacing w:line="360" w:lineRule="auto"/>
        <w:rPr>
          <w:rFonts w:asciiTheme="minorHAnsi" w:hAnsiTheme="minorHAnsi"/>
          <w:noProof/>
          <w:sz w:val="22"/>
        </w:rPr>
      </w:pPr>
      <w:hyperlink w:anchor="_Toc102219399" w:history="1">
        <w:bookmarkStart w:id="12" w:name="_Toc102219682"/>
        <w:r w:rsidR="00651439" w:rsidRPr="005F6A30">
          <w:rPr>
            <w:rStyle w:val="Hyperlink"/>
            <w:noProof/>
          </w:rPr>
          <w:t>Table 7: Result of regression model</w:t>
        </w:r>
        <w:r w:rsidR="00651439">
          <w:rPr>
            <w:noProof/>
            <w:webHidden/>
          </w:rPr>
          <w:tab/>
        </w:r>
        <w:r w:rsidR="00651439">
          <w:rPr>
            <w:noProof/>
            <w:webHidden/>
          </w:rPr>
          <w:fldChar w:fldCharType="begin"/>
        </w:r>
        <w:r w:rsidR="00651439">
          <w:rPr>
            <w:noProof/>
            <w:webHidden/>
          </w:rPr>
          <w:instrText xml:space="preserve"> PAGEREF _Toc102219399 \h </w:instrText>
        </w:r>
        <w:r w:rsidR="00651439">
          <w:rPr>
            <w:noProof/>
            <w:webHidden/>
          </w:rPr>
        </w:r>
        <w:r w:rsidR="00651439">
          <w:rPr>
            <w:noProof/>
            <w:webHidden/>
          </w:rPr>
          <w:fldChar w:fldCharType="separate"/>
        </w:r>
        <w:r w:rsidR="007506A8">
          <w:rPr>
            <w:noProof/>
            <w:webHidden/>
          </w:rPr>
          <w:t>17</w:t>
        </w:r>
        <w:bookmarkEnd w:id="12"/>
        <w:r w:rsidR="00651439">
          <w:rPr>
            <w:noProof/>
            <w:webHidden/>
          </w:rPr>
          <w:fldChar w:fldCharType="end"/>
        </w:r>
      </w:hyperlink>
    </w:p>
    <w:p w14:paraId="44A2C127" w14:textId="57B0E950"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0" w:history="1">
        <w:bookmarkStart w:id="13" w:name="_Toc102219683"/>
        <w:r w:rsidR="00651439" w:rsidRPr="005F6A30">
          <w:rPr>
            <w:rStyle w:val="Hyperlink"/>
            <w:noProof/>
          </w:rPr>
          <w:t>Table 8: Obtain lag-order selection statistics for VARs</w:t>
        </w:r>
        <w:r w:rsidR="00651439">
          <w:rPr>
            <w:noProof/>
            <w:webHidden/>
          </w:rPr>
          <w:tab/>
        </w:r>
        <w:r w:rsidR="00651439">
          <w:rPr>
            <w:noProof/>
            <w:webHidden/>
          </w:rPr>
          <w:fldChar w:fldCharType="begin"/>
        </w:r>
        <w:r w:rsidR="00651439">
          <w:rPr>
            <w:noProof/>
            <w:webHidden/>
          </w:rPr>
          <w:instrText xml:space="preserve"> PAGEREF _Toc102219400 \h </w:instrText>
        </w:r>
        <w:r w:rsidR="00651439">
          <w:rPr>
            <w:noProof/>
            <w:webHidden/>
          </w:rPr>
        </w:r>
        <w:r w:rsidR="00651439">
          <w:rPr>
            <w:noProof/>
            <w:webHidden/>
          </w:rPr>
          <w:fldChar w:fldCharType="separate"/>
        </w:r>
        <w:r w:rsidR="007506A8">
          <w:rPr>
            <w:noProof/>
            <w:webHidden/>
          </w:rPr>
          <w:t>18</w:t>
        </w:r>
        <w:bookmarkEnd w:id="13"/>
        <w:r w:rsidR="00651439">
          <w:rPr>
            <w:noProof/>
            <w:webHidden/>
          </w:rPr>
          <w:fldChar w:fldCharType="end"/>
        </w:r>
      </w:hyperlink>
    </w:p>
    <w:p w14:paraId="32D8DC32" w14:textId="104F47C5"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1" w:history="1">
        <w:bookmarkStart w:id="14" w:name="_Toc102219684"/>
        <w:r w:rsidR="00651439" w:rsidRPr="005F6A30">
          <w:rPr>
            <w:rStyle w:val="Hyperlink"/>
            <w:noProof/>
          </w:rPr>
          <w:t>Table 9: Summary statistics for VAR model</w:t>
        </w:r>
        <w:r w:rsidR="00651439">
          <w:rPr>
            <w:noProof/>
            <w:webHidden/>
          </w:rPr>
          <w:tab/>
        </w:r>
        <w:r w:rsidR="00651439">
          <w:rPr>
            <w:noProof/>
            <w:webHidden/>
          </w:rPr>
          <w:fldChar w:fldCharType="begin"/>
        </w:r>
        <w:r w:rsidR="00651439">
          <w:rPr>
            <w:noProof/>
            <w:webHidden/>
          </w:rPr>
          <w:instrText xml:space="preserve"> PAGEREF _Toc102219401 \h </w:instrText>
        </w:r>
        <w:r w:rsidR="00651439">
          <w:rPr>
            <w:noProof/>
            <w:webHidden/>
          </w:rPr>
        </w:r>
        <w:r w:rsidR="00651439">
          <w:rPr>
            <w:noProof/>
            <w:webHidden/>
          </w:rPr>
          <w:fldChar w:fldCharType="separate"/>
        </w:r>
        <w:r w:rsidR="007506A8">
          <w:rPr>
            <w:noProof/>
            <w:webHidden/>
          </w:rPr>
          <w:t>19</w:t>
        </w:r>
        <w:bookmarkEnd w:id="14"/>
        <w:r w:rsidR="00651439">
          <w:rPr>
            <w:noProof/>
            <w:webHidden/>
          </w:rPr>
          <w:fldChar w:fldCharType="end"/>
        </w:r>
      </w:hyperlink>
    </w:p>
    <w:p w14:paraId="44843AA3" w14:textId="6BD44CD4"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2" w:history="1">
        <w:bookmarkStart w:id="15" w:name="_Toc102219685"/>
        <w:r w:rsidR="00651439" w:rsidRPr="005F6A30">
          <w:rPr>
            <w:rStyle w:val="Hyperlink"/>
            <w:noProof/>
          </w:rPr>
          <w:t>Table 10: Results of Variance decomposition for dPVN</w:t>
        </w:r>
        <w:r w:rsidR="00651439">
          <w:rPr>
            <w:noProof/>
            <w:webHidden/>
          </w:rPr>
          <w:tab/>
        </w:r>
        <w:r w:rsidR="00651439">
          <w:rPr>
            <w:noProof/>
            <w:webHidden/>
          </w:rPr>
          <w:fldChar w:fldCharType="begin"/>
        </w:r>
        <w:r w:rsidR="00651439">
          <w:rPr>
            <w:noProof/>
            <w:webHidden/>
          </w:rPr>
          <w:instrText xml:space="preserve"> PAGEREF _Toc102219402 \h </w:instrText>
        </w:r>
        <w:r w:rsidR="00651439">
          <w:rPr>
            <w:noProof/>
            <w:webHidden/>
          </w:rPr>
        </w:r>
        <w:r w:rsidR="00651439">
          <w:rPr>
            <w:noProof/>
            <w:webHidden/>
          </w:rPr>
          <w:fldChar w:fldCharType="separate"/>
        </w:r>
        <w:r w:rsidR="007506A8">
          <w:rPr>
            <w:noProof/>
            <w:webHidden/>
          </w:rPr>
          <w:t>21</w:t>
        </w:r>
        <w:bookmarkEnd w:id="15"/>
        <w:r w:rsidR="00651439">
          <w:rPr>
            <w:noProof/>
            <w:webHidden/>
          </w:rPr>
          <w:fldChar w:fldCharType="end"/>
        </w:r>
      </w:hyperlink>
    </w:p>
    <w:p w14:paraId="1FCA5C34" w14:textId="6225D259"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3" w:history="1">
        <w:bookmarkStart w:id="16" w:name="_Toc102219686"/>
        <w:r w:rsidR="00651439" w:rsidRPr="005F6A30">
          <w:rPr>
            <w:rStyle w:val="Hyperlink"/>
            <w:noProof/>
          </w:rPr>
          <w:t>Table 11: Descriptive statistics of variables for the period 2020 – 2021</w:t>
        </w:r>
        <w:r w:rsidR="00651439">
          <w:rPr>
            <w:noProof/>
            <w:webHidden/>
          </w:rPr>
          <w:tab/>
        </w:r>
        <w:r w:rsidR="00651439">
          <w:rPr>
            <w:noProof/>
            <w:webHidden/>
          </w:rPr>
          <w:fldChar w:fldCharType="begin"/>
        </w:r>
        <w:r w:rsidR="00651439">
          <w:rPr>
            <w:noProof/>
            <w:webHidden/>
          </w:rPr>
          <w:instrText xml:space="preserve"> PAGEREF _Toc102219403 \h </w:instrText>
        </w:r>
        <w:r w:rsidR="00651439">
          <w:rPr>
            <w:noProof/>
            <w:webHidden/>
          </w:rPr>
        </w:r>
        <w:r w:rsidR="00651439">
          <w:rPr>
            <w:noProof/>
            <w:webHidden/>
          </w:rPr>
          <w:fldChar w:fldCharType="separate"/>
        </w:r>
        <w:r w:rsidR="007506A8">
          <w:rPr>
            <w:noProof/>
            <w:webHidden/>
          </w:rPr>
          <w:t>22</w:t>
        </w:r>
        <w:bookmarkEnd w:id="16"/>
        <w:r w:rsidR="00651439">
          <w:rPr>
            <w:noProof/>
            <w:webHidden/>
          </w:rPr>
          <w:fldChar w:fldCharType="end"/>
        </w:r>
      </w:hyperlink>
    </w:p>
    <w:p w14:paraId="313FFA54" w14:textId="44BC2AF4"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4" w:history="1">
        <w:bookmarkStart w:id="17" w:name="_Toc102219687"/>
        <w:r w:rsidR="00651439" w:rsidRPr="005F6A30">
          <w:rPr>
            <w:rStyle w:val="Hyperlink"/>
            <w:noProof/>
          </w:rPr>
          <w:t>Table 12: Correlation matrix between variables</w:t>
        </w:r>
        <w:r w:rsidR="00651439">
          <w:rPr>
            <w:noProof/>
            <w:webHidden/>
          </w:rPr>
          <w:tab/>
        </w:r>
        <w:r w:rsidR="00651439">
          <w:rPr>
            <w:noProof/>
            <w:webHidden/>
          </w:rPr>
          <w:fldChar w:fldCharType="begin"/>
        </w:r>
        <w:r w:rsidR="00651439">
          <w:rPr>
            <w:noProof/>
            <w:webHidden/>
          </w:rPr>
          <w:instrText xml:space="preserve"> PAGEREF _Toc102219404 \h </w:instrText>
        </w:r>
        <w:r w:rsidR="00651439">
          <w:rPr>
            <w:noProof/>
            <w:webHidden/>
          </w:rPr>
        </w:r>
        <w:r w:rsidR="00651439">
          <w:rPr>
            <w:noProof/>
            <w:webHidden/>
          </w:rPr>
          <w:fldChar w:fldCharType="separate"/>
        </w:r>
        <w:r w:rsidR="007506A8">
          <w:rPr>
            <w:noProof/>
            <w:webHidden/>
          </w:rPr>
          <w:t>23</w:t>
        </w:r>
        <w:bookmarkEnd w:id="17"/>
        <w:r w:rsidR="00651439">
          <w:rPr>
            <w:noProof/>
            <w:webHidden/>
          </w:rPr>
          <w:fldChar w:fldCharType="end"/>
        </w:r>
      </w:hyperlink>
    </w:p>
    <w:p w14:paraId="7E732E45" w14:textId="10C49E39"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5" w:history="1">
        <w:bookmarkStart w:id="18" w:name="_Toc102219688"/>
        <w:r w:rsidR="00651439" w:rsidRPr="005F6A30">
          <w:rPr>
            <w:rStyle w:val="Hyperlink"/>
            <w:noProof/>
          </w:rPr>
          <w:t>Table 13: Result of Augmented Dickey-Fuller (ADF) test</w:t>
        </w:r>
        <w:r w:rsidR="00651439">
          <w:rPr>
            <w:noProof/>
            <w:webHidden/>
          </w:rPr>
          <w:tab/>
        </w:r>
        <w:r w:rsidR="00651439">
          <w:rPr>
            <w:noProof/>
            <w:webHidden/>
          </w:rPr>
          <w:fldChar w:fldCharType="begin"/>
        </w:r>
        <w:r w:rsidR="00651439">
          <w:rPr>
            <w:noProof/>
            <w:webHidden/>
          </w:rPr>
          <w:instrText xml:space="preserve"> PAGEREF _Toc102219405 \h </w:instrText>
        </w:r>
        <w:r w:rsidR="00651439">
          <w:rPr>
            <w:noProof/>
            <w:webHidden/>
          </w:rPr>
        </w:r>
        <w:r w:rsidR="00651439">
          <w:rPr>
            <w:noProof/>
            <w:webHidden/>
          </w:rPr>
          <w:fldChar w:fldCharType="separate"/>
        </w:r>
        <w:r w:rsidR="007506A8">
          <w:rPr>
            <w:noProof/>
            <w:webHidden/>
          </w:rPr>
          <w:t>23</w:t>
        </w:r>
        <w:bookmarkEnd w:id="18"/>
        <w:r w:rsidR="00651439">
          <w:rPr>
            <w:noProof/>
            <w:webHidden/>
          </w:rPr>
          <w:fldChar w:fldCharType="end"/>
        </w:r>
      </w:hyperlink>
    </w:p>
    <w:p w14:paraId="23C31164" w14:textId="60D13AEA"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6" w:history="1">
        <w:bookmarkStart w:id="19" w:name="_Toc102219689"/>
        <w:r w:rsidR="00651439" w:rsidRPr="005F6A30">
          <w:rPr>
            <w:rStyle w:val="Hyperlink"/>
            <w:noProof/>
          </w:rPr>
          <w:t>Table 14: Result of Augmented Dickey-Fuller (ADF) test for first difference</w:t>
        </w:r>
        <w:r w:rsidR="00651439">
          <w:rPr>
            <w:noProof/>
            <w:webHidden/>
          </w:rPr>
          <w:tab/>
        </w:r>
        <w:r w:rsidR="00651439">
          <w:rPr>
            <w:noProof/>
            <w:webHidden/>
          </w:rPr>
          <w:fldChar w:fldCharType="begin"/>
        </w:r>
        <w:r w:rsidR="00651439">
          <w:rPr>
            <w:noProof/>
            <w:webHidden/>
          </w:rPr>
          <w:instrText xml:space="preserve"> PAGEREF _Toc102219406 \h </w:instrText>
        </w:r>
        <w:r w:rsidR="00651439">
          <w:rPr>
            <w:noProof/>
            <w:webHidden/>
          </w:rPr>
        </w:r>
        <w:r w:rsidR="00651439">
          <w:rPr>
            <w:noProof/>
            <w:webHidden/>
          </w:rPr>
          <w:fldChar w:fldCharType="separate"/>
        </w:r>
        <w:r w:rsidR="007506A8">
          <w:rPr>
            <w:noProof/>
            <w:webHidden/>
          </w:rPr>
          <w:t>24</w:t>
        </w:r>
        <w:bookmarkEnd w:id="19"/>
        <w:r w:rsidR="00651439">
          <w:rPr>
            <w:noProof/>
            <w:webHidden/>
          </w:rPr>
          <w:fldChar w:fldCharType="end"/>
        </w:r>
      </w:hyperlink>
    </w:p>
    <w:p w14:paraId="0D7EFAC7" w14:textId="6569253C"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7" w:history="1">
        <w:bookmarkStart w:id="20" w:name="_Toc102219690"/>
        <w:r w:rsidR="00651439" w:rsidRPr="005F6A30">
          <w:rPr>
            <w:rStyle w:val="Hyperlink"/>
            <w:noProof/>
          </w:rPr>
          <w:t>Table 15: Result of regression model</w:t>
        </w:r>
        <w:r w:rsidR="00651439">
          <w:rPr>
            <w:noProof/>
            <w:webHidden/>
          </w:rPr>
          <w:tab/>
        </w:r>
        <w:r w:rsidR="00651439">
          <w:rPr>
            <w:noProof/>
            <w:webHidden/>
          </w:rPr>
          <w:fldChar w:fldCharType="begin"/>
        </w:r>
        <w:r w:rsidR="00651439">
          <w:rPr>
            <w:noProof/>
            <w:webHidden/>
          </w:rPr>
          <w:instrText xml:space="preserve"> PAGEREF _Toc102219407 \h </w:instrText>
        </w:r>
        <w:r w:rsidR="00651439">
          <w:rPr>
            <w:noProof/>
            <w:webHidden/>
          </w:rPr>
        </w:r>
        <w:r w:rsidR="00651439">
          <w:rPr>
            <w:noProof/>
            <w:webHidden/>
          </w:rPr>
          <w:fldChar w:fldCharType="separate"/>
        </w:r>
        <w:r w:rsidR="007506A8">
          <w:rPr>
            <w:noProof/>
            <w:webHidden/>
          </w:rPr>
          <w:t>24</w:t>
        </w:r>
        <w:bookmarkEnd w:id="20"/>
        <w:r w:rsidR="00651439">
          <w:rPr>
            <w:noProof/>
            <w:webHidden/>
          </w:rPr>
          <w:fldChar w:fldCharType="end"/>
        </w:r>
      </w:hyperlink>
    </w:p>
    <w:p w14:paraId="5B6768C7" w14:textId="2300C7AC"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8" w:history="1">
        <w:bookmarkStart w:id="21" w:name="_Toc102219691"/>
        <w:r w:rsidR="00651439" w:rsidRPr="005F6A30">
          <w:rPr>
            <w:rStyle w:val="Hyperlink"/>
            <w:noProof/>
          </w:rPr>
          <w:t>Table 16: Obtain lag-order selection statistics for VARs</w:t>
        </w:r>
        <w:r w:rsidR="00651439">
          <w:rPr>
            <w:noProof/>
            <w:webHidden/>
          </w:rPr>
          <w:tab/>
        </w:r>
        <w:r w:rsidR="00651439">
          <w:rPr>
            <w:noProof/>
            <w:webHidden/>
          </w:rPr>
          <w:fldChar w:fldCharType="begin"/>
        </w:r>
        <w:r w:rsidR="00651439">
          <w:rPr>
            <w:noProof/>
            <w:webHidden/>
          </w:rPr>
          <w:instrText xml:space="preserve"> PAGEREF _Toc102219408 \h </w:instrText>
        </w:r>
        <w:r w:rsidR="00651439">
          <w:rPr>
            <w:noProof/>
            <w:webHidden/>
          </w:rPr>
        </w:r>
        <w:r w:rsidR="00651439">
          <w:rPr>
            <w:noProof/>
            <w:webHidden/>
          </w:rPr>
          <w:fldChar w:fldCharType="separate"/>
        </w:r>
        <w:r w:rsidR="007506A8">
          <w:rPr>
            <w:noProof/>
            <w:webHidden/>
          </w:rPr>
          <w:t>25</w:t>
        </w:r>
        <w:bookmarkEnd w:id="21"/>
        <w:r w:rsidR="00651439">
          <w:rPr>
            <w:noProof/>
            <w:webHidden/>
          </w:rPr>
          <w:fldChar w:fldCharType="end"/>
        </w:r>
      </w:hyperlink>
    </w:p>
    <w:p w14:paraId="292B74E2" w14:textId="4C68DE1D"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09" w:history="1">
        <w:bookmarkStart w:id="22" w:name="_Toc102219692"/>
        <w:r w:rsidR="00651439" w:rsidRPr="005F6A30">
          <w:rPr>
            <w:rStyle w:val="Hyperlink"/>
            <w:noProof/>
          </w:rPr>
          <w:t>Table 17: Summary statistics for VAR model</w:t>
        </w:r>
        <w:r w:rsidR="00651439">
          <w:rPr>
            <w:noProof/>
            <w:webHidden/>
          </w:rPr>
          <w:tab/>
        </w:r>
        <w:r w:rsidR="00651439">
          <w:rPr>
            <w:noProof/>
            <w:webHidden/>
          </w:rPr>
          <w:fldChar w:fldCharType="begin"/>
        </w:r>
        <w:r w:rsidR="00651439">
          <w:rPr>
            <w:noProof/>
            <w:webHidden/>
          </w:rPr>
          <w:instrText xml:space="preserve"> PAGEREF _Toc102219409 \h </w:instrText>
        </w:r>
        <w:r w:rsidR="00651439">
          <w:rPr>
            <w:noProof/>
            <w:webHidden/>
          </w:rPr>
        </w:r>
        <w:r w:rsidR="00651439">
          <w:rPr>
            <w:noProof/>
            <w:webHidden/>
          </w:rPr>
          <w:fldChar w:fldCharType="separate"/>
        </w:r>
        <w:r w:rsidR="007506A8">
          <w:rPr>
            <w:noProof/>
            <w:webHidden/>
          </w:rPr>
          <w:t>26</w:t>
        </w:r>
        <w:bookmarkEnd w:id="22"/>
        <w:r w:rsidR="00651439">
          <w:rPr>
            <w:noProof/>
            <w:webHidden/>
          </w:rPr>
          <w:fldChar w:fldCharType="end"/>
        </w:r>
      </w:hyperlink>
    </w:p>
    <w:p w14:paraId="032FCCBC" w14:textId="17DBA09F"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0" w:history="1">
        <w:bookmarkStart w:id="23" w:name="_Toc102219693"/>
        <w:r w:rsidR="00651439" w:rsidRPr="005F6A30">
          <w:rPr>
            <w:rStyle w:val="Hyperlink"/>
            <w:noProof/>
          </w:rPr>
          <w:t>Table 18: Results of Variance decomposition for dPVN</w:t>
        </w:r>
        <w:r w:rsidR="00651439">
          <w:rPr>
            <w:noProof/>
            <w:webHidden/>
          </w:rPr>
          <w:tab/>
        </w:r>
        <w:r w:rsidR="00651439">
          <w:rPr>
            <w:noProof/>
            <w:webHidden/>
          </w:rPr>
          <w:fldChar w:fldCharType="begin"/>
        </w:r>
        <w:r w:rsidR="00651439">
          <w:rPr>
            <w:noProof/>
            <w:webHidden/>
          </w:rPr>
          <w:instrText xml:space="preserve"> PAGEREF _Toc102219410 \h </w:instrText>
        </w:r>
        <w:r w:rsidR="00651439">
          <w:rPr>
            <w:noProof/>
            <w:webHidden/>
          </w:rPr>
        </w:r>
        <w:r w:rsidR="00651439">
          <w:rPr>
            <w:noProof/>
            <w:webHidden/>
          </w:rPr>
          <w:fldChar w:fldCharType="separate"/>
        </w:r>
        <w:r w:rsidR="007506A8">
          <w:rPr>
            <w:noProof/>
            <w:webHidden/>
          </w:rPr>
          <w:t>28</w:t>
        </w:r>
        <w:bookmarkEnd w:id="23"/>
        <w:r w:rsidR="00651439">
          <w:rPr>
            <w:noProof/>
            <w:webHidden/>
          </w:rPr>
          <w:fldChar w:fldCharType="end"/>
        </w:r>
      </w:hyperlink>
    </w:p>
    <w:p w14:paraId="5BCDF879" w14:textId="3E0C990C"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1" w:history="1">
        <w:bookmarkStart w:id="24" w:name="_Toc102219694"/>
        <w:r w:rsidR="00651439" w:rsidRPr="005F6A30">
          <w:rPr>
            <w:rStyle w:val="Hyperlink"/>
            <w:noProof/>
          </w:rPr>
          <w:t>Table 19: Descriptive statistics of variables for the period 2017 - 2021</w:t>
        </w:r>
        <w:r w:rsidR="00651439">
          <w:rPr>
            <w:noProof/>
            <w:webHidden/>
          </w:rPr>
          <w:tab/>
        </w:r>
        <w:r w:rsidR="00651439">
          <w:rPr>
            <w:noProof/>
            <w:webHidden/>
          </w:rPr>
          <w:fldChar w:fldCharType="begin"/>
        </w:r>
        <w:r w:rsidR="00651439">
          <w:rPr>
            <w:noProof/>
            <w:webHidden/>
          </w:rPr>
          <w:instrText xml:space="preserve"> PAGEREF _Toc102219411 \h </w:instrText>
        </w:r>
        <w:r w:rsidR="00651439">
          <w:rPr>
            <w:noProof/>
            <w:webHidden/>
          </w:rPr>
        </w:r>
        <w:r w:rsidR="00651439">
          <w:rPr>
            <w:noProof/>
            <w:webHidden/>
          </w:rPr>
          <w:fldChar w:fldCharType="separate"/>
        </w:r>
        <w:r w:rsidR="007506A8">
          <w:rPr>
            <w:noProof/>
            <w:webHidden/>
          </w:rPr>
          <w:t>31</w:t>
        </w:r>
        <w:bookmarkEnd w:id="24"/>
        <w:r w:rsidR="00651439">
          <w:rPr>
            <w:noProof/>
            <w:webHidden/>
          </w:rPr>
          <w:fldChar w:fldCharType="end"/>
        </w:r>
      </w:hyperlink>
    </w:p>
    <w:p w14:paraId="07C2324C" w14:textId="3236BF33"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2" w:history="1">
        <w:bookmarkStart w:id="25" w:name="_Toc102219695"/>
        <w:r w:rsidR="00651439" w:rsidRPr="005F6A30">
          <w:rPr>
            <w:rStyle w:val="Hyperlink"/>
            <w:noProof/>
          </w:rPr>
          <w:t>Table 20: Result of checking the stationarity of the return series</w:t>
        </w:r>
        <w:r w:rsidR="00651439">
          <w:rPr>
            <w:noProof/>
            <w:webHidden/>
          </w:rPr>
          <w:tab/>
        </w:r>
        <w:r w:rsidR="00651439">
          <w:rPr>
            <w:noProof/>
            <w:webHidden/>
          </w:rPr>
          <w:fldChar w:fldCharType="begin"/>
        </w:r>
        <w:r w:rsidR="00651439">
          <w:rPr>
            <w:noProof/>
            <w:webHidden/>
          </w:rPr>
          <w:instrText xml:space="preserve"> PAGEREF _Toc102219412 \h </w:instrText>
        </w:r>
        <w:r w:rsidR="00651439">
          <w:rPr>
            <w:noProof/>
            <w:webHidden/>
          </w:rPr>
        </w:r>
        <w:r w:rsidR="00651439">
          <w:rPr>
            <w:noProof/>
            <w:webHidden/>
          </w:rPr>
          <w:fldChar w:fldCharType="separate"/>
        </w:r>
        <w:r w:rsidR="007506A8">
          <w:rPr>
            <w:noProof/>
            <w:webHidden/>
          </w:rPr>
          <w:t>31</w:t>
        </w:r>
        <w:bookmarkEnd w:id="25"/>
        <w:r w:rsidR="00651439">
          <w:rPr>
            <w:noProof/>
            <w:webHidden/>
          </w:rPr>
          <w:fldChar w:fldCharType="end"/>
        </w:r>
      </w:hyperlink>
    </w:p>
    <w:p w14:paraId="40104D26" w14:textId="7BC31A1C"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3" w:history="1">
        <w:bookmarkStart w:id="26" w:name="_Toc102219696"/>
        <w:r w:rsidR="00651439" w:rsidRPr="005F6A30">
          <w:rPr>
            <w:rStyle w:val="Hyperlink"/>
            <w:noProof/>
          </w:rPr>
          <w:t>Table 21: ARMA model regression results</w:t>
        </w:r>
        <w:r w:rsidR="00651439">
          <w:rPr>
            <w:noProof/>
            <w:webHidden/>
          </w:rPr>
          <w:tab/>
        </w:r>
        <w:r w:rsidR="00651439">
          <w:rPr>
            <w:noProof/>
            <w:webHidden/>
          </w:rPr>
          <w:fldChar w:fldCharType="begin"/>
        </w:r>
        <w:r w:rsidR="00651439">
          <w:rPr>
            <w:noProof/>
            <w:webHidden/>
          </w:rPr>
          <w:instrText xml:space="preserve"> PAGEREF _Toc102219413 \h </w:instrText>
        </w:r>
        <w:r w:rsidR="00651439">
          <w:rPr>
            <w:noProof/>
            <w:webHidden/>
          </w:rPr>
        </w:r>
        <w:r w:rsidR="00651439">
          <w:rPr>
            <w:noProof/>
            <w:webHidden/>
          </w:rPr>
          <w:fldChar w:fldCharType="separate"/>
        </w:r>
        <w:r w:rsidR="007506A8">
          <w:rPr>
            <w:noProof/>
            <w:webHidden/>
          </w:rPr>
          <w:t>32</w:t>
        </w:r>
        <w:bookmarkEnd w:id="26"/>
        <w:r w:rsidR="00651439">
          <w:rPr>
            <w:noProof/>
            <w:webHidden/>
          </w:rPr>
          <w:fldChar w:fldCharType="end"/>
        </w:r>
      </w:hyperlink>
    </w:p>
    <w:p w14:paraId="4C6C85D8" w14:textId="1CD8DCD4"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4" w:history="1">
        <w:bookmarkStart w:id="27" w:name="_Toc102219697"/>
        <w:r w:rsidR="00651439" w:rsidRPr="005F6A30">
          <w:rPr>
            <w:rStyle w:val="Hyperlink"/>
            <w:noProof/>
          </w:rPr>
          <w:t>Table 22: Test results for stationarity and ARCH effect of residuals</w:t>
        </w:r>
        <w:r w:rsidR="00651439">
          <w:rPr>
            <w:noProof/>
            <w:webHidden/>
          </w:rPr>
          <w:tab/>
        </w:r>
        <w:r w:rsidR="00651439">
          <w:rPr>
            <w:noProof/>
            <w:webHidden/>
          </w:rPr>
          <w:fldChar w:fldCharType="begin"/>
        </w:r>
        <w:r w:rsidR="00651439">
          <w:rPr>
            <w:noProof/>
            <w:webHidden/>
          </w:rPr>
          <w:instrText xml:space="preserve"> PAGEREF _Toc102219414 \h </w:instrText>
        </w:r>
        <w:r w:rsidR="00651439">
          <w:rPr>
            <w:noProof/>
            <w:webHidden/>
          </w:rPr>
        </w:r>
        <w:r w:rsidR="00651439">
          <w:rPr>
            <w:noProof/>
            <w:webHidden/>
          </w:rPr>
          <w:fldChar w:fldCharType="separate"/>
        </w:r>
        <w:r w:rsidR="007506A8">
          <w:rPr>
            <w:noProof/>
            <w:webHidden/>
          </w:rPr>
          <w:t>32</w:t>
        </w:r>
        <w:bookmarkEnd w:id="27"/>
        <w:r w:rsidR="00651439">
          <w:rPr>
            <w:noProof/>
            <w:webHidden/>
          </w:rPr>
          <w:fldChar w:fldCharType="end"/>
        </w:r>
      </w:hyperlink>
    </w:p>
    <w:p w14:paraId="7A577D8A" w14:textId="74E507A9" w:rsidR="00651439" w:rsidRDefault="00243481" w:rsidP="00BA4552">
      <w:pPr>
        <w:pStyle w:val="TableofFigures"/>
        <w:tabs>
          <w:tab w:val="right" w:leader="dot" w:pos="9350"/>
        </w:tabs>
        <w:spacing w:line="360" w:lineRule="auto"/>
        <w:rPr>
          <w:rFonts w:asciiTheme="minorHAnsi" w:hAnsiTheme="minorHAnsi"/>
          <w:noProof/>
          <w:sz w:val="22"/>
        </w:rPr>
      </w:pPr>
      <w:hyperlink w:anchor="_Toc102219415" w:history="1">
        <w:bookmarkStart w:id="28" w:name="_Toc102219698"/>
        <w:r w:rsidR="00651439" w:rsidRPr="005F6A30">
          <w:rPr>
            <w:rStyle w:val="Hyperlink"/>
            <w:noProof/>
          </w:rPr>
          <w:t>Table 23: Summary statistics for GARCH (1,1)</w:t>
        </w:r>
        <w:r w:rsidR="00651439">
          <w:rPr>
            <w:noProof/>
            <w:webHidden/>
          </w:rPr>
          <w:tab/>
        </w:r>
        <w:r w:rsidR="00651439">
          <w:rPr>
            <w:noProof/>
            <w:webHidden/>
          </w:rPr>
          <w:fldChar w:fldCharType="begin"/>
        </w:r>
        <w:r w:rsidR="00651439">
          <w:rPr>
            <w:noProof/>
            <w:webHidden/>
          </w:rPr>
          <w:instrText xml:space="preserve"> PAGEREF _Toc102219415 \h </w:instrText>
        </w:r>
        <w:r w:rsidR="00651439">
          <w:rPr>
            <w:noProof/>
            <w:webHidden/>
          </w:rPr>
        </w:r>
        <w:r w:rsidR="00651439">
          <w:rPr>
            <w:noProof/>
            <w:webHidden/>
          </w:rPr>
          <w:fldChar w:fldCharType="separate"/>
        </w:r>
        <w:r w:rsidR="007506A8">
          <w:rPr>
            <w:noProof/>
            <w:webHidden/>
          </w:rPr>
          <w:t>33</w:t>
        </w:r>
        <w:bookmarkEnd w:id="28"/>
        <w:r w:rsidR="00651439">
          <w:rPr>
            <w:noProof/>
            <w:webHidden/>
          </w:rPr>
          <w:fldChar w:fldCharType="end"/>
        </w:r>
      </w:hyperlink>
    </w:p>
    <w:p w14:paraId="2B37809E" w14:textId="2799833B" w:rsidR="00336E96" w:rsidRPr="00336E96" w:rsidRDefault="002503D7" w:rsidP="00BA4552">
      <w:pPr>
        <w:pStyle w:val="TOCHeading"/>
        <w:spacing w:after="240" w:line="360" w:lineRule="auto"/>
        <w:jc w:val="center"/>
        <w:rPr>
          <w:rFonts w:ascii="Times New Roman" w:hAnsi="Times New Roman" w:cs="Times New Roman"/>
          <w:b/>
          <w:bCs/>
          <w:color w:val="000000" w:themeColor="text1"/>
        </w:rPr>
      </w:pPr>
      <w:r>
        <w:rPr>
          <w:rStyle w:val="Strong"/>
          <w:b w:val="0"/>
          <w:bCs w:val="0"/>
          <w:color w:val="000000" w:themeColor="text1"/>
          <w:sz w:val="40"/>
          <w:szCs w:val="40"/>
        </w:rPr>
        <w:fldChar w:fldCharType="end"/>
      </w:r>
      <w:bookmarkStart w:id="29" w:name="_Toc102219699"/>
      <w:r w:rsidR="00BA4552" w:rsidRPr="00890605">
        <w:rPr>
          <w:rStyle w:val="Strong"/>
          <w:b w:val="0"/>
          <w:bCs w:val="0"/>
          <w:color w:val="000000" w:themeColor="text1"/>
          <w:sz w:val="40"/>
          <w:szCs w:val="40"/>
        </w:rPr>
        <w:t xml:space="preserve"> </w:t>
      </w:r>
      <w:r w:rsidR="00E53304" w:rsidRPr="00890605">
        <w:rPr>
          <w:rStyle w:val="Strong"/>
          <w:b w:val="0"/>
          <w:bCs w:val="0"/>
          <w:color w:val="000000" w:themeColor="text1"/>
          <w:sz w:val="40"/>
          <w:szCs w:val="40"/>
        </w:rPr>
        <w:br w:type="page"/>
      </w:r>
      <w:r w:rsidR="00BA02E0" w:rsidRPr="000545C3">
        <w:rPr>
          <w:rFonts w:ascii="Times New Roman" w:hAnsi="Times New Roman" w:cs="Times New Roman"/>
          <w:b/>
          <w:bCs/>
          <w:color w:val="000000" w:themeColor="text1"/>
          <w:sz w:val="36"/>
          <w:szCs w:val="36"/>
        </w:rPr>
        <w:lastRenderedPageBreak/>
        <w:t>List</w:t>
      </w:r>
      <w:r w:rsidR="00336E96" w:rsidRPr="000545C3">
        <w:rPr>
          <w:rFonts w:ascii="Times New Roman" w:hAnsi="Times New Roman" w:cs="Times New Roman"/>
          <w:b/>
          <w:bCs/>
          <w:color w:val="000000" w:themeColor="text1"/>
          <w:sz w:val="36"/>
          <w:szCs w:val="36"/>
        </w:rPr>
        <w:t xml:space="preserve"> of</w:t>
      </w:r>
      <w:r w:rsidR="00336E96" w:rsidRPr="000545C3">
        <w:rPr>
          <w:rFonts w:ascii="Times New Roman" w:hAnsi="Times New Roman" w:cs="Times New Roman"/>
          <w:b/>
          <w:bCs/>
          <w:color w:val="000000" w:themeColor="text1"/>
          <w:sz w:val="36"/>
          <w:szCs w:val="36"/>
          <w:lang w:val="vi-VN"/>
        </w:rPr>
        <w:t xml:space="preserve"> </w:t>
      </w:r>
      <w:r w:rsidR="00336E96" w:rsidRPr="000545C3">
        <w:rPr>
          <w:rFonts w:ascii="Times New Roman" w:hAnsi="Times New Roman" w:cs="Times New Roman"/>
          <w:b/>
          <w:bCs/>
          <w:color w:val="000000" w:themeColor="text1"/>
          <w:sz w:val="36"/>
          <w:szCs w:val="36"/>
        </w:rPr>
        <w:t>Figure</w:t>
      </w:r>
      <w:r w:rsidR="00BA02E0" w:rsidRPr="000545C3">
        <w:rPr>
          <w:rFonts w:ascii="Times New Roman" w:hAnsi="Times New Roman" w:cs="Times New Roman"/>
          <w:b/>
          <w:bCs/>
          <w:color w:val="000000" w:themeColor="text1"/>
          <w:sz w:val="36"/>
          <w:szCs w:val="36"/>
        </w:rPr>
        <w:t>s</w:t>
      </w:r>
      <w:bookmarkEnd w:id="29"/>
    </w:p>
    <w:p w14:paraId="0B141D7A" w14:textId="287119EF" w:rsidR="00336E96" w:rsidRDefault="00336E96" w:rsidP="000545C3">
      <w:pPr>
        <w:pStyle w:val="TableofFigures"/>
        <w:tabs>
          <w:tab w:val="right" w:leader="dot" w:pos="9350"/>
        </w:tabs>
        <w:spacing w:line="360" w:lineRule="auto"/>
        <w:rPr>
          <w:rFonts w:asciiTheme="minorHAnsi" w:hAnsiTheme="minorHAnsi"/>
          <w:noProof/>
          <w:sz w:val="22"/>
        </w:rPr>
      </w:pPr>
      <w:r>
        <w:rPr>
          <w:lang w:val="vi-VN" w:eastAsia="en-US"/>
        </w:rPr>
        <w:fldChar w:fldCharType="begin"/>
      </w:r>
      <w:r>
        <w:rPr>
          <w:lang w:val="vi-VN" w:eastAsia="en-US"/>
        </w:rPr>
        <w:instrText xml:space="preserve"> TOC \h \z \c "Figure" </w:instrText>
      </w:r>
      <w:r>
        <w:rPr>
          <w:lang w:val="vi-VN" w:eastAsia="en-US"/>
        </w:rPr>
        <w:fldChar w:fldCharType="separate"/>
      </w:r>
      <w:hyperlink w:anchor="_Toc102047961" w:history="1">
        <w:r w:rsidRPr="00FC1111">
          <w:rPr>
            <w:rStyle w:val="Hyperlink"/>
            <w:noProof/>
          </w:rPr>
          <w:t>Figure 1: Vietnam gold price from 2017-2019</w:t>
        </w:r>
        <w:r>
          <w:rPr>
            <w:noProof/>
            <w:webHidden/>
          </w:rPr>
          <w:tab/>
        </w:r>
        <w:r>
          <w:rPr>
            <w:noProof/>
            <w:webHidden/>
          </w:rPr>
          <w:fldChar w:fldCharType="begin"/>
        </w:r>
        <w:r>
          <w:rPr>
            <w:noProof/>
            <w:webHidden/>
          </w:rPr>
          <w:instrText xml:space="preserve"> PAGEREF _Toc102047961 \h </w:instrText>
        </w:r>
        <w:r>
          <w:rPr>
            <w:noProof/>
            <w:webHidden/>
          </w:rPr>
        </w:r>
        <w:r>
          <w:rPr>
            <w:noProof/>
            <w:webHidden/>
          </w:rPr>
          <w:fldChar w:fldCharType="separate"/>
        </w:r>
        <w:r w:rsidR="007506A8">
          <w:rPr>
            <w:noProof/>
            <w:webHidden/>
          </w:rPr>
          <w:t>15</w:t>
        </w:r>
        <w:r>
          <w:rPr>
            <w:noProof/>
            <w:webHidden/>
          </w:rPr>
          <w:fldChar w:fldCharType="end"/>
        </w:r>
      </w:hyperlink>
    </w:p>
    <w:p w14:paraId="1DBB88C5" w14:textId="7528309F"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2" w:history="1">
        <w:r w:rsidR="00336E96" w:rsidRPr="00FC1111">
          <w:rPr>
            <w:rStyle w:val="Hyperlink"/>
            <w:noProof/>
          </w:rPr>
          <w:t>Figure 2:  Word gold price from 2017-2019</w:t>
        </w:r>
        <w:r w:rsidR="00336E96">
          <w:rPr>
            <w:noProof/>
            <w:webHidden/>
          </w:rPr>
          <w:tab/>
        </w:r>
        <w:r w:rsidR="00336E96">
          <w:rPr>
            <w:noProof/>
            <w:webHidden/>
          </w:rPr>
          <w:fldChar w:fldCharType="begin"/>
        </w:r>
        <w:r w:rsidR="00336E96">
          <w:rPr>
            <w:noProof/>
            <w:webHidden/>
          </w:rPr>
          <w:instrText xml:space="preserve"> PAGEREF _Toc102047962 \h </w:instrText>
        </w:r>
        <w:r w:rsidR="00336E96">
          <w:rPr>
            <w:noProof/>
            <w:webHidden/>
          </w:rPr>
        </w:r>
        <w:r w:rsidR="00336E96">
          <w:rPr>
            <w:noProof/>
            <w:webHidden/>
          </w:rPr>
          <w:fldChar w:fldCharType="separate"/>
        </w:r>
        <w:r w:rsidR="007506A8">
          <w:rPr>
            <w:noProof/>
            <w:webHidden/>
          </w:rPr>
          <w:t>15</w:t>
        </w:r>
        <w:r w:rsidR="00336E96">
          <w:rPr>
            <w:noProof/>
            <w:webHidden/>
          </w:rPr>
          <w:fldChar w:fldCharType="end"/>
        </w:r>
      </w:hyperlink>
    </w:p>
    <w:p w14:paraId="3E7AB0ED" w14:textId="158EB1EA"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3" w:history="1">
        <w:r w:rsidR="00336E96" w:rsidRPr="00FC1111">
          <w:rPr>
            <w:rStyle w:val="Hyperlink"/>
            <w:noProof/>
          </w:rPr>
          <w:t>Figure 3: Exchange rate from 2017-2019</w:t>
        </w:r>
        <w:r w:rsidR="00336E96">
          <w:rPr>
            <w:noProof/>
            <w:webHidden/>
          </w:rPr>
          <w:tab/>
        </w:r>
        <w:r w:rsidR="00336E96">
          <w:rPr>
            <w:noProof/>
            <w:webHidden/>
          </w:rPr>
          <w:fldChar w:fldCharType="begin"/>
        </w:r>
        <w:r w:rsidR="00336E96">
          <w:rPr>
            <w:noProof/>
            <w:webHidden/>
          </w:rPr>
          <w:instrText xml:space="preserve"> PAGEREF _Toc102047963 \h </w:instrText>
        </w:r>
        <w:r w:rsidR="00336E96">
          <w:rPr>
            <w:noProof/>
            <w:webHidden/>
          </w:rPr>
        </w:r>
        <w:r w:rsidR="00336E96">
          <w:rPr>
            <w:noProof/>
            <w:webHidden/>
          </w:rPr>
          <w:fldChar w:fldCharType="separate"/>
        </w:r>
        <w:r w:rsidR="007506A8">
          <w:rPr>
            <w:noProof/>
            <w:webHidden/>
          </w:rPr>
          <w:t>15</w:t>
        </w:r>
        <w:r w:rsidR="00336E96">
          <w:rPr>
            <w:noProof/>
            <w:webHidden/>
          </w:rPr>
          <w:fldChar w:fldCharType="end"/>
        </w:r>
      </w:hyperlink>
    </w:p>
    <w:p w14:paraId="03E25941" w14:textId="3FBC9905"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4" w:history="1">
        <w:r w:rsidR="00336E96" w:rsidRPr="00FC1111">
          <w:rPr>
            <w:rStyle w:val="Hyperlink"/>
            <w:noProof/>
          </w:rPr>
          <w:t>Figure 4: Interest rate from 2017-2019</w:t>
        </w:r>
        <w:r w:rsidR="00336E96">
          <w:rPr>
            <w:noProof/>
            <w:webHidden/>
          </w:rPr>
          <w:tab/>
        </w:r>
        <w:r w:rsidR="00336E96">
          <w:rPr>
            <w:noProof/>
            <w:webHidden/>
          </w:rPr>
          <w:fldChar w:fldCharType="begin"/>
        </w:r>
        <w:r w:rsidR="00336E96">
          <w:rPr>
            <w:noProof/>
            <w:webHidden/>
          </w:rPr>
          <w:instrText xml:space="preserve"> PAGEREF _Toc102047964 \h </w:instrText>
        </w:r>
        <w:r w:rsidR="00336E96">
          <w:rPr>
            <w:noProof/>
            <w:webHidden/>
          </w:rPr>
        </w:r>
        <w:r w:rsidR="00336E96">
          <w:rPr>
            <w:noProof/>
            <w:webHidden/>
          </w:rPr>
          <w:fldChar w:fldCharType="separate"/>
        </w:r>
        <w:r w:rsidR="007506A8">
          <w:rPr>
            <w:noProof/>
            <w:webHidden/>
          </w:rPr>
          <w:t>15</w:t>
        </w:r>
        <w:r w:rsidR="00336E96">
          <w:rPr>
            <w:noProof/>
            <w:webHidden/>
          </w:rPr>
          <w:fldChar w:fldCharType="end"/>
        </w:r>
      </w:hyperlink>
    </w:p>
    <w:p w14:paraId="1D86CE55" w14:textId="68D52EA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5" w:history="1">
        <w:r w:rsidR="00336E96" w:rsidRPr="00FC1111">
          <w:rPr>
            <w:rStyle w:val="Hyperlink"/>
            <w:noProof/>
          </w:rPr>
          <w:t>Figure 5: Consumer price index from 2017-2019</w:t>
        </w:r>
        <w:r w:rsidR="00336E96">
          <w:rPr>
            <w:noProof/>
            <w:webHidden/>
          </w:rPr>
          <w:tab/>
        </w:r>
        <w:r w:rsidR="00336E96">
          <w:rPr>
            <w:noProof/>
            <w:webHidden/>
          </w:rPr>
          <w:fldChar w:fldCharType="begin"/>
        </w:r>
        <w:r w:rsidR="00336E96">
          <w:rPr>
            <w:noProof/>
            <w:webHidden/>
          </w:rPr>
          <w:instrText xml:space="preserve"> PAGEREF _Toc102047965 \h </w:instrText>
        </w:r>
        <w:r w:rsidR="00336E96">
          <w:rPr>
            <w:noProof/>
            <w:webHidden/>
          </w:rPr>
        </w:r>
        <w:r w:rsidR="00336E96">
          <w:rPr>
            <w:noProof/>
            <w:webHidden/>
          </w:rPr>
          <w:fldChar w:fldCharType="separate"/>
        </w:r>
        <w:r w:rsidR="007506A8">
          <w:rPr>
            <w:noProof/>
            <w:webHidden/>
          </w:rPr>
          <w:t>15</w:t>
        </w:r>
        <w:r w:rsidR="00336E96">
          <w:rPr>
            <w:noProof/>
            <w:webHidden/>
          </w:rPr>
          <w:fldChar w:fldCharType="end"/>
        </w:r>
      </w:hyperlink>
    </w:p>
    <w:p w14:paraId="57A663CD" w14:textId="21EB1521"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6" w:history="1">
        <w:r w:rsidR="00336E96" w:rsidRPr="00FC1111">
          <w:rPr>
            <w:rStyle w:val="Hyperlink"/>
            <w:noProof/>
          </w:rPr>
          <w:t>Figure 6: Response of dEX to dPVN</w:t>
        </w:r>
        <w:r w:rsidR="00336E96">
          <w:rPr>
            <w:noProof/>
            <w:webHidden/>
          </w:rPr>
          <w:tab/>
        </w:r>
        <w:r w:rsidR="00336E96">
          <w:rPr>
            <w:noProof/>
            <w:webHidden/>
          </w:rPr>
          <w:fldChar w:fldCharType="begin"/>
        </w:r>
        <w:r w:rsidR="00336E96">
          <w:rPr>
            <w:noProof/>
            <w:webHidden/>
          </w:rPr>
          <w:instrText xml:space="preserve"> PAGEREF _Toc102047966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254F8FE8" w14:textId="7D699984"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7" w:history="1">
        <w:r w:rsidR="00336E96" w:rsidRPr="00FC1111">
          <w:rPr>
            <w:rStyle w:val="Hyperlink"/>
            <w:noProof/>
          </w:rPr>
          <w:t>Figure 7: Response of dPVN to dEX</w:t>
        </w:r>
        <w:r w:rsidR="00336E96">
          <w:rPr>
            <w:noProof/>
            <w:webHidden/>
          </w:rPr>
          <w:tab/>
        </w:r>
        <w:r w:rsidR="00336E96">
          <w:rPr>
            <w:noProof/>
            <w:webHidden/>
          </w:rPr>
          <w:fldChar w:fldCharType="begin"/>
        </w:r>
        <w:r w:rsidR="00336E96">
          <w:rPr>
            <w:noProof/>
            <w:webHidden/>
          </w:rPr>
          <w:instrText xml:space="preserve"> PAGEREF _Toc102047967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7850885A" w14:textId="56F996E4"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8" w:history="1">
        <w:r w:rsidR="00336E96" w:rsidRPr="00FC1111">
          <w:rPr>
            <w:rStyle w:val="Hyperlink"/>
            <w:noProof/>
          </w:rPr>
          <w:t>Figure 8: Response of dCPI to dPVN</w:t>
        </w:r>
        <w:r w:rsidR="00336E96">
          <w:rPr>
            <w:noProof/>
            <w:webHidden/>
          </w:rPr>
          <w:tab/>
        </w:r>
        <w:r w:rsidR="00336E96">
          <w:rPr>
            <w:noProof/>
            <w:webHidden/>
          </w:rPr>
          <w:fldChar w:fldCharType="begin"/>
        </w:r>
        <w:r w:rsidR="00336E96">
          <w:rPr>
            <w:noProof/>
            <w:webHidden/>
          </w:rPr>
          <w:instrText xml:space="preserve"> PAGEREF _Toc102047968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448BD311" w14:textId="637C53DA"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69" w:history="1">
        <w:r w:rsidR="00336E96" w:rsidRPr="00FC1111">
          <w:rPr>
            <w:rStyle w:val="Hyperlink"/>
            <w:noProof/>
          </w:rPr>
          <w:t>Figure 9: Response of dPVN to dCPI</w:t>
        </w:r>
        <w:r w:rsidR="00336E96">
          <w:rPr>
            <w:noProof/>
            <w:webHidden/>
          </w:rPr>
          <w:tab/>
        </w:r>
        <w:r w:rsidR="00336E96">
          <w:rPr>
            <w:noProof/>
            <w:webHidden/>
          </w:rPr>
          <w:fldChar w:fldCharType="begin"/>
        </w:r>
        <w:r w:rsidR="00336E96">
          <w:rPr>
            <w:noProof/>
            <w:webHidden/>
          </w:rPr>
          <w:instrText xml:space="preserve"> PAGEREF _Toc102047969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432CFC15" w14:textId="2D7C086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0" w:history="1">
        <w:r w:rsidR="00336E96" w:rsidRPr="00FC1111">
          <w:rPr>
            <w:rStyle w:val="Hyperlink"/>
            <w:noProof/>
          </w:rPr>
          <w:t>Figure 10: Response of dINT to dPVN</w:t>
        </w:r>
        <w:r w:rsidR="00336E96">
          <w:rPr>
            <w:noProof/>
            <w:webHidden/>
          </w:rPr>
          <w:tab/>
        </w:r>
        <w:r w:rsidR="00336E96">
          <w:rPr>
            <w:noProof/>
            <w:webHidden/>
          </w:rPr>
          <w:fldChar w:fldCharType="begin"/>
        </w:r>
        <w:r w:rsidR="00336E96">
          <w:rPr>
            <w:noProof/>
            <w:webHidden/>
          </w:rPr>
          <w:instrText xml:space="preserve"> PAGEREF _Toc102047970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2FCF815B" w14:textId="2DFDF7C0"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1" w:history="1">
        <w:r w:rsidR="00336E96" w:rsidRPr="00FC1111">
          <w:rPr>
            <w:rStyle w:val="Hyperlink"/>
            <w:noProof/>
          </w:rPr>
          <w:t>Figure 11: Response of dPVN to dINT</w:t>
        </w:r>
        <w:r w:rsidR="00336E96">
          <w:rPr>
            <w:noProof/>
            <w:webHidden/>
          </w:rPr>
          <w:tab/>
        </w:r>
        <w:r w:rsidR="00336E96">
          <w:rPr>
            <w:noProof/>
            <w:webHidden/>
          </w:rPr>
          <w:fldChar w:fldCharType="begin"/>
        </w:r>
        <w:r w:rsidR="00336E96">
          <w:rPr>
            <w:noProof/>
            <w:webHidden/>
          </w:rPr>
          <w:instrText xml:space="preserve"> PAGEREF _Toc102047971 \h </w:instrText>
        </w:r>
        <w:r w:rsidR="00336E96">
          <w:rPr>
            <w:noProof/>
            <w:webHidden/>
          </w:rPr>
        </w:r>
        <w:r w:rsidR="00336E96">
          <w:rPr>
            <w:noProof/>
            <w:webHidden/>
          </w:rPr>
          <w:fldChar w:fldCharType="separate"/>
        </w:r>
        <w:r w:rsidR="007506A8">
          <w:rPr>
            <w:noProof/>
            <w:webHidden/>
          </w:rPr>
          <w:t>20</w:t>
        </w:r>
        <w:r w:rsidR="00336E96">
          <w:rPr>
            <w:noProof/>
            <w:webHidden/>
          </w:rPr>
          <w:fldChar w:fldCharType="end"/>
        </w:r>
      </w:hyperlink>
    </w:p>
    <w:p w14:paraId="46A23DB9" w14:textId="5F415014"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2" w:history="1">
        <w:r w:rsidR="00336E96" w:rsidRPr="00FC1111">
          <w:rPr>
            <w:rStyle w:val="Hyperlink"/>
            <w:noProof/>
          </w:rPr>
          <w:t>Figure 12: Vietnam gold price from 2020-2021</w:t>
        </w:r>
        <w:r w:rsidR="00336E96">
          <w:rPr>
            <w:noProof/>
            <w:webHidden/>
          </w:rPr>
          <w:tab/>
        </w:r>
        <w:r w:rsidR="00336E96">
          <w:rPr>
            <w:noProof/>
            <w:webHidden/>
          </w:rPr>
          <w:fldChar w:fldCharType="begin"/>
        </w:r>
        <w:r w:rsidR="00336E96">
          <w:rPr>
            <w:noProof/>
            <w:webHidden/>
          </w:rPr>
          <w:instrText xml:space="preserve"> PAGEREF _Toc102047972 \h </w:instrText>
        </w:r>
        <w:r w:rsidR="00336E96">
          <w:rPr>
            <w:noProof/>
            <w:webHidden/>
          </w:rPr>
        </w:r>
        <w:r w:rsidR="00336E96">
          <w:rPr>
            <w:noProof/>
            <w:webHidden/>
          </w:rPr>
          <w:fldChar w:fldCharType="separate"/>
        </w:r>
        <w:r w:rsidR="007506A8">
          <w:rPr>
            <w:noProof/>
            <w:webHidden/>
          </w:rPr>
          <w:t>22</w:t>
        </w:r>
        <w:r w:rsidR="00336E96">
          <w:rPr>
            <w:noProof/>
            <w:webHidden/>
          </w:rPr>
          <w:fldChar w:fldCharType="end"/>
        </w:r>
      </w:hyperlink>
    </w:p>
    <w:p w14:paraId="5926CEDA" w14:textId="0BA49E8C"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3" w:history="1">
        <w:r w:rsidR="00336E96" w:rsidRPr="00FC1111">
          <w:rPr>
            <w:rStyle w:val="Hyperlink"/>
            <w:noProof/>
          </w:rPr>
          <w:t>Figure 13:  Word gold price from 2020-2021</w:t>
        </w:r>
        <w:r w:rsidR="00336E96">
          <w:rPr>
            <w:noProof/>
            <w:webHidden/>
          </w:rPr>
          <w:tab/>
        </w:r>
        <w:r w:rsidR="00336E96">
          <w:rPr>
            <w:noProof/>
            <w:webHidden/>
          </w:rPr>
          <w:fldChar w:fldCharType="begin"/>
        </w:r>
        <w:r w:rsidR="00336E96">
          <w:rPr>
            <w:noProof/>
            <w:webHidden/>
          </w:rPr>
          <w:instrText xml:space="preserve"> PAGEREF _Toc102047973 \h </w:instrText>
        </w:r>
        <w:r w:rsidR="00336E96">
          <w:rPr>
            <w:noProof/>
            <w:webHidden/>
          </w:rPr>
        </w:r>
        <w:r w:rsidR="00336E96">
          <w:rPr>
            <w:noProof/>
            <w:webHidden/>
          </w:rPr>
          <w:fldChar w:fldCharType="separate"/>
        </w:r>
        <w:r w:rsidR="007506A8">
          <w:rPr>
            <w:noProof/>
            <w:webHidden/>
          </w:rPr>
          <w:t>22</w:t>
        </w:r>
        <w:r w:rsidR="00336E96">
          <w:rPr>
            <w:noProof/>
            <w:webHidden/>
          </w:rPr>
          <w:fldChar w:fldCharType="end"/>
        </w:r>
      </w:hyperlink>
    </w:p>
    <w:p w14:paraId="40DA6992" w14:textId="721B1056"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4" w:history="1">
        <w:r w:rsidR="00336E96" w:rsidRPr="00FC1111">
          <w:rPr>
            <w:rStyle w:val="Hyperlink"/>
            <w:noProof/>
          </w:rPr>
          <w:t>Figure 14: Exchange rate from 2020-2021</w:t>
        </w:r>
        <w:r w:rsidR="00336E96">
          <w:rPr>
            <w:noProof/>
            <w:webHidden/>
          </w:rPr>
          <w:tab/>
        </w:r>
        <w:r w:rsidR="00336E96">
          <w:rPr>
            <w:noProof/>
            <w:webHidden/>
          </w:rPr>
          <w:fldChar w:fldCharType="begin"/>
        </w:r>
        <w:r w:rsidR="00336E96">
          <w:rPr>
            <w:noProof/>
            <w:webHidden/>
          </w:rPr>
          <w:instrText xml:space="preserve"> PAGEREF _Toc102047974 \h </w:instrText>
        </w:r>
        <w:r w:rsidR="00336E96">
          <w:rPr>
            <w:noProof/>
            <w:webHidden/>
          </w:rPr>
        </w:r>
        <w:r w:rsidR="00336E96">
          <w:rPr>
            <w:noProof/>
            <w:webHidden/>
          </w:rPr>
          <w:fldChar w:fldCharType="separate"/>
        </w:r>
        <w:r w:rsidR="007506A8">
          <w:rPr>
            <w:noProof/>
            <w:webHidden/>
          </w:rPr>
          <w:t>22</w:t>
        </w:r>
        <w:r w:rsidR="00336E96">
          <w:rPr>
            <w:noProof/>
            <w:webHidden/>
          </w:rPr>
          <w:fldChar w:fldCharType="end"/>
        </w:r>
      </w:hyperlink>
    </w:p>
    <w:p w14:paraId="1610E0DB" w14:textId="0A38FC05"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5" w:history="1">
        <w:r w:rsidR="00336E96" w:rsidRPr="00FC1111">
          <w:rPr>
            <w:rStyle w:val="Hyperlink"/>
            <w:noProof/>
          </w:rPr>
          <w:t>Figure 15: Interest rate from 2020-2021</w:t>
        </w:r>
        <w:r w:rsidR="00336E96">
          <w:rPr>
            <w:noProof/>
            <w:webHidden/>
          </w:rPr>
          <w:tab/>
        </w:r>
        <w:r w:rsidR="00336E96">
          <w:rPr>
            <w:noProof/>
            <w:webHidden/>
          </w:rPr>
          <w:fldChar w:fldCharType="begin"/>
        </w:r>
        <w:r w:rsidR="00336E96">
          <w:rPr>
            <w:noProof/>
            <w:webHidden/>
          </w:rPr>
          <w:instrText xml:space="preserve"> PAGEREF _Toc102047975 \h </w:instrText>
        </w:r>
        <w:r w:rsidR="00336E96">
          <w:rPr>
            <w:noProof/>
            <w:webHidden/>
          </w:rPr>
        </w:r>
        <w:r w:rsidR="00336E96">
          <w:rPr>
            <w:noProof/>
            <w:webHidden/>
          </w:rPr>
          <w:fldChar w:fldCharType="separate"/>
        </w:r>
        <w:r w:rsidR="007506A8">
          <w:rPr>
            <w:noProof/>
            <w:webHidden/>
          </w:rPr>
          <w:t>22</w:t>
        </w:r>
        <w:r w:rsidR="00336E96">
          <w:rPr>
            <w:noProof/>
            <w:webHidden/>
          </w:rPr>
          <w:fldChar w:fldCharType="end"/>
        </w:r>
      </w:hyperlink>
    </w:p>
    <w:p w14:paraId="208EEABB" w14:textId="67CBB3E9"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6" w:history="1">
        <w:r w:rsidR="00336E96" w:rsidRPr="00FC1111">
          <w:rPr>
            <w:rStyle w:val="Hyperlink"/>
            <w:noProof/>
          </w:rPr>
          <w:t>Figure 16: Consumer price index from 2020-2021</w:t>
        </w:r>
        <w:r w:rsidR="00336E96">
          <w:rPr>
            <w:noProof/>
            <w:webHidden/>
          </w:rPr>
          <w:tab/>
        </w:r>
        <w:r w:rsidR="00336E96">
          <w:rPr>
            <w:noProof/>
            <w:webHidden/>
          </w:rPr>
          <w:fldChar w:fldCharType="begin"/>
        </w:r>
        <w:r w:rsidR="00336E96">
          <w:rPr>
            <w:noProof/>
            <w:webHidden/>
          </w:rPr>
          <w:instrText xml:space="preserve"> PAGEREF _Toc102047976 \h </w:instrText>
        </w:r>
        <w:r w:rsidR="00336E96">
          <w:rPr>
            <w:noProof/>
            <w:webHidden/>
          </w:rPr>
        </w:r>
        <w:r w:rsidR="00336E96">
          <w:rPr>
            <w:noProof/>
            <w:webHidden/>
          </w:rPr>
          <w:fldChar w:fldCharType="separate"/>
        </w:r>
        <w:r w:rsidR="007506A8">
          <w:rPr>
            <w:noProof/>
            <w:webHidden/>
          </w:rPr>
          <w:t>23</w:t>
        </w:r>
        <w:r w:rsidR="00336E96">
          <w:rPr>
            <w:noProof/>
            <w:webHidden/>
          </w:rPr>
          <w:fldChar w:fldCharType="end"/>
        </w:r>
      </w:hyperlink>
    </w:p>
    <w:p w14:paraId="25CFD21D" w14:textId="7775FEF7"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7" w:history="1">
        <w:r w:rsidR="00336E96" w:rsidRPr="00FC1111">
          <w:rPr>
            <w:rStyle w:val="Hyperlink"/>
            <w:noProof/>
          </w:rPr>
          <w:t>Figure 17: Response of dEX to dPVN</w:t>
        </w:r>
        <w:r w:rsidR="00336E96">
          <w:rPr>
            <w:noProof/>
            <w:webHidden/>
          </w:rPr>
          <w:tab/>
        </w:r>
        <w:r w:rsidR="00336E96">
          <w:rPr>
            <w:noProof/>
            <w:webHidden/>
          </w:rPr>
          <w:fldChar w:fldCharType="begin"/>
        </w:r>
        <w:r w:rsidR="00336E96">
          <w:rPr>
            <w:noProof/>
            <w:webHidden/>
          </w:rPr>
          <w:instrText xml:space="preserve"> PAGEREF _Toc102047977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30BC75A2" w14:textId="5383107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8" w:history="1">
        <w:r w:rsidR="00336E96" w:rsidRPr="00FC1111">
          <w:rPr>
            <w:rStyle w:val="Hyperlink"/>
            <w:noProof/>
          </w:rPr>
          <w:t>Figure 18: Response of dPVN to dEX</w:t>
        </w:r>
        <w:r w:rsidR="00336E96">
          <w:rPr>
            <w:noProof/>
            <w:webHidden/>
          </w:rPr>
          <w:tab/>
        </w:r>
        <w:r w:rsidR="00336E96">
          <w:rPr>
            <w:noProof/>
            <w:webHidden/>
          </w:rPr>
          <w:fldChar w:fldCharType="begin"/>
        </w:r>
        <w:r w:rsidR="00336E96">
          <w:rPr>
            <w:noProof/>
            <w:webHidden/>
          </w:rPr>
          <w:instrText xml:space="preserve"> PAGEREF _Toc102047978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48F98C30" w14:textId="62C1A5CE"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79" w:history="1">
        <w:r w:rsidR="00336E96" w:rsidRPr="00FC1111">
          <w:rPr>
            <w:rStyle w:val="Hyperlink"/>
            <w:noProof/>
          </w:rPr>
          <w:t>Figure 19: Response of dCPI to dPVN</w:t>
        </w:r>
        <w:r w:rsidR="00336E96">
          <w:rPr>
            <w:noProof/>
            <w:webHidden/>
          </w:rPr>
          <w:tab/>
        </w:r>
        <w:r w:rsidR="00336E96">
          <w:rPr>
            <w:noProof/>
            <w:webHidden/>
          </w:rPr>
          <w:fldChar w:fldCharType="begin"/>
        </w:r>
        <w:r w:rsidR="00336E96">
          <w:rPr>
            <w:noProof/>
            <w:webHidden/>
          </w:rPr>
          <w:instrText xml:space="preserve"> PAGEREF _Toc102047979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2883DA17" w14:textId="2AA5330A"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0" w:history="1">
        <w:r w:rsidR="00336E96" w:rsidRPr="00FC1111">
          <w:rPr>
            <w:rStyle w:val="Hyperlink"/>
            <w:noProof/>
          </w:rPr>
          <w:t>Figure 20: Response of dPVN to dCPI</w:t>
        </w:r>
        <w:r w:rsidR="00336E96">
          <w:rPr>
            <w:noProof/>
            <w:webHidden/>
          </w:rPr>
          <w:tab/>
        </w:r>
        <w:r w:rsidR="00336E96">
          <w:rPr>
            <w:noProof/>
            <w:webHidden/>
          </w:rPr>
          <w:fldChar w:fldCharType="begin"/>
        </w:r>
        <w:r w:rsidR="00336E96">
          <w:rPr>
            <w:noProof/>
            <w:webHidden/>
          </w:rPr>
          <w:instrText xml:space="preserve"> PAGEREF _Toc102047980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65527739" w14:textId="20F2C179"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1" w:history="1">
        <w:r w:rsidR="00336E96" w:rsidRPr="00FC1111">
          <w:rPr>
            <w:rStyle w:val="Hyperlink"/>
            <w:noProof/>
          </w:rPr>
          <w:t>Figure 21: Response of dINT to dPVN</w:t>
        </w:r>
        <w:r w:rsidR="00336E96">
          <w:rPr>
            <w:noProof/>
            <w:webHidden/>
          </w:rPr>
          <w:tab/>
        </w:r>
        <w:r w:rsidR="00336E96">
          <w:rPr>
            <w:noProof/>
            <w:webHidden/>
          </w:rPr>
          <w:fldChar w:fldCharType="begin"/>
        </w:r>
        <w:r w:rsidR="00336E96">
          <w:rPr>
            <w:noProof/>
            <w:webHidden/>
          </w:rPr>
          <w:instrText xml:space="preserve"> PAGEREF _Toc102047981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27B4C1DD" w14:textId="7E62A6F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2" w:history="1">
        <w:r w:rsidR="00336E96" w:rsidRPr="00FC1111">
          <w:rPr>
            <w:rStyle w:val="Hyperlink"/>
            <w:noProof/>
          </w:rPr>
          <w:t>Figure 22: Response of dPVN to dINT</w:t>
        </w:r>
        <w:r w:rsidR="00336E96">
          <w:rPr>
            <w:noProof/>
            <w:webHidden/>
          </w:rPr>
          <w:tab/>
        </w:r>
        <w:r w:rsidR="00336E96">
          <w:rPr>
            <w:noProof/>
            <w:webHidden/>
          </w:rPr>
          <w:fldChar w:fldCharType="begin"/>
        </w:r>
        <w:r w:rsidR="00336E96">
          <w:rPr>
            <w:noProof/>
            <w:webHidden/>
          </w:rPr>
          <w:instrText xml:space="preserve"> PAGEREF _Toc102047982 \h </w:instrText>
        </w:r>
        <w:r w:rsidR="00336E96">
          <w:rPr>
            <w:noProof/>
            <w:webHidden/>
          </w:rPr>
        </w:r>
        <w:r w:rsidR="00336E96">
          <w:rPr>
            <w:noProof/>
            <w:webHidden/>
          </w:rPr>
          <w:fldChar w:fldCharType="separate"/>
        </w:r>
        <w:r w:rsidR="007506A8">
          <w:rPr>
            <w:noProof/>
            <w:webHidden/>
          </w:rPr>
          <w:t>27</w:t>
        </w:r>
        <w:r w:rsidR="00336E96">
          <w:rPr>
            <w:noProof/>
            <w:webHidden/>
          </w:rPr>
          <w:fldChar w:fldCharType="end"/>
        </w:r>
      </w:hyperlink>
    </w:p>
    <w:p w14:paraId="5C7E144C" w14:textId="2A5734E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3" w:history="1">
        <w:r w:rsidR="00336E96" w:rsidRPr="00FC1111">
          <w:rPr>
            <w:rStyle w:val="Hyperlink"/>
            <w:noProof/>
          </w:rPr>
          <w:t>Figure 23: Daily gold price in Vietnam</w:t>
        </w:r>
        <w:r w:rsidR="00336E96">
          <w:rPr>
            <w:noProof/>
            <w:webHidden/>
          </w:rPr>
          <w:tab/>
        </w:r>
        <w:r w:rsidR="00336E96">
          <w:rPr>
            <w:noProof/>
            <w:webHidden/>
          </w:rPr>
          <w:fldChar w:fldCharType="begin"/>
        </w:r>
        <w:r w:rsidR="00336E96">
          <w:rPr>
            <w:noProof/>
            <w:webHidden/>
          </w:rPr>
          <w:instrText xml:space="preserve"> PAGEREF _Toc102047983 \h </w:instrText>
        </w:r>
        <w:r w:rsidR="00336E96">
          <w:rPr>
            <w:noProof/>
            <w:webHidden/>
          </w:rPr>
        </w:r>
        <w:r w:rsidR="00336E96">
          <w:rPr>
            <w:noProof/>
            <w:webHidden/>
          </w:rPr>
          <w:fldChar w:fldCharType="separate"/>
        </w:r>
        <w:r w:rsidR="007506A8">
          <w:rPr>
            <w:noProof/>
            <w:webHidden/>
          </w:rPr>
          <w:t>31</w:t>
        </w:r>
        <w:r w:rsidR="00336E96">
          <w:rPr>
            <w:noProof/>
            <w:webHidden/>
          </w:rPr>
          <w:fldChar w:fldCharType="end"/>
        </w:r>
      </w:hyperlink>
    </w:p>
    <w:p w14:paraId="6BDD9FB8" w14:textId="6D34AFE1"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4" w:history="1">
        <w:r w:rsidR="00336E96" w:rsidRPr="00FC1111">
          <w:rPr>
            <w:rStyle w:val="Hyperlink"/>
            <w:noProof/>
          </w:rPr>
          <w:t>Figure 24: Daily return of gold price in Vietnam</w:t>
        </w:r>
        <w:r w:rsidR="00336E96">
          <w:rPr>
            <w:noProof/>
            <w:webHidden/>
          </w:rPr>
          <w:tab/>
        </w:r>
        <w:r w:rsidR="00336E96">
          <w:rPr>
            <w:noProof/>
            <w:webHidden/>
          </w:rPr>
          <w:fldChar w:fldCharType="begin"/>
        </w:r>
        <w:r w:rsidR="00336E96">
          <w:rPr>
            <w:noProof/>
            <w:webHidden/>
          </w:rPr>
          <w:instrText xml:space="preserve"> PAGEREF _Toc102047984 \h </w:instrText>
        </w:r>
        <w:r w:rsidR="00336E96">
          <w:rPr>
            <w:noProof/>
            <w:webHidden/>
          </w:rPr>
        </w:r>
        <w:r w:rsidR="00336E96">
          <w:rPr>
            <w:noProof/>
            <w:webHidden/>
          </w:rPr>
          <w:fldChar w:fldCharType="separate"/>
        </w:r>
        <w:r w:rsidR="007506A8">
          <w:rPr>
            <w:noProof/>
            <w:webHidden/>
          </w:rPr>
          <w:t>31</w:t>
        </w:r>
        <w:r w:rsidR="00336E96">
          <w:rPr>
            <w:noProof/>
            <w:webHidden/>
          </w:rPr>
          <w:fldChar w:fldCharType="end"/>
        </w:r>
      </w:hyperlink>
    </w:p>
    <w:p w14:paraId="30453634" w14:textId="523708B2"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5" w:history="1">
        <w:r w:rsidR="00336E96" w:rsidRPr="00FC1111">
          <w:rPr>
            <w:rStyle w:val="Hyperlink"/>
            <w:noProof/>
          </w:rPr>
          <w:t>Figure 25: PAC of Return</w:t>
        </w:r>
        <w:r w:rsidR="00336E96">
          <w:rPr>
            <w:noProof/>
            <w:webHidden/>
          </w:rPr>
          <w:tab/>
        </w:r>
        <w:r w:rsidR="00336E96">
          <w:rPr>
            <w:noProof/>
            <w:webHidden/>
          </w:rPr>
          <w:fldChar w:fldCharType="begin"/>
        </w:r>
        <w:r w:rsidR="00336E96">
          <w:rPr>
            <w:noProof/>
            <w:webHidden/>
          </w:rPr>
          <w:instrText xml:space="preserve"> PAGEREF _Toc102047985 \h </w:instrText>
        </w:r>
        <w:r w:rsidR="00336E96">
          <w:rPr>
            <w:noProof/>
            <w:webHidden/>
          </w:rPr>
        </w:r>
        <w:r w:rsidR="00336E96">
          <w:rPr>
            <w:noProof/>
            <w:webHidden/>
          </w:rPr>
          <w:fldChar w:fldCharType="separate"/>
        </w:r>
        <w:r w:rsidR="007506A8">
          <w:rPr>
            <w:noProof/>
            <w:webHidden/>
          </w:rPr>
          <w:t>32</w:t>
        </w:r>
        <w:r w:rsidR="00336E96">
          <w:rPr>
            <w:noProof/>
            <w:webHidden/>
          </w:rPr>
          <w:fldChar w:fldCharType="end"/>
        </w:r>
      </w:hyperlink>
    </w:p>
    <w:p w14:paraId="6A3D3324" w14:textId="2F4B8F73"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6" w:history="1">
        <w:r w:rsidR="00336E96" w:rsidRPr="00FC1111">
          <w:rPr>
            <w:rStyle w:val="Hyperlink"/>
            <w:noProof/>
          </w:rPr>
          <w:t>Figure 26: AC of Return</w:t>
        </w:r>
        <w:r w:rsidR="00336E96">
          <w:rPr>
            <w:noProof/>
            <w:webHidden/>
          </w:rPr>
          <w:tab/>
        </w:r>
        <w:r w:rsidR="00336E96">
          <w:rPr>
            <w:noProof/>
            <w:webHidden/>
          </w:rPr>
          <w:fldChar w:fldCharType="begin"/>
        </w:r>
        <w:r w:rsidR="00336E96">
          <w:rPr>
            <w:noProof/>
            <w:webHidden/>
          </w:rPr>
          <w:instrText xml:space="preserve"> PAGEREF _Toc102047986 \h </w:instrText>
        </w:r>
        <w:r w:rsidR="00336E96">
          <w:rPr>
            <w:noProof/>
            <w:webHidden/>
          </w:rPr>
        </w:r>
        <w:r w:rsidR="00336E96">
          <w:rPr>
            <w:noProof/>
            <w:webHidden/>
          </w:rPr>
          <w:fldChar w:fldCharType="separate"/>
        </w:r>
        <w:r w:rsidR="007506A8">
          <w:rPr>
            <w:noProof/>
            <w:webHidden/>
          </w:rPr>
          <w:t>32</w:t>
        </w:r>
        <w:r w:rsidR="00336E96">
          <w:rPr>
            <w:noProof/>
            <w:webHidden/>
          </w:rPr>
          <w:fldChar w:fldCharType="end"/>
        </w:r>
      </w:hyperlink>
    </w:p>
    <w:p w14:paraId="48DFEC81" w14:textId="5944BF2A" w:rsidR="00336E96" w:rsidRDefault="00243481" w:rsidP="000545C3">
      <w:pPr>
        <w:pStyle w:val="TableofFigures"/>
        <w:tabs>
          <w:tab w:val="right" w:leader="dot" w:pos="9350"/>
        </w:tabs>
        <w:spacing w:line="360" w:lineRule="auto"/>
        <w:rPr>
          <w:rFonts w:asciiTheme="minorHAnsi" w:hAnsiTheme="minorHAnsi"/>
          <w:noProof/>
          <w:sz w:val="22"/>
        </w:rPr>
      </w:pPr>
      <w:hyperlink w:anchor="_Toc102047987" w:history="1">
        <w:r w:rsidR="00336E96" w:rsidRPr="00FC1111">
          <w:rPr>
            <w:rStyle w:val="Hyperlink"/>
            <w:noProof/>
          </w:rPr>
          <w:t>Figure 27</w:t>
        </w:r>
        <w:r w:rsidR="00336E96" w:rsidRPr="00FC1111">
          <w:rPr>
            <w:rStyle w:val="Hyperlink"/>
            <w:rFonts w:cs="Times New Roman"/>
            <w:iCs/>
            <w:noProof/>
          </w:rPr>
          <w:t>: Variance of GARCH model (1,1)</w:t>
        </w:r>
        <w:r w:rsidR="00336E96">
          <w:rPr>
            <w:noProof/>
            <w:webHidden/>
          </w:rPr>
          <w:tab/>
        </w:r>
        <w:r w:rsidR="00336E96">
          <w:rPr>
            <w:noProof/>
            <w:webHidden/>
          </w:rPr>
          <w:fldChar w:fldCharType="begin"/>
        </w:r>
        <w:r w:rsidR="00336E96">
          <w:rPr>
            <w:noProof/>
            <w:webHidden/>
          </w:rPr>
          <w:instrText xml:space="preserve"> PAGEREF _Toc102047987 \h </w:instrText>
        </w:r>
        <w:r w:rsidR="00336E96">
          <w:rPr>
            <w:noProof/>
            <w:webHidden/>
          </w:rPr>
        </w:r>
        <w:r w:rsidR="00336E96">
          <w:rPr>
            <w:noProof/>
            <w:webHidden/>
          </w:rPr>
          <w:fldChar w:fldCharType="separate"/>
        </w:r>
        <w:r w:rsidR="007506A8">
          <w:rPr>
            <w:noProof/>
            <w:webHidden/>
          </w:rPr>
          <w:t>34</w:t>
        </w:r>
        <w:r w:rsidR="00336E96">
          <w:rPr>
            <w:noProof/>
            <w:webHidden/>
          </w:rPr>
          <w:fldChar w:fldCharType="end"/>
        </w:r>
      </w:hyperlink>
    </w:p>
    <w:p w14:paraId="1DEE7D66" w14:textId="0DCF57F0" w:rsidR="006C61B0" w:rsidRPr="00355993" w:rsidRDefault="00336E96" w:rsidP="00355993">
      <w:pPr>
        <w:spacing w:line="360" w:lineRule="auto"/>
        <w:rPr>
          <w:rStyle w:val="Strong"/>
          <w:b w:val="0"/>
          <w:bCs w:val="0"/>
          <w:lang w:val="vi-VN" w:eastAsia="en-US"/>
        </w:rPr>
        <w:sectPr w:rsidR="006C61B0" w:rsidRPr="00355993" w:rsidSect="007506A8">
          <w:headerReference w:type="default" r:id="rId17"/>
          <w:pgSz w:w="12240" w:h="15840"/>
          <w:pgMar w:top="1440" w:right="1440" w:bottom="1440" w:left="1440" w:header="720" w:footer="720" w:gutter="0"/>
          <w:pgNumType w:fmt="lowerRoman" w:start="1"/>
          <w:cols w:space="720"/>
          <w:docGrid w:linePitch="360"/>
        </w:sectPr>
      </w:pPr>
      <w:r>
        <w:rPr>
          <w:lang w:val="vi-VN" w:eastAsia="en-US"/>
        </w:rPr>
        <w:fldChar w:fldCharType="end"/>
      </w:r>
      <w:r>
        <w:rPr>
          <w:rStyle w:val="Strong"/>
          <w:rFonts w:cs="Times New Roman"/>
          <w:color w:val="000000" w:themeColor="text1"/>
          <w:sz w:val="40"/>
          <w:szCs w:val="40"/>
        </w:rPr>
        <w:br w:type="page"/>
      </w:r>
      <w:bookmarkStart w:id="30" w:name="_Toc102219700"/>
    </w:p>
    <w:p w14:paraId="77905178" w14:textId="2F93F658" w:rsidR="00A50232" w:rsidRPr="000545C3" w:rsidRDefault="00DA626B" w:rsidP="009A1569">
      <w:pPr>
        <w:pStyle w:val="Heading1"/>
        <w:rPr>
          <w:rFonts w:ascii="Times New Roman" w:hAnsi="Times New Roman" w:cs="Times New Roman"/>
          <w:sz w:val="28"/>
          <w:szCs w:val="28"/>
        </w:rPr>
      </w:pPr>
      <w:r w:rsidRPr="000545C3">
        <w:rPr>
          <w:rStyle w:val="Strong"/>
          <w:rFonts w:ascii="Times New Roman" w:hAnsi="Times New Roman" w:cs="Times New Roman"/>
          <w:color w:val="000000" w:themeColor="text1"/>
          <w:sz w:val="36"/>
          <w:szCs w:val="36"/>
        </w:rPr>
        <w:lastRenderedPageBreak/>
        <w:t xml:space="preserve">Chapter </w:t>
      </w:r>
      <w:r w:rsidR="00C87A9F" w:rsidRPr="000545C3">
        <w:rPr>
          <w:rStyle w:val="Strong"/>
          <w:rFonts w:ascii="Times New Roman" w:hAnsi="Times New Roman" w:cs="Times New Roman"/>
          <w:color w:val="000000" w:themeColor="text1"/>
          <w:sz w:val="36"/>
          <w:szCs w:val="36"/>
        </w:rPr>
        <w:t>1</w:t>
      </w:r>
      <w:r w:rsidRPr="000545C3">
        <w:rPr>
          <w:rStyle w:val="Strong"/>
          <w:rFonts w:ascii="Times New Roman" w:hAnsi="Times New Roman" w:cs="Times New Roman"/>
          <w:color w:val="000000" w:themeColor="text1"/>
          <w:sz w:val="36"/>
          <w:szCs w:val="36"/>
        </w:rPr>
        <w:t xml:space="preserve">: </w:t>
      </w:r>
      <w:r w:rsidR="00A50232" w:rsidRPr="000545C3">
        <w:rPr>
          <w:rStyle w:val="Strong"/>
          <w:rFonts w:ascii="Times New Roman" w:hAnsi="Times New Roman" w:cs="Times New Roman"/>
          <w:color w:val="000000" w:themeColor="text1"/>
          <w:sz w:val="36"/>
          <w:szCs w:val="36"/>
        </w:rPr>
        <w:t>Introduction</w:t>
      </w:r>
      <w:bookmarkEnd w:id="0"/>
      <w:bookmarkEnd w:id="2"/>
      <w:bookmarkEnd w:id="30"/>
    </w:p>
    <w:p w14:paraId="1F09304D" w14:textId="310D6022" w:rsidR="0041753A" w:rsidRDefault="006F32CC" w:rsidP="00755C9C">
      <w:pPr>
        <w:spacing w:line="360" w:lineRule="auto"/>
        <w:ind w:firstLine="720"/>
        <w:jc w:val="both"/>
      </w:pPr>
      <w:r w:rsidRPr="006F32CC">
        <w:t>Currently, investment channels are fluctuating unpredictably because of the impact of the pandemic.</w:t>
      </w:r>
      <w:r>
        <w:t xml:space="preserve"> </w:t>
      </w:r>
      <w:r w:rsidR="00A023ED" w:rsidRPr="00A023ED">
        <w:t>The price of gold is one of the factors affected by that volatility. Gold plays a crucial role in a country's economy, especially in the current context of the global economic crisis, prolonged domestic inflation, and volatility in the stock market. With the people's long-standing practice of hoarding gold, gold has become an important investment channel to preserve the value of assets held.</w:t>
      </w:r>
    </w:p>
    <w:p w14:paraId="0C23133A" w14:textId="06A71CA1" w:rsidR="00CB39CA" w:rsidRDefault="00A023ED" w:rsidP="00755C9C">
      <w:pPr>
        <w:spacing w:line="360" w:lineRule="auto"/>
        <w:ind w:firstLine="720"/>
        <w:jc w:val="both"/>
      </w:pPr>
      <w:r>
        <w:t>Moreover, t</w:t>
      </w:r>
      <w:r w:rsidR="00204DBA">
        <w:t>he outbreak of a new coronavirus, SARS-CoV-2, China, has rapidly escalated into an epidemic dubbed C</w:t>
      </w:r>
      <w:r w:rsidR="00FC4560">
        <w:t>ovid</w:t>
      </w:r>
      <w:r w:rsidR="00204DBA">
        <w:t>-</w:t>
      </w:r>
      <w:r w:rsidR="004C0F10">
        <w:t>19.</w:t>
      </w:r>
      <w:r w:rsidR="00204DBA">
        <w:t xml:space="preserve"> To prevent the spread of C</w:t>
      </w:r>
      <w:r w:rsidR="00FC4560">
        <w:t>ovid</w:t>
      </w:r>
      <w:r w:rsidR="00204DBA">
        <w:t>-19 inside nations, a variety of preventative methods are utilized, including lockdown, social distance, isolation, and quarantine. Therefore, the prices of most commodities during this period fluctuated abnormally.</w:t>
      </w:r>
    </w:p>
    <w:p w14:paraId="2CAEFD35" w14:textId="316AD0D4" w:rsidR="00C83319" w:rsidRDefault="00862103" w:rsidP="00755C9C">
      <w:pPr>
        <w:spacing w:line="360" w:lineRule="auto"/>
        <w:ind w:firstLine="720"/>
        <w:jc w:val="both"/>
        <w:rPr>
          <w:color w:val="000000" w:themeColor="text1"/>
        </w:rPr>
      </w:pPr>
      <w:r w:rsidRPr="00862103">
        <w:t>Gold is no exception</w:t>
      </w:r>
      <w:r w:rsidR="003D273C">
        <w:t>.</w:t>
      </w:r>
      <w:r w:rsidR="000B7056" w:rsidRPr="000B7056">
        <w:t xml:space="preserve"> Currently, there is no research document on the issue of gold price related to Covid in Vietnam</w:t>
      </w:r>
      <w:r w:rsidR="000B7056">
        <w:t xml:space="preserve">. </w:t>
      </w:r>
      <w:r w:rsidR="000B7056" w:rsidRPr="000B7056">
        <w:t xml:space="preserve">Therefore, it is </w:t>
      </w:r>
      <w:r w:rsidR="00255F3C" w:rsidRPr="000B7056">
        <w:t>particularly important</w:t>
      </w:r>
      <w:r w:rsidR="000B7056" w:rsidRPr="000B7056">
        <w:t xml:space="preserve"> to learn about this issue</w:t>
      </w:r>
      <w:r w:rsidR="009011AA">
        <w:t xml:space="preserve">. </w:t>
      </w:r>
      <w:r w:rsidR="00D14FEB" w:rsidRPr="00D14FEB">
        <w:t>In this research, I will focus on understanding the change of Vietnam gold price before and during covid</w:t>
      </w:r>
      <w:r w:rsidR="00F14339">
        <w:t xml:space="preserve"> </w:t>
      </w:r>
      <w:r w:rsidR="00F14339">
        <w:rPr>
          <w:color w:val="000000" w:themeColor="text1"/>
        </w:rPr>
        <w:t xml:space="preserve">with two research questions: </w:t>
      </w:r>
    </w:p>
    <w:p w14:paraId="277D5153" w14:textId="77777777" w:rsidR="006F32CC" w:rsidRDefault="006F32CC" w:rsidP="00EC3CA0">
      <w:pPr>
        <w:spacing w:line="240" w:lineRule="auto"/>
        <w:ind w:firstLine="720"/>
        <w:jc w:val="both"/>
        <w:rPr>
          <w:b/>
          <w:bCs/>
        </w:rPr>
      </w:pPr>
      <w:r w:rsidRPr="006F32CC">
        <w:rPr>
          <w:b/>
          <w:bCs/>
        </w:rPr>
        <w:t>What factors influenced Vietnam's gold price before and during the pandemic?</w:t>
      </w:r>
    </w:p>
    <w:p w14:paraId="7531F283" w14:textId="62B7DC74" w:rsidR="00A24003" w:rsidRPr="00C40268" w:rsidRDefault="00541AA8" w:rsidP="00C40268">
      <w:pPr>
        <w:spacing w:line="360" w:lineRule="auto"/>
        <w:ind w:firstLine="720"/>
        <w:jc w:val="both"/>
        <w:rPr>
          <w:b/>
          <w:bCs/>
        </w:rPr>
      </w:pPr>
      <w:r w:rsidRPr="00541AA8">
        <w:rPr>
          <w:b/>
          <w:bCs/>
        </w:rPr>
        <w:t xml:space="preserve">How has the </w:t>
      </w:r>
      <w:r w:rsidR="007A6A7A">
        <w:rPr>
          <w:b/>
          <w:bCs/>
        </w:rPr>
        <w:t>C</w:t>
      </w:r>
      <w:r w:rsidR="00FC4560">
        <w:rPr>
          <w:b/>
          <w:bCs/>
        </w:rPr>
        <w:t>ovid</w:t>
      </w:r>
      <w:r w:rsidRPr="00541AA8">
        <w:rPr>
          <w:b/>
          <w:bCs/>
        </w:rPr>
        <w:t>-19 pandemic affected the price of gold in Vietnam</w:t>
      </w:r>
      <w:r w:rsidR="00277525" w:rsidRPr="00277525">
        <w:rPr>
          <w:b/>
          <w:bCs/>
        </w:rPr>
        <w:t>?</w:t>
      </w:r>
    </w:p>
    <w:p w14:paraId="07C6C12C" w14:textId="789C6FF5" w:rsidR="000D6E0C" w:rsidRPr="00C40268" w:rsidRDefault="00C40268" w:rsidP="00C40268">
      <w:pPr>
        <w:spacing w:line="360" w:lineRule="auto"/>
        <w:ind w:firstLine="720"/>
        <w:jc w:val="both"/>
        <w:rPr>
          <w:rStyle w:val="Strong"/>
          <w:rFonts w:eastAsia="Times New Roman" w:cs="Times New Roman"/>
          <w:b w:val="0"/>
          <w:bCs w:val="0"/>
          <w:color w:val="000000" w:themeColor="text1"/>
          <w:sz w:val="36"/>
          <w:szCs w:val="36"/>
        </w:rPr>
      </w:pPr>
      <w:bookmarkStart w:id="31" w:name="_Toc71131633"/>
      <w:r w:rsidRPr="00C40268">
        <w:rPr>
          <w:rStyle w:val="Strong"/>
          <w:rFonts w:eastAsia="Times New Roman" w:cs="Times New Roman"/>
          <w:b w:val="0"/>
          <w:bCs w:val="0"/>
          <w:color w:val="000000" w:themeColor="text1"/>
          <w:szCs w:val="24"/>
        </w:rPr>
        <w:t>The next chapter will be literature review and hypothesis building. Chapter 3 will be about data and methodology. Chapter 4 is the results and comments. Chapter 5 is the conclusion. Chapters 6 and 7 are references and appendix, respectively.</w:t>
      </w:r>
      <w:r w:rsidR="000D6E0C" w:rsidRPr="00C40268">
        <w:rPr>
          <w:rStyle w:val="Strong"/>
          <w:rFonts w:eastAsia="Times New Roman" w:cs="Times New Roman"/>
          <w:b w:val="0"/>
          <w:bCs w:val="0"/>
          <w:color w:val="000000" w:themeColor="text1"/>
          <w:sz w:val="36"/>
          <w:szCs w:val="36"/>
        </w:rPr>
        <w:br w:type="page"/>
      </w:r>
    </w:p>
    <w:p w14:paraId="627068AE" w14:textId="7B5D9314" w:rsidR="00ED2F8F" w:rsidRPr="00DA626B" w:rsidRDefault="00DA626B" w:rsidP="007530DE">
      <w:pPr>
        <w:pStyle w:val="NormalWeb"/>
        <w:spacing w:before="0" w:beforeAutospacing="0" w:after="0" w:afterAutospacing="0" w:line="360" w:lineRule="auto"/>
        <w:jc w:val="both"/>
        <w:outlineLvl w:val="0"/>
        <w:rPr>
          <w:color w:val="000000" w:themeColor="text1"/>
          <w:sz w:val="36"/>
          <w:szCs w:val="36"/>
        </w:rPr>
      </w:pPr>
      <w:bookmarkStart w:id="32" w:name="_Toc101812207"/>
      <w:bookmarkStart w:id="33" w:name="_Toc102219701"/>
      <w:r w:rsidRPr="00DA626B">
        <w:rPr>
          <w:rStyle w:val="Strong"/>
          <w:color w:val="000000" w:themeColor="text1"/>
          <w:sz w:val="36"/>
          <w:szCs w:val="36"/>
        </w:rPr>
        <w:lastRenderedPageBreak/>
        <w:t xml:space="preserve">Chapter </w:t>
      </w:r>
      <w:r w:rsidR="00D70742" w:rsidRPr="00DA626B">
        <w:rPr>
          <w:rStyle w:val="Strong"/>
          <w:color w:val="000000" w:themeColor="text1"/>
          <w:sz w:val="36"/>
          <w:szCs w:val="36"/>
        </w:rPr>
        <w:t>2</w:t>
      </w:r>
      <w:r w:rsidRPr="00DA626B">
        <w:rPr>
          <w:rStyle w:val="Strong"/>
          <w:color w:val="000000" w:themeColor="text1"/>
          <w:sz w:val="36"/>
          <w:szCs w:val="36"/>
        </w:rPr>
        <w:t>:</w:t>
      </w:r>
      <w:r w:rsidR="00ED2F8F" w:rsidRPr="00DA626B">
        <w:rPr>
          <w:rStyle w:val="Strong"/>
          <w:color w:val="000000" w:themeColor="text1"/>
          <w:sz w:val="36"/>
          <w:szCs w:val="36"/>
        </w:rPr>
        <w:t xml:space="preserve"> Literature review and Hypothesis development</w:t>
      </w:r>
      <w:bookmarkEnd w:id="31"/>
      <w:bookmarkEnd w:id="32"/>
      <w:bookmarkEnd w:id="33"/>
    </w:p>
    <w:p w14:paraId="04A85E4B" w14:textId="572FA1C5" w:rsidR="003A6C7E" w:rsidRPr="00DA626B" w:rsidRDefault="003A6C7E" w:rsidP="007530DE">
      <w:pPr>
        <w:pStyle w:val="Heading2"/>
        <w:rPr>
          <w:rFonts w:ascii="Times New Roman" w:hAnsi="Times New Roman" w:cs="Times New Roman"/>
          <w:b/>
          <w:bCs/>
          <w:color w:val="auto"/>
          <w:sz w:val="32"/>
          <w:szCs w:val="28"/>
        </w:rPr>
      </w:pPr>
      <w:bookmarkStart w:id="34" w:name="_Toc101812208"/>
      <w:bookmarkStart w:id="35" w:name="_Toc102219702"/>
      <w:r w:rsidRPr="00DA626B">
        <w:rPr>
          <w:rFonts w:ascii="Times New Roman" w:hAnsi="Times New Roman" w:cs="Times New Roman"/>
          <w:b/>
          <w:bCs/>
          <w:color w:val="auto"/>
          <w:sz w:val="32"/>
          <w:szCs w:val="28"/>
        </w:rPr>
        <w:t xml:space="preserve">2.1 </w:t>
      </w:r>
      <w:r w:rsidR="009011AA" w:rsidRPr="00DA626B">
        <w:rPr>
          <w:rFonts w:ascii="Times New Roman" w:hAnsi="Times New Roman" w:cs="Times New Roman"/>
          <w:b/>
          <w:bCs/>
          <w:color w:val="auto"/>
          <w:sz w:val="32"/>
          <w:szCs w:val="28"/>
        </w:rPr>
        <w:t>Role of gold in economic</w:t>
      </w:r>
      <w:bookmarkEnd w:id="34"/>
      <w:bookmarkEnd w:id="35"/>
    </w:p>
    <w:p w14:paraId="1A882D9F" w14:textId="4C4F8E3F" w:rsidR="00CC2C35" w:rsidRDefault="00CC2C35" w:rsidP="00755C9C">
      <w:pPr>
        <w:spacing w:line="360" w:lineRule="auto"/>
        <w:jc w:val="both"/>
      </w:pPr>
      <w:r>
        <w:tab/>
      </w:r>
      <w:r w:rsidR="003628AC" w:rsidRPr="003628AC">
        <w:t>In general, gold is valuable in four respects</w:t>
      </w:r>
      <w:r w:rsidR="00954EA5">
        <w:t xml:space="preserve">: </w:t>
      </w:r>
      <w:r w:rsidR="00C566E4">
        <w:t>g</w:t>
      </w:r>
      <w:r w:rsidR="00954EA5" w:rsidRPr="00954EA5">
        <w:t xml:space="preserve">old is a precious </w:t>
      </w:r>
      <w:r w:rsidR="005E1EFD" w:rsidRPr="00954EA5">
        <w:t>metal</w:t>
      </w:r>
      <w:r w:rsidR="00542917">
        <w:t xml:space="preserve">; </w:t>
      </w:r>
      <w:r w:rsidR="00C566E4">
        <w:t>g</w:t>
      </w:r>
      <w:r w:rsidR="00542917" w:rsidRPr="00542917">
        <w:t>old is a special commodity</w:t>
      </w:r>
      <w:r w:rsidR="00542917">
        <w:t xml:space="preserve">; </w:t>
      </w:r>
      <w:r w:rsidR="004E2238">
        <w:t>g</w:t>
      </w:r>
      <w:r w:rsidR="00542917" w:rsidRPr="00542917">
        <w:t>old is an investment</w:t>
      </w:r>
      <w:r w:rsidR="006403F2">
        <w:t xml:space="preserve">; and </w:t>
      </w:r>
      <w:r w:rsidR="00C566E4">
        <w:t>g</w:t>
      </w:r>
      <w:r w:rsidR="000A37F5" w:rsidRPr="000A37F5">
        <w:t xml:space="preserve">old is the </w:t>
      </w:r>
      <w:r w:rsidR="00C566E4">
        <w:t>n</w:t>
      </w:r>
      <w:r w:rsidR="000A37F5" w:rsidRPr="000A37F5">
        <w:t xml:space="preserve">ational </w:t>
      </w:r>
      <w:r w:rsidR="00C566E4">
        <w:t>r</w:t>
      </w:r>
      <w:r w:rsidR="000A37F5" w:rsidRPr="000A37F5">
        <w:t>eserve</w:t>
      </w:r>
      <w:r w:rsidR="000A37F5">
        <w:t xml:space="preserve">. </w:t>
      </w:r>
      <w:r w:rsidR="00E501D9" w:rsidRPr="00E501D9">
        <w:t xml:space="preserve">Therefore, the fluctuation of the gold price is correlated with the </w:t>
      </w:r>
      <w:r w:rsidR="00C566E4" w:rsidRPr="00C566E4">
        <w:rPr>
          <w:color w:val="000000" w:themeColor="text1"/>
        </w:rPr>
        <w:t xml:space="preserve">variability </w:t>
      </w:r>
      <w:r w:rsidR="00E501D9" w:rsidRPr="00E501D9">
        <w:t>of the socio-economic situation</w:t>
      </w:r>
      <w:r w:rsidR="00E501D9">
        <w:t xml:space="preserve">. </w:t>
      </w:r>
    </w:p>
    <w:p w14:paraId="3008EB1E" w14:textId="750AC8C6" w:rsidR="004E2238" w:rsidRDefault="00FC4978" w:rsidP="004E2238">
      <w:pPr>
        <w:spacing w:line="360" w:lineRule="auto"/>
        <w:jc w:val="both"/>
      </w:pPr>
      <w:r>
        <w:tab/>
      </w:r>
      <w:r w:rsidR="007E28FD">
        <w:t>In Vietnam, a</w:t>
      </w:r>
      <w:r w:rsidR="005B6722">
        <w:t>ccording to the State Audit Office of Vietnam</w:t>
      </w:r>
      <w:r w:rsidR="0033021E">
        <w:t xml:space="preserve"> in 2012</w:t>
      </w:r>
      <w:r w:rsidR="005B6722">
        <w:t xml:space="preserve">, </w:t>
      </w:r>
      <w:r w:rsidR="00103C16">
        <w:t xml:space="preserve">Vietnamese </w:t>
      </w:r>
      <w:r w:rsidR="005B6722">
        <w:t xml:space="preserve">population </w:t>
      </w:r>
      <w:r w:rsidR="00103C16">
        <w:t>stored</w:t>
      </w:r>
      <w:r w:rsidR="005B6722">
        <w:t xml:space="preserve"> approximately </w:t>
      </w:r>
      <w:r w:rsidR="00255F3C">
        <w:t>four hundred</w:t>
      </w:r>
      <w:r w:rsidR="005B6722">
        <w:t xml:space="preserve"> tons of gold, equivalent to 20 billion USD</w:t>
      </w:r>
      <w:r w:rsidR="004E2238">
        <w:t>,</w:t>
      </w:r>
      <w:r w:rsidR="005B6722">
        <w:t xml:space="preserve"> </w:t>
      </w:r>
      <w:r w:rsidR="004E2238" w:rsidRPr="004E2238">
        <w:t>approximately 13% of GDP at that time (155.8 billion USD</w:t>
      </w:r>
      <w:r w:rsidR="004E2238">
        <w:t xml:space="preserve">). </w:t>
      </w:r>
      <w:r w:rsidR="00DF14A1" w:rsidRPr="00DF14A1">
        <w:t xml:space="preserve">Gold reserves account for a substantial proportion of the economy. </w:t>
      </w:r>
      <w:r w:rsidR="004E2238" w:rsidRPr="004E2238">
        <w:t xml:space="preserve">Therefore, investors, as well as reserve people, are </w:t>
      </w:r>
      <w:r w:rsidR="00255F3C" w:rsidRPr="004E2238">
        <w:t>extremely interested</w:t>
      </w:r>
      <w:r w:rsidR="004E2238" w:rsidRPr="004E2238">
        <w:t xml:space="preserve"> in the fluctuation of gold price</w:t>
      </w:r>
      <w:r w:rsidR="004E2238">
        <w:t>.</w:t>
      </w:r>
    </w:p>
    <w:p w14:paraId="20168E5F" w14:textId="548BD1FF" w:rsidR="00507F5E" w:rsidRDefault="005B6722" w:rsidP="004E2238">
      <w:pPr>
        <w:spacing w:line="360" w:lineRule="auto"/>
        <w:ind w:firstLine="720"/>
        <w:jc w:val="both"/>
      </w:pPr>
      <w:r>
        <w:t xml:space="preserve">The World Gold Council (WGC, 2021) has published an inquiry study on individual gold investment in Vietnam, concluding that </w:t>
      </w:r>
      <w:r w:rsidR="00882A76">
        <w:t xml:space="preserve">Vietnam is </w:t>
      </w:r>
      <w:r>
        <w:t xml:space="preserve">Southeast Asia's largest gold consumer market with development potential. In 2020, a study of over </w:t>
      </w:r>
      <w:r w:rsidR="00255F3C">
        <w:t>two thousand</w:t>
      </w:r>
      <w:r>
        <w:t xml:space="preserve"> retail gold investors in Vietnam </w:t>
      </w:r>
      <w:r w:rsidR="00882A76">
        <w:t xml:space="preserve">found </w:t>
      </w:r>
      <w:r>
        <w:t xml:space="preserve">that interest in gold is extremely high, as the Vietnamese believe that gold is an excellent hedge. Gold is the preferred investment product of the Vietnamese, accounting for 68% of investors, more than any other asset class. 81% agree that gold is a good hedge against periods of uncertainty. The gold market in Vietnam has a positive outlook; 81% of those who buy gold consider buying more gold. </w:t>
      </w:r>
    </w:p>
    <w:p w14:paraId="11684412" w14:textId="1392D822" w:rsidR="002F1C2B" w:rsidRPr="00DA626B" w:rsidRDefault="002F1C2B" w:rsidP="007530DE">
      <w:pPr>
        <w:pStyle w:val="Heading2"/>
        <w:rPr>
          <w:rFonts w:ascii="Times New Roman" w:hAnsi="Times New Roman" w:cs="Times New Roman"/>
          <w:b/>
          <w:bCs/>
          <w:color w:val="auto"/>
          <w:sz w:val="32"/>
          <w:szCs w:val="28"/>
        </w:rPr>
      </w:pPr>
      <w:bookmarkStart w:id="36" w:name="_Toc101812209"/>
      <w:bookmarkStart w:id="37" w:name="_Toc102219703"/>
      <w:r w:rsidRPr="00DA626B">
        <w:rPr>
          <w:rFonts w:ascii="Times New Roman" w:hAnsi="Times New Roman" w:cs="Times New Roman"/>
          <w:b/>
          <w:bCs/>
          <w:color w:val="auto"/>
          <w:sz w:val="32"/>
          <w:szCs w:val="28"/>
        </w:rPr>
        <w:t>2.</w:t>
      </w:r>
      <w:r w:rsidR="007E28FD" w:rsidRPr="00DA626B">
        <w:rPr>
          <w:rFonts w:ascii="Times New Roman" w:hAnsi="Times New Roman" w:cs="Times New Roman"/>
          <w:b/>
          <w:bCs/>
          <w:color w:val="auto"/>
          <w:sz w:val="32"/>
          <w:szCs w:val="28"/>
        </w:rPr>
        <w:t>2</w:t>
      </w:r>
      <w:r w:rsidR="00363BE4" w:rsidRPr="00DA626B">
        <w:rPr>
          <w:rFonts w:ascii="Times New Roman" w:hAnsi="Times New Roman" w:cs="Times New Roman"/>
          <w:b/>
          <w:bCs/>
          <w:color w:val="auto"/>
          <w:sz w:val="32"/>
          <w:szCs w:val="28"/>
        </w:rPr>
        <w:t xml:space="preserve"> Unit of measurement</w:t>
      </w:r>
      <w:bookmarkEnd w:id="36"/>
      <w:bookmarkEnd w:id="37"/>
      <w:r w:rsidR="00363BE4" w:rsidRPr="00DA626B">
        <w:rPr>
          <w:rFonts w:ascii="Times New Roman" w:hAnsi="Times New Roman" w:cs="Times New Roman"/>
          <w:b/>
          <w:bCs/>
          <w:color w:val="auto"/>
          <w:sz w:val="32"/>
          <w:szCs w:val="28"/>
        </w:rPr>
        <w:t xml:space="preserve"> </w:t>
      </w:r>
    </w:p>
    <w:p w14:paraId="46F6D171" w14:textId="79CD35BA" w:rsidR="005F5904" w:rsidRDefault="005F5904" w:rsidP="005F5904">
      <w:pPr>
        <w:spacing w:line="360" w:lineRule="auto"/>
        <w:ind w:firstLine="720"/>
        <w:jc w:val="both"/>
      </w:pPr>
      <w:r w:rsidRPr="005F5904">
        <w:t>On the world market, gold is usually measured in units of ounces or troy ounces, 1 ounce is equivalent to 31.103476 grams, usually listed as follows:</w:t>
      </w:r>
    </w:p>
    <w:p w14:paraId="029340B3" w14:textId="0CA3A375" w:rsidR="00A87832" w:rsidRDefault="00A87832" w:rsidP="00A87832">
      <w:pPr>
        <w:spacing w:line="360" w:lineRule="auto"/>
        <w:ind w:firstLine="720"/>
        <w:jc w:val="both"/>
      </w:pPr>
      <w:r>
        <w:t xml:space="preserve">• </w:t>
      </w:r>
      <w:r w:rsidR="00E4289A">
        <w:t>Price listing</w:t>
      </w:r>
      <w:r>
        <w:t xml:space="preserve"> unit (normal): USD/ounce</w:t>
      </w:r>
    </w:p>
    <w:p w14:paraId="6625B87D" w14:textId="77777777" w:rsidR="00A87832" w:rsidRDefault="00A87832" w:rsidP="00A87832">
      <w:pPr>
        <w:spacing w:line="360" w:lineRule="auto"/>
        <w:ind w:firstLine="720"/>
        <w:jc w:val="both"/>
      </w:pPr>
      <w:r>
        <w:t>• 1 ounce = 1 troy ounce = 0.83 taels</w:t>
      </w:r>
    </w:p>
    <w:p w14:paraId="50930E57" w14:textId="4E8B243E" w:rsidR="00A87832" w:rsidRDefault="00A87832" w:rsidP="00A87832">
      <w:pPr>
        <w:spacing w:line="360" w:lineRule="auto"/>
        <w:ind w:firstLine="720"/>
        <w:jc w:val="both"/>
      </w:pPr>
      <w:r>
        <w:t>• 1 tael = 1.20556 ounces</w:t>
      </w:r>
    </w:p>
    <w:p w14:paraId="4AFA30A5" w14:textId="460BB8AE" w:rsidR="009C6A99" w:rsidRDefault="009C6A99" w:rsidP="00A87832">
      <w:pPr>
        <w:spacing w:line="360" w:lineRule="auto"/>
        <w:ind w:firstLine="720"/>
        <w:jc w:val="both"/>
      </w:pPr>
      <w:r w:rsidRPr="009C6A99">
        <w:t>In Vietnam, the volume of gold is measured in units of tael or mace. An amount of tael weighs 37.50 grams. One mace is only 1/10 of the amount of tael, listed as follows:</w:t>
      </w:r>
    </w:p>
    <w:p w14:paraId="1AF95E78" w14:textId="1FDDC739" w:rsidR="00A667FC" w:rsidRDefault="00E4289A" w:rsidP="00E4289A">
      <w:pPr>
        <w:spacing w:line="360" w:lineRule="auto"/>
        <w:ind w:firstLine="720"/>
        <w:jc w:val="both"/>
      </w:pPr>
      <w:r>
        <w:t xml:space="preserve">• Price listing </w:t>
      </w:r>
      <w:r w:rsidR="005151C9">
        <w:t>unit:</w:t>
      </w:r>
      <w:r>
        <w:t xml:space="preserve"> </w:t>
      </w:r>
      <w:r w:rsidR="005151C9">
        <w:t>VND/tael</w:t>
      </w:r>
    </w:p>
    <w:p w14:paraId="1A3089C9" w14:textId="246C2324" w:rsidR="00C07D21" w:rsidRDefault="00C07D21" w:rsidP="00E4289A">
      <w:pPr>
        <w:spacing w:line="360" w:lineRule="auto"/>
        <w:ind w:firstLine="720"/>
        <w:jc w:val="both"/>
      </w:pPr>
      <w:r w:rsidRPr="00C07D21">
        <w:lastRenderedPageBreak/>
        <w:t>Formula to convert gold price from USD/oz unit to VND/tael:</w:t>
      </w:r>
    </w:p>
    <w:p w14:paraId="74767969" w14:textId="54D33295" w:rsidR="00EA3DC5" w:rsidRPr="00DF14A1" w:rsidRDefault="00E52905" w:rsidP="00DF14A1">
      <w:pPr>
        <w:spacing w:line="360" w:lineRule="auto"/>
        <w:ind w:firstLine="720"/>
        <w:jc w:val="both"/>
      </w:pPr>
      <w:r w:rsidRPr="00E52905">
        <w:t>Converted price (in local currency) = (International price (USD) + freight + insurance) × (1 + gold import tariff) × USD/VND exchange rate + fabrication fees + custom fees.</w:t>
      </w:r>
    </w:p>
    <w:p w14:paraId="686D1399" w14:textId="60F453E6" w:rsidR="002C3D04" w:rsidRPr="00DA626B" w:rsidRDefault="00EA3DC5" w:rsidP="007530DE">
      <w:pPr>
        <w:pStyle w:val="Heading2"/>
        <w:rPr>
          <w:rFonts w:ascii="Times New Roman" w:hAnsi="Times New Roman" w:cs="Times New Roman"/>
          <w:b/>
          <w:bCs/>
          <w:color w:val="auto"/>
          <w:sz w:val="28"/>
          <w:szCs w:val="28"/>
        </w:rPr>
      </w:pPr>
      <w:bookmarkStart w:id="38" w:name="_Toc101812210"/>
      <w:bookmarkStart w:id="39" w:name="_Toc102219704"/>
      <w:r w:rsidRPr="00DA626B">
        <w:rPr>
          <w:rFonts w:ascii="Times New Roman" w:hAnsi="Times New Roman" w:cs="Times New Roman"/>
          <w:b/>
          <w:bCs/>
          <w:color w:val="auto"/>
          <w:sz w:val="32"/>
          <w:szCs w:val="32"/>
        </w:rPr>
        <w:t xml:space="preserve">2.3 </w:t>
      </w:r>
      <w:r w:rsidR="00CF2476" w:rsidRPr="00DA626B">
        <w:rPr>
          <w:rFonts w:ascii="Times New Roman" w:hAnsi="Times New Roman" w:cs="Times New Roman"/>
          <w:b/>
          <w:bCs/>
          <w:color w:val="auto"/>
          <w:sz w:val="32"/>
          <w:szCs w:val="32"/>
        </w:rPr>
        <w:t>Pre</w:t>
      </w:r>
      <w:r w:rsidR="00A91B6F" w:rsidRPr="00DA626B">
        <w:rPr>
          <w:rFonts w:ascii="Times New Roman" w:hAnsi="Times New Roman" w:cs="Times New Roman"/>
          <w:b/>
          <w:bCs/>
          <w:color w:val="auto"/>
          <w:sz w:val="32"/>
          <w:szCs w:val="32"/>
        </w:rPr>
        <w:t>vious research on factors aff</w:t>
      </w:r>
      <w:r w:rsidR="00803E50" w:rsidRPr="00DA626B">
        <w:rPr>
          <w:rFonts w:ascii="Times New Roman" w:hAnsi="Times New Roman" w:cs="Times New Roman"/>
          <w:b/>
          <w:bCs/>
          <w:color w:val="auto"/>
          <w:sz w:val="32"/>
          <w:szCs w:val="32"/>
        </w:rPr>
        <w:t>ecting gold price</w:t>
      </w:r>
      <w:bookmarkEnd w:id="38"/>
      <w:bookmarkEnd w:id="39"/>
    </w:p>
    <w:p w14:paraId="57353F70" w14:textId="148CABAC" w:rsidR="00E50F71" w:rsidRPr="00A31EC9" w:rsidRDefault="00AA1073" w:rsidP="00D757D0">
      <w:pPr>
        <w:spacing w:line="360" w:lineRule="auto"/>
        <w:ind w:firstLine="720"/>
        <w:jc w:val="both"/>
        <w:rPr>
          <w:rFonts w:cs="Times New Roman"/>
          <w:szCs w:val="24"/>
        </w:rPr>
      </w:pPr>
      <w:r w:rsidRPr="00AA1073">
        <w:rPr>
          <w:szCs w:val="24"/>
        </w:rPr>
        <w:t>Researchers have developed numerous approaches to the elements affecting the price of gold. Numerous scholars have examined the relationship between the gold price and the rate of inflation (Shafiee and Topal, 2010; Oloko et al., 2021). Other scholars have examined gold investments as "safe-haven" assets</w:t>
      </w:r>
      <w:r w:rsidR="008E7323" w:rsidRPr="008E7323">
        <w:t xml:space="preserve"> </w:t>
      </w:r>
      <w:r w:rsidR="001D2415" w:rsidRPr="001D2415">
        <w:rPr>
          <w:szCs w:val="24"/>
        </w:rPr>
        <w:t>(El Hedi Arouri, Lahiani and Nguyen, 2015</w:t>
      </w:r>
      <w:r w:rsidR="001D2415">
        <w:rPr>
          <w:szCs w:val="24"/>
        </w:rPr>
        <w:t xml:space="preserve">; </w:t>
      </w:r>
      <w:r w:rsidR="008E7323" w:rsidRPr="008E7323">
        <w:rPr>
          <w:szCs w:val="24"/>
        </w:rPr>
        <w:t>Salisu, Vo and Lucey, 2021)</w:t>
      </w:r>
      <w:r w:rsidRPr="00AA1073">
        <w:rPr>
          <w:szCs w:val="24"/>
        </w:rPr>
        <w:t>, the relationship between gold and oil prices</w:t>
      </w:r>
      <w:r w:rsidR="00CA1DE3" w:rsidRPr="00CA1DE3">
        <w:t xml:space="preserve"> </w:t>
      </w:r>
      <w:r w:rsidR="00CA1DE3" w:rsidRPr="00CA1DE3">
        <w:rPr>
          <w:szCs w:val="24"/>
        </w:rPr>
        <w:t>(Wang and Chueh, 2013</w:t>
      </w:r>
      <w:r w:rsidR="00CA74A7">
        <w:rPr>
          <w:szCs w:val="24"/>
        </w:rPr>
        <w:t>a</w:t>
      </w:r>
      <w:r w:rsidR="00CA1DE3" w:rsidRPr="00CA1DE3">
        <w:rPr>
          <w:szCs w:val="24"/>
        </w:rPr>
        <w:t>)</w:t>
      </w:r>
      <w:r w:rsidRPr="00AA1073">
        <w:rPr>
          <w:szCs w:val="24"/>
        </w:rPr>
        <w:t>, and the linkage between business periods</w:t>
      </w:r>
      <w:r w:rsidR="00FB493A" w:rsidRPr="00FB493A">
        <w:t xml:space="preserve"> </w:t>
      </w:r>
      <w:r w:rsidR="00FB493A" w:rsidRPr="00FB493A">
        <w:rPr>
          <w:szCs w:val="24"/>
        </w:rPr>
        <w:t>(Pierdzioch, Risse and Rohloff, 2014)</w:t>
      </w:r>
      <w:r w:rsidRPr="00AA1073">
        <w:rPr>
          <w:szCs w:val="24"/>
        </w:rPr>
        <w:t xml:space="preserve">. </w:t>
      </w:r>
      <w:r w:rsidR="00271224" w:rsidRPr="00AA1073">
        <w:rPr>
          <w:szCs w:val="24"/>
        </w:rPr>
        <w:t xml:space="preserve">Other </w:t>
      </w:r>
      <w:r w:rsidR="00E13656">
        <w:rPr>
          <w:szCs w:val="24"/>
        </w:rPr>
        <w:t>r</w:t>
      </w:r>
      <w:r w:rsidR="00E13656" w:rsidRPr="00AA1073">
        <w:rPr>
          <w:szCs w:val="24"/>
        </w:rPr>
        <w:t>esearchers, on the other hand</w:t>
      </w:r>
      <w:r w:rsidR="00E13656">
        <w:rPr>
          <w:szCs w:val="24"/>
        </w:rPr>
        <w:t>,</w:t>
      </w:r>
      <w:r w:rsidR="00E13656" w:rsidRPr="00AA1073">
        <w:rPr>
          <w:szCs w:val="24"/>
        </w:rPr>
        <w:t xml:space="preserve"> </w:t>
      </w:r>
      <w:r w:rsidR="00271224" w:rsidRPr="00AA1073">
        <w:rPr>
          <w:szCs w:val="24"/>
        </w:rPr>
        <w:t xml:space="preserve">have concentrated their efforts on the relationship between gold prices and currency exchange </w:t>
      </w:r>
      <w:r w:rsidR="00134188" w:rsidRPr="00AA1073">
        <w:rPr>
          <w:szCs w:val="24"/>
        </w:rPr>
        <w:t>rates</w:t>
      </w:r>
      <w:r w:rsidR="00134188">
        <w:rPr>
          <w:szCs w:val="24"/>
        </w:rPr>
        <w:t xml:space="preserve"> </w:t>
      </w:r>
      <w:r w:rsidR="001A6E69" w:rsidRPr="001A6E69">
        <w:rPr>
          <w:szCs w:val="24"/>
        </w:rPr>
        <w:t>(Beckmann, Czudaj and Pilbeam, 2015</w:t>
      </w:r>
      <w:r w:rsidR="001A6E69">
        <w:rPr>
          <w:szCs w:val="24"/>
        </w:rPr>
        <w:t xml:space="preserve">; </w:t>
      </w:r>
      <w:r w:rsidR="00C67580" w:rsidRPr="00C67580">
        <w:rPr>
          <w:szCs w:val="24"/>
        </w:rPr>
        <w:t xml:space="preserve">Tanin, Sarker and Brooks, </w:t>
      </w:r>
      <w:r w:rsidR="00C67580" w:rsidRPr="00F013FB">
        <w:rPr>
          <w:rFonts w:cs="Times New Roman"/>
          <w:szCs w:val="24"/>
        </w:rPr>
        <w:t>2021)</w:t>
      </w:r>
      <w:r w:rsidR="0052648F">
        <w:rPr>
          <w:rFonts w:cs="Times New Roman"/>
          <w:szCs w:val="24"/>
        </w:rPr>
        <w:t>.</w:t>
      </w:r>
      <w:r w:rsidR="00D85F27">
        <w:rPr>
          <w:rFonts w:cs="Times New Roman"/>
          <w:szCs w:val="24"/>
        </w:rPr>
        <w:t xml:space="preserve"> </w:t>
      </w:r>
      <w:r w:rsidR="001C3298" w:rsidRPr="001C3298">
        <w:rPr>
          <w:rFonts w:cs="Times New Roman"/>
          <w:szCs w:val="24"/>
        </w:rPr>
        <w:t>Some articles also use the time series model to predict gold price rather than understand the effects of other factors on price</w:t>
      </w:r>
      <w:r w:rsidR="00D85F27">
        <w:rPr>
          <w:rFonts w:cs="Times New Roman"/>
          <w:szCs w:val="24"/>
        </w:rPr>
        <w:t xml:space="preserve">. </w:t>
      </w:r>
      <w:r w:rsidR="00D85F27" w:rsidRPr="00D85F27">
        <w:rPr>
          <w:rFonts w:cs="Times New Roman"/>
          <w:szCs w:val="24"/>
        </w:rPr>
        <w:t xml:space="preserve">Research by Ping, Miswan, &amp; Ahmad </w:t>
      </w:r>
      <w:r w:rsidR="00A31EC9" w:rsidRPr="00D85F27">
        <w:rPr>
          <w:rFonts w:cs="Times New Roman"/>
          <w:szCs w:val="24"/>
        </w:rPr>
        <w:t>(2013)</w:t>
      </w:r>
      <w:r w:rsidR="00D85F27" w:rsidRPr="00D85F27">
        <w:rPr>
          <w:rFonts w:cs="Times New Roman"/>
          <w:szCs w:val="24"/>
        </w:rPr>
        <w:t xml:space="preserve"> aim is to forecast Malaysian gold price</w:t>
      </w:r>
      <w:r w:rsidR="00AB543E">
        <w:rPr>
          <w:rFonts w:cs="Times New Roman"/>
          <w:szCs w:val="24"/>
        </w:rPr>
        <w:t>, t</w:t>
      </w:r>
      <w:r w:rsidR="00D85F27" w:rsidRPr="00D85F27">
        <w:rPr>
          <w:rFonts w:cs="Times New Roman"/>
          <w:szCs w:val="24"/>
        </w:rPr>
        <w:t>wo approaches are considered, ARIMA and GARCH model</w:t>
      </w:r>
      <w:r w:rsidR="00255F3C" w:rsidRPr="00D85F27">
        <w:rPr>
          <w:rFonts w:cs="Times New Roman"/>
          <w:szCs w:val="24"/>
        </w:rPr>
        <w:t xml:space="preserve">. </w:t>
      </w:r>
      <w:r w:rsidR="00D85F27" w:rsidRPr="00D85F27">
        <w:rPr>
          <w:rFonts w:cs="Times New Roman"/>
          <w:szCs w:val="24"/>
        </w:rPr>
        <w:t>Using Akaike's information criterion (AIC) to select the appropriate model, the study concludes that GARCH is a more appropriate model.</w:t>
      </w:r>
      <w:r w:rsidR="00A31EC9">
        <w:rPr>
          <w:rFonts w:cs="Times New Roman"/>
          <w:szCs w:val="24"/>
        </w:rPr>
        <w:t xml:space="preserve"> Or </w:t>
      </w:r>
      <w:r w:rsidR="001C3298" w:rsidRPr="001C3298">
        <w:rPr>
          <w:rFonts w:cs="Times New Roman"/>
          <w:szCs w:val="24"/>
        </w:rPr>
        <w:t>(Yaziz et al., 2016)</w:t>
      </w:r>
      <w:r w:rsidR="001C3298">
        <w:rPr>
          <w:rFonts w:cs="Times New Roman"/>
          <w:szCs w:val="24"/>
        </w:rPr>
        <w:t xml:space="preserve"> use the ARIMA-TGARCH</w:t>
      </w:r>
      <w:r w:rsidR="00A31EC9" w:rsidRPr="00A31EC9">
        <w:rPr>
          <w:rFonts w:cs="Times New Roman"/>
          <w:szCs w:val="24"/>
        </w:rPr>
        <w:t xml:space="preserve"> </w:t>
      </w:r>
      <w:r w:rsidR="001C3298">
        <w:rPr>
          <w:rFonts w:cs="Times New Roman"/>
          <w:szCs w:val="24"/>
        </w:rPr>
        <w:t xml:space="preserve">model of </w:t>
      </w:r>
      <w:r w:rsidR="001C3298" w:rsidRPr="001C3298">
        <w:rPr>
          <w:rFonts w:cs="Times New Roman"/>
          <w:szCs w:val="24"/>
        </w:rPr>
        <w:t>2845 daily world gold price</w:t>
      </w:r>
      <w:r w:rsidR="001C3298">
        <w:rPr>
          <w:rFonts w:cs="Times New Roman"/>
          <w:szCs w:val="24"/>
        </w:rPr>
        <w:t xml:space="preserve"> </w:t>
      </w:r>
      <w:r w:rsidR="001C3298" w:rsidRPr="001C3298">
        <w:rPr>
          <w:rFonts w:cs="Times New Roman"/>
          <w:szCs w:val="24"/>
        </w:rPr>
        <w:t xml:space="preserve">from January 2, </w:t>
      </w:r>
      <w:r w:rsidR="00E82F16" w:rsidRPr="001C3298">
        <w:rPr>
          <w:rFonts w:cs="Times New Roman"/>
          <w:szCs w:val="24"/>
        </w:rPr>
        <w:t>2003,</w:t>
      </w:r>
      <w:r w:rsidR="001C3298" w:rsidRPr="001C3298">
        <w:rPr>
          <w:rFonts w:cs="Times New Roman"/>
          <w:szCs w:val="24"/>
        </w:rPr>
        <w:t xml:space="preserve"> to June 12, </w:t>
      </w:r>
      <w:r w:rsidR="00C37CB0" w:rsidRPr="001C3298">
        <w:rPr>
          <w:rFonts w:cs="Times New Roman"/>
          <w:szCs w:val="24"/>
        </w:rPr>
        <w:t>2014,</w:t>
      </w:r>
      <w:r w:rsidR="001C3298">
        <w:rPr>
          <w:rFonts w:cs="Times New Roman"/>
          <w:szCs w:val="24"/>
        </w:rPr>
        <w:t xml:space="preserve"> to predice the price.</w:t>
      </w:r>
    </w:p>
    <w:p w14:paraId="0ADF9AE5" w14:textId="5AEF11E7" w:rsidR="00606E1E" w:rsidRDefault="00EF3D5A" w:rsidP="00606E1E">
      <w:pPr>
        <w:pStyle w:val="NormalWeb"/>
        <w:spacing w:before="240" w:beforeAutospacing="0" w:after="240" w:afterAutospacing="0" w:line="360" w:lineRule="auto"/>
        <w:ind w:firstLine="720"/>
        <w:jc w:val="both"/>
      </w:pPr>
      <w:r w:rsidRPr="00F013FB">
        <w:t>However, there is no consensus among researchers on the core determinants of gold prices.</w:t>
      </w:r>
      <w:r w:rsidR="00902DAD" w:rsidRPr="00F013FB">
        <w:t xml:space="preserve"> </w:t>
      </w:r>
      <w:r w:rsidR="00AC44DA" w:rsidRPr="00F013FB">
        <w:t>Therefore, when building a model</w:t>
      </w:r>
      <w:r w:rsidR="00E82F16">
        <w:t xml:space="preserve"> to f</w:t>
      </w:r>
      <w:r w:rsidR="00E82F16" w:rsidRPr="00E82F16">
        <w:t xml:space="preserve">ind out the factors that affect </w:t>
      </w:r>
      <w:r w:rsidR="00AC44DA" w:rsidRPr="00F013FB">
        <w:t>the gold price, scholars based on the research purpose and the general situation of the economy to add independent variables suitably.</w:t>
      </w:r>
      <w:r w:rsidR="00E50F71" w:rsidRPr="00F013FB">
        <w:t xml:space="preserve"> </w:t>
      </w:r>
      <w:r w:rsidR="0039652A" w:rsidRPr="00F013FB">
        <w:t xml:space="preserve">Commonly used variables when building gold price models in regions are the combination of the local currency's exchange rate against the US dollar, the world gold price, and </w:t>
      </w:r>
      <w:r w:rsidR="009926C4" w:rsidRPr="00F013FB">
        <w:t>ot</w:t>
      </w:r>
      <w:r w:rsidR="00F962D4" w:rsidRPr="00F013FB">
        <w:t xml:space="preserve">her </w:t>
      </w:r>
      <w:r w:rsidR="0039652A" w:rsidRPr="00F013FB">
        <w:t>macro variables such as CPI, inflation rate, or GDP</w:t>
      </w:r>
      <w:r w:rsidR="005A2A45" w:rsidRPr="00F013FB">
        <w:t>.</w:t>
      </w:r>
      <w:r w:rsidR="002063A4" w:rsidRPr="00F013FB">
        <w:t xml:space="preserve"> </w:t>
      </w:r>
      <w:r w:rsidR="00AB543E" w:rsidRPr="00AB543E">
        <w:t xml:space="preserve">According to Cai, Cheung, and Wong (2001), The Employment report, GDP, CPI, and personal income, proved to be the most significant announcements for the US gold market (Cai, Cheung, and Wong, 2001). </w:t>
      </w:r>
      <w:r w:rsidR="00692101" w:rsidRPr="00F013FB">
        <w:t>Moreover</w:t>
      </w:r>
      <w:r w:rsidR="005A2A45" w:rsidRPr="00F013FB">
        <w:t xml:space="preserve">, there are </w:t>
      </w:r>
      <w:r w:rsidR="00AB543E">
        <w:t>no</w:t>
      </w:r>
      <w:r w:rsidR="005A2A45" w:rsidRPr="00F013FB">
        <w:t xml:space="preserve"> updated studies on the gold price during the COVID-19, especially with the research object being the Vietnamese gold price and the variables related to the pandemic. Therefore, an updated study on the gold price during the pandemic in Vietnam is necessary.</w:t>
      </w:r>
    </w:p>
    <w:p w14:paraId="0997AA72" w14:textId="7D4FE578" w:rsidR="00BB07D5" w:rsidRDefault="00BB07D5" w:rsidP="00D757D0">
      <w:pPr>
        <w:spacing w:line="360" w:lineRule="auto"/>
        <w:ind w:firstLine="720"/>
        <w:jc w:val="both"/>
        <w:rPr>
          <w:rFonts w:eastAsia="Times New Roman" w:cs="Times New Roman"/>
          <w:szCs w:val="24"/>
        </w:rPr>
      </w:pPr>
      <w:r w:rsidRPr="00BB07D5">
        <w:rPr>
          <w:rFonts w:eastAsia="Times New Roman" w:cs="Times New Roman"/>
          <w:szCs w:val="24"/>
        </w:rPr>
        <w:lastRenderedPageBreak/>
        <w:t xml:space="preserve">This article will use </w:t>
      </w:r>
      <w:r w:rsidR="00255F3C" w:rsidRPr="00BB07D5">
        <w:rPr>
          <w:rFonts w:eastAsia="Times New Roman" w:cs="Times New Roman"/>
          <w:szCs w:val="24"/>
        </w:rPr>
        <w:t>five</w:t>
      </w:r>
      <w:r w:rsidRPr="00BB07D5">
        <w:rPr>
          <w:rFonts w:eastAsia="Times New Roman" w:cs="Times New Roman"/>
          <w:szCs w:val="24"/>
        </w:rPr>
        <w:t xml:space="preserve"> independent variables to examine the volatility of Vietnam's gold price, including the world gold price, the exchange rate of </w:t>
      </w:r>
      <w:r w:rsidR="00286771">
        <w:rPr>
          <w:rFonts w:eastAsia="Times New Roman" w:cs="Times New Roman"/>
          <w:szCs w:val="24"/>
        </w:rPr>
        <w:t>USD</w:t>
      </w:r>
      <w:r w:rsidRPr="00BB07D5">
        <w:rPr>
          <w:rFonts w:eastAsia="Times New Roman" w:cs="Times New Roman"/>
          <w:szCs w:val="24"/>
        </w:rPr>
        <w:t>/</w:t>
      </w:r>
      <w:r w:rsidR="00286771">
        <w:rPr>
          <w:rFonts w:eastAsia="Times New Roman" w:cs="Times New Roman"/>
          <w:szCs w:val="24"/>
        </w:rPr>
        <w:t>VND</w:t>
      </w:r>
      <w:r w:rsidRPr="00BB07D5">
        <w:rPr>
          <w:rFonts w:eastAsia="Times New Roman" w:cs="Times New Roman"/>
          <w:szCs w:val="24"/>
        </w:rPr>
        <w:t xml:space="preserve">, the Consumer Price Index (CPI), the interest rate, and the dummy variables, which are the </w:t>
      </w:r>
      <w:r w:rsidR="00874F3E">
        <w:rPr>
          <w:rFonts w:eastAsia="Times New Roman" w:cs="Times New Roman"/>
          <w:szCs w:val="24"/>
        </w:rPr>
        <w:t xml:space="preserve">4 </w:t>
      </w:r>
      <w:r>
        <w:rPr>
          <w:rFonts w:eastAsia="Times New Roman" w:cs="Times New Roman"/>
          <w:szCs w:val="24"/>
        </w:rPr>
        <w:t>waves</w:t>
      </w:r>
      <w:r w:rsidRPr="00BB07D5">
        <w:rPr>
          <w:rFonts w:eastAsia="Times New Roman" w:cs="Times New Roman"/>
          <w:szCs w:val="24"/>
        </w:rPr>
        <w:t xml:space="preserve"> of the pandemic.</w:t>
      </w:r>
      <w:r w:rsidR="00481A36">
        <w:rPr>
          <w:rFonts w:eastAsia="Times New Roman" w:cs="Times New Roman"/>
          <w:szCs w:val="24"/>
        </w:rPr>
        <w:t xml:space="preserve"> </w:t>
      </w:r>
      <w:r w:rsidR="00481A36" w:rsidRPr="00481A36">
        <w:rPr>
          <w:rFonts w:eastAsia="Times New Roman" w:cs="Times New Roman"/>
          <w:szCs w:val="24"/>
        </w:rPr>
        <w:t>Below is a summary of previous studies on 5 issues in the research paper</w:t>
      </w:r>
      <w:r w:rsidR="00481A36">
        <w:rPr>
          <w:rFonts w:eastAsia="Times New Roman" w:cs="Times New Roman"/>
          <w:szCs w:val="24"/>
        </w:rPr>
        <w:t>:</w:t>
      </w:r>
    </w:p>
    <w:p w14:paraId="730A400C" w14:textId="2F14032A" w:rsidR="00874F3E" w:rsidRDefault="004A6D6B" w:rsidP="00D757D0">
      <w:pPr>
        <w:spacing w:line="360" w:lineRule="auto"/>
        <w:ind w:firstLine="720"/>
        <w:jc w:val="both"/>
        <w:rPr>
          <w:rFonts w:eastAsia="Times New Roman" w:cs="Times New Roman"/>
          <w:szCs w:val="24"/>
        </w:rPr>
      </w:pPr>
      <w:r>
        <w:rPr>
          <w:rFonts w:eastAsia="Times New Roman" w:cs="Times New Roman"/>
          <w:b/>
          <w:bCs/>
          <w:szCs w:val="24"/>
        </w:rPr>
        <w:t>1.</w:t>
      </w:r>
      <w:r w:rsidRPr="004A6D6B">
        <w:rPr>
          <w:rFonts w:eastAsia="Times New Roman" w:cs="Times New Roman"/>
          <w:b/>
          <w:bCs/>
          <w:szCs w:val="24"/>
        </w:rPr>
        <w:t>World gold price</w:t>
      </w:r>
      <w:r>
        <w:rPr>
          <w:rFonts w:eastAsia="Times New Roman" w:cs="Times New Roman"/>
          <w:szCs w:val="24"/>
        </w:rPr>
        <w:t xml:space="preserve">: </w:t>
      </w:r>
      <w:r w:rsidR="00882A76" w:rsidRPr="00882A76">
        <w:rPr>
          <w:rFonts w:eastAsia="Times New Roman" w:cs="Times New Roman"/>
          <w:szCs w:val="24"/>
        </w:rPr>
        <w:t>In an open market, trading goods with the world, the value of domestic goods is always orrelated with the world value of goods.</w:t>
      </w:r>
      <w:r w:rsidR="00AA2409">
        <w:rPr>
          <w:rFonts w:eastAsia="Times New Roman" w:cs="Times New Roman"/>
          <w:szCs w:val="24"/>
        </w:rPr>
        <w:t xml:space="preserve"> </w:t>
      </w:r>
      <w:r w:rsidR="00AA2409" w:rsidRPr="00AA2409">
        <w:rPr>
          <w:rFonts w:eastAsia="Times New Roman" w:cs="Times New Roman"/>
          <w:szCs w:val="24"/>
        </w:rPr>
        <w:t>Gold price is no exception, there is always a correlation between domestic gold price and world gold price.</w:t>
      </w:r>
    </w:p>
    <w:p w14:paraId="33EA7A6F" w14:textId="22338385" w:rsidR="00C32DE3" w:rsidRDefault="004A6D6B" w:rsidP="00D757D0">
      <w:pPr>
        <w:spacing w:line="360" w:lineRule="auto"/>
        <w:ind w:firstLine="720"/>
        <w:jc w:val="both"/>
        <w:rPr>
          <w:szCs w:val="24"/>
        </w:rPr>
      </w:pPr>
      <w:r>
        <w:rPr>
          <w:rFonts w:eastAsia="Times New Roman" w:cs="Times New Roman"/>
          <w:b/>
          <w:bCs/>
          <w:szCs w:val="24"/>
        </w:rPr>
        <w:t>2.</w:t>
      </w:r>
      <w:r w:rsidRPr="004A6D6B">
        <w:rPr>
          <w:rFonts w:eastAsia="Times New Roman" w:cs="Times New Roman"/>
          <w:b/>
          <w:bCs/>
          <w:szCs w:val="24"/>
        </w:rPr>
        <w:t>The exchange rate of USD/VND</w:t>
      </w:r>
      <w:r>
        <w:rPr>
          <w:szCs w:val="24"/>
        </w:rPr>
        <w:t>:</w:t>
      </w:r>
      <w:r w:rsidR="004067B6">
        <w:rPr>
          <w:szCs w:val="24"/>
        </w:rPr>
        <w:t xml:space="preserve"> </w:t>
      </w:r>
      <w:r w:rsidR="00411CB6">
        <w:rPr>
          <w:szCs w:val="24"/>
        </w:rPr>
        <w:t>M</w:t>
      </w:r>
      <w:r w:rsidR="00F1301A" w:rsidRPr="00F1301A">
        <w:rPr>
          <w:szCs w:val="24"/>
        </w:rPr>
        <w:t>ost studies show that the dollar's value is inversely proportional to the price of gold.</w:t>
      </w:r>
      <w:r w:rsidR="00470199" w:rsidRPr="00470199">
        <w:t xml:space="preserve"> </w:t>
      </w:r>
      <w:r w:rsidR="00470199" w:rsidRPr="00470199">
        <w:rPr>
          <w:szCs w:val="24"/>
        </w:rPr>
        <w:t xml:space="preserve">USD is a global payment currency, so goods and transactions worldwide are </w:t>
      </w:r>
      <w:r w:rsidR="00255F3C" w:rsidRPr="00470199">
        <w:rPr>
          <w:szCs w:val="24"/>
        </w:rPr>
        <w:t>priced</w:t>
      </w:r>
      <w:r w:rsidR="00470199" w:rsidRPr="00470199">
        <w:rPr>
          <w:szCs w:val="24"/>
        </w:rPr>
        <w:t xml:space="preserve"> in USD, including gold. Therefore, any impact that increases or decreases the USD value will also affect the price of gold. On the other hand, gold is also a popular hedging tool of large institutions to hedge risks when the USD depreciates. When the USD depreciates against other currencies, gold increases and vice versa, but this is not always the case because many other factors that affect the price of gold must be considered</w:t>
      </w:r>
      <w:r w:rsidR="001C4669">
        <w:rPr>
          <w:szCs w:val="24"/>
        </w:rPr>
        <w:t>. C</w:t>
      </w:r>
      <w:r w:rsidR="001C4669" w:rsidRPr="001C4669">
        <w:rPr>
          <w:szCs w:val="24"/>
        </w:rPr>
        <w:t>onclusions drawn from the study of Yen and Hoang in 2014</w:t>
      </w:r>
      <w:r w:rsidR="001C4669">
        <w:rPr>
          <w:szCs w:val="24"/>
        </w:rPr>
        <w:t xml:space="preserve">, </w:t>
      </w:r>
      <w:r w:rsidR="001C4669" w:rsidRPr="001C4669">
        <w:rPr>
          <w:szCs w:val="24"/>
        </w:rPr>
        <w:t xml:space="preserve">they use VAR model for Vietnam gold price and macro variables, data is monthly data and from 08/2003 to 07/2013 </w:t>
      </w:r>
      <w:r w:rsidR="00470199" w:rsidRPr="00B67D53">
        <w:rPr>
          <w:szCs w:val="24"/>
        </w:rPr>
        <w:t>(Yen and Hoang, 2014)</w:t>
      </w:r>
      <w:r w:rsidR="00470199" w:rsidRPr="00470199">
        <w:rPr>
          <w:szCs w:val="24"/>
        </w:rPr>
        <w:t>.</w:t>
      </w:r>
      <w:r w:rsidR="00470199">
        <w:rPr>
          <w:szCs w:val="24"/>
        </w:rPr>
        <w:t xml:space="preserve"> </w:t>
      </w:r>
      <w:r w:rsidR="00857A60" w:rsidRPr="00857A60">
        <w:rPr>
          <w:szCs w:val="24"/>
        </w:rPr>
        <w:t>The</w:t>
      </w:r>
      <w:r w:rsidR="00470199">
        <w:rPr>
          <w:szCs w:val="24"/>
        </w:rPr>
        <w:t xml:space="preserve"> </w:t>
      </w:r>
      <w:r w:rsidR="00857A60" w:rsidRPr="00857A60">
        <w:rPr>
          <w:szCs w:val="24"/>
        </w:rPr>
        <w:t>depreciation of the US dollar during this period will attract capital to US-denominated gold products for hedging, speculation, or capital conservation purposes. As a result, the subsequent period's gold price will increase</w:t>
      </w:r>
      <w:r w:rsidR="008113C6">
        <w:rPr>
          <w:szCs w:val="24"/>
        </w:rPr>
        <w:t>. R</w:t>
      </w:r>
      <w:r w:rsidR="008113C6" w:rsidRPr="008113C6">
        <w:rPr>
          <w:szCs w:val="24"/>
        </w:rPr>
        <w:t>esearch using TECM model and daily data from January 2, 1989, through December 20, 2007</w:t>
      </w:r>
      <w:r w:rsidR="007773D4">
        <w:rPr>
          <w:szCs w:val="24"/>
        </w:rPr>
        <w:t>.</w:t>
      </w:r>
      <w:r w:rsidR="0038428C">
        <w:rPr>
          <w:szCs w:val="24"/>
        </w:rPr>
        <w:t xml:space="preserve"> </w:t>
      </w:r>
      <w:r w:rsidR="0038428C" w:rsidRPr="0038428C">
        <w:rPr>
          <w:szCs w:val="24"/>
        </w:rPr>
        <w:t>(Wang and Chueh, 2013b)</w:t>
      </w:r>
      <w:r w:rsidR="0038428C">
        <w:rPr>
          <w:szCs w:val="24"/>
        </w:rPr>
        <w:t xml:space="preserve">. </w:t>
      </w:r>
      <w:r w:rsidR="00CF3D7B" w:rsidRPr="00CF3D7B">
        <w:rPr>
          <w:szCs w:val="24"/>
        </w:rPr>
        <w:t>In the study of Fang, Fan, and Lu (Fang, Fan and Lu, 2012)</w:t>
      </w:r>
      <w:r w:rsidR="00C37CB0">
        <w:rPr>
          <w:szCs w:val="24"/>
        </w:rPr>
        <w:t>,</w:t>
      </w:r>
      <w:r w:rsidR="00C37CB0" w:rsidRPr="00C37CB0">
        <w:t xml:space="preserve"> </w:t>
      </w:r>
      <w:r w:rsidR="00C37CB0" w:rsidRPr="00C37CB0">
        <w:rPr>
          <w:szCs w:val="24"/>
        </w:rPr>
        <w:t xml:space="preserve">use the </w:t>
      </w:r>
      <w:r w:rsidR="00C37CB0">
        <w:rPr>
          <w:szCs w:val="24"/>
        </w:rPr>
        <w:t>VAR</w:t>
      </w:r>
      <w:r w:rsidR="00C37CB0" w:rsidRPr="00C37CB0">
        <w:rPr>
          <w:szCs w:val="24"/>
        </w:rPr>
        <w:t xml:space="preserve"> model for the monthly data series from January 2007 to June 2009</w:t>
      </w:r>
      <w:r w:rsidR="00CF3D7B" w:rsidRPr="00CF3D7B">
        <w:rPr>
          <w:szCs w:val="24"/>
        </w:rPr>
        <w:t>, the USDX index is used to measure the dollar's value. They also indicate that the USDX index is negatively correlated with the gold price, while the CRB (Commodity Research Bureau</w:t>
      </w:r>
      <w:r w:rsidR="005B39E9">
        <w:rPr>
          <w:szCs w:val="24"/>
        </w:rPr>
        <w:t xml:space="preserve"> </w:t>
      </w:r>
      <w:r w:rsidR="005B39E9" w:rsidRPr="005B39E9">
        <w:rPr>
          <w:szCs w:val="24"/>
        </w:rPr>
        <w:t>Futures Price</w:t>
      </w:r>
      <w:r w:rsidR="00CF3D7B" w:rsidRPr="00CF3D7B">
        <w:rPr>
          <w:szCs w:val="24"/>
        </w:rPr>
        <w:t xml:space="preserve">) index </w:t>
      </w:r>
      <w:r w:rsidR="00024FDC">
        <w:rPr>
          <w:szCs w:val="24"/>
        </w:rPr>
        <w:t>in</w:t>
      </w:r>
      <w:r w:rsidR="00CF3D7B" w:rsidRPr="00CF3D7B">
        <w:rPr>
          <w:szCs w:val="24"/>
        </w:rPr>
        <w:t xml:space="preserve"> the US is positively correlated with the gold price.</w:t>
      </w:r>
      <w:r w:rsidR="00024FDC">
        <w:rPr>
          <w:szCs w:val="24"/>
        </w:rPr>
        <w:t xml:space="preserve"> </w:t>
      </w:r>
      <w:r w:rsidR="00024FDC" w:rsidRPr="00024FDC">
        <w:rPr>
          <w:szCs w:val="24"/>
        </w:rPr>
        <w:t>However, there are also some studies that show the opposite</w:t>
      </w:r>
      <w:r w:rsidR="00CF3D7B" w:rsidRPr="00CF3D7B">
        <w:rPr>
          <w:szCs w:val="24"/>
        </w:rPr>
        <w:t xml:space="preserve"> </w:t>
      </w:r>
      <w:r w:rsidR="00D86CF6" w:rsidRPr="00D86CF6">
        <w:rPr>
          <w:szCs w:val="24"/>
        </w:rPr>
        <w:t xml:space="preserve">Ganesh Mani and Srivyal Vuyyuri </w:t>
      </w:r>
      <w:r w:rsidR="006C1943" w:rsidRPr="006C1943">
        <w:rPr>
          <w:szCs w:val="24"/>
        </w:rPr>
        <w:t>(Vuyyuri and Mani, 2005)</w:t>
      </w:r>
      <w:r w:rsidR="00D86CF6" w:rsidRPr="00D86CF6">
        <w:rPr>
          <w:szCs w:val="24"/>
        </w:rPr>
        <w:t xml:space="preserve"> use a multivariable regression model </w:t>
      </w:r>
      <w:r w:rsidR="008113C6">
        <w:rPr>
          <w:szCs w:val="24"/>
        </w:rPr>
        <w:t xml:space="preserve">of yearly data from 1978 to 2000 </w:t>
      </w:r>
      <w:r w:rsidR="00D86CF6" w:rsidRPr="00D86CF6">
        <w:rPr>
          <w:szCs w:val="24"/>
        </w:rPr>
        <w:t xml:space="preserve">to examine the factors affecting the gold price in India, including expected inflation, expected interest rates, the exchange rate between the US dollar and Indian rupees, the stock price index, silver price, and gold price lag. </w:t>
      </w:r>
      <w:r w:rsidR="00667D97" w:rsidRPr="00667D97">
        <w:rPr>
          <w:szCs w:val="24"/>
        </w:rPr>
        <w:t>The results show that the exchange rate has a positive effect on the gold price</w:t>
      </w:r>
      <w:r w:rsidR="00BB255A">
        <w:rPr>
          <w:szCs w:val="24"/>
        </w:rPr>
        <w:t xml:space="preserve"> in Indian</w:t>
      </w:r>
      <w:r w:rsidR="00667D97" w:rsidRPr="00667D97">
        <w:rPr>
          <w:szCs w:val="24"/>
        </w:rPr>
        <w:t>.</w:t>
      </w:r>
    </w:p>
    <w:p w14:paraId="63ACF663" w14:textId="4B5DAD1C" w:rsidR="007B634F" w:rsidRDefault="004A6D6B" w:rsidP="007B634F">
      <w:pPr>
        <w:spacing w:line="360" w:lineRule="auto"/>
        <w:ind w:firstLine="720"/>
        <w:jc w:val="both"/>
        <w:rPr>
          <w:szCs w:val="24"/>
        </w:rPr>
      </w:pPr>
      <w:r>
        <w:rPr>
          <w:rFonts w:eastAsia="Times New Roman" w:cs="Times New Roman"/>
          <w:b/>
          <w:bCs/>
          <w:szCs w:val="24"/>
        </w:rPr>
        <w:lastRenderedPageBreak/>
        <w:t xml:space="preserve">3. </w:t>
      </w:r>
      <w:r w:rsidRPr="004A6D6B">
        <w:rPr>
          <w:rFonts w:eastAsia="Times New Roman" w:cs="Times New Roman"/>
          <w:b/>
          <w:bCs/>
          <w:szCs w:val="24"/>
        </w:rPr>
        <w:t>Consumer Price Index</w:t>
      </w:r>
      <w:r>
        <w:rPr>
          <w:szCs w:val="24"/>
        </w:rPr>
        <w:t>:</w:t>
      </w:r>
      <w:r w:rsidR="00411CB6">
        <w:rPr>
          <w:szCs w:val="24"/>
        </w:rPr>
        <w:t xml:space="preserve"> I</w:t>
      </w:r>
      <w:r w:rsidR="00BF0EF9" w:rsidRPr="00BF0EF9">
        <w:rPr>
          <w:szCs w:val="24"/>
        </w:rPr>
        <w:t>ndicators related to prices and inflation</w:t>
      </w:r>
      <w:r w:rsidR="000905C7">
        <w:rPr>
          <w:szCs w:val="24"/>
        </w:rPr>
        <w:t xml:space="preserve">. </w:t>
      </w:r>
      <w:r w:rsidR="001A175F">
        <w:rPr>
          <w:szCs w:val="24"/>
        </w:rPr>
        <w:t>F</w:t>
      </w:r>
      <w:r w:rsidR="001A175F" w:rsidRPr="001A175F">
        <w:rPr>
          <w:szCs w:val="24"/>
        </w:rPr>
        <w:t>or example</w:t>
      </w:r>
      <w:r w:rsidR="00E5610A">
        <w:rPr>
          <w:szCs w:val="24"/>
        </w:rPr>
        <w:t>: C</w:t>
      </w:r>
      <w:r w:rsidR="00E5610A" w:rsidRPr="00E5610A">
        <w:rPr>
          <w:szCs w:val="24"/>
        </w:rPr>
        <w:t xml:space="preserve">onsumer </w:t>
      </w:r>
      <w:r w:rsidR="00E5610A">
        <w:rPr>
          <w:szCs w:val="24"/>
        </w:rPr>
        <w:t>P</w:t>
      </w:r>
      <w:r w:rsidR="00E5610A" w:rsidRPr="00E5610A">
        <w:rPr>
          <w:szCs w:val="24"/>
        </w:rPr>
        <w:t xml:space="preserve">rice </w:t>
      </w:r>
      <w:r w:rsidR="003B6766">
        <w:rPr>
          <w:szCs w:val="24"/>
        </w:rPr>
        <w:t>I</w:t>
      </w:r>
      <w:r w:rsidR="00E5610A" w:rsidRPr="00E5610A">
        <w:rPr>
          <w:szCs w:val="24"/>
        </w:rPr>
        <w:t>ndex</w:t>
      </w:r>
      <w:r w:rsidR="003B6766">
        <w:rPr>
          <w:szCs w:val="24"/>
        </w:rPr>
        <w:t xml:space="preserve"> (CPI</w:t>
      </w:r>
      <w:r w:rsidR="00281002">
        <w:rPr>
          <w:szCs w:val="24"/>
        </w:rPr>
        <w:t>),</w:t>
      </w:r>
      <w:r w:rsidR="00E5610A">
        <w:rPr>
          <w:szCs w:val="24"/>
        </w:rPr>
        <w:t xml:space="preserve"> </w:t>
      </w:r>
      <w:r w:rsidR="00E5610A" w:rsidRPr="00E5610A">
        <w:rPr>
          <w:szCs w:val="24"/>
        </w:rPr>
        <w:t>inflation rate</w:t>
      </w:r>
      <w:r w:rsidR="003B6766">
        <w:rPr>
          <w:szCs w:val="24"/>
        </w:rPr>
        <w:t>,</w:t>
      </w:r>
      <w:r w:rsidR="00E5610A">
        <w:rPr>
          <w:szCs w:val="24"/>
        </w:rPr>
        <w:t xml:space="preserve"> or </w:t>
      </w:r>
      <w:r w:rsidR="00E5610A" w:rsidRPr="00CF3D7B">
        <w:rPr>
          <w:szCs w:val="24"/>
        </w:rPr>
        <w:t>Commodity Research Bureau</w:t>
      </w:r>
      <w:r w:rsidR="00E5610A">
        <w:rPr>
          <w:szCs w:val="24"/>
        </w:rPr>
        <w:t xml:space="preserve"> </w:t>
      </w:r>
      <w:r w:rsidR="00E5610A" w:rsidRPr="005B39E9">
        <w:rPr>
          <w:szCs w:val="24"/>
        </w:rPr>
        <w:t>Futures Price</w:t>
      </w:r>
      <w:r w:rsidR="00E5610A">
        <w:rPr>
          <w:szCs w:val="24"/>
        </w:rPr>
        <w:t xml:space="preserve"> </w:t>
      </w:r>
      <w:r w:rsidR="003B6766">
        <w:rPr>
          <w:szCs w:val="24"/>
        </w:rPr>
        <w:t>I</w:t>
      </w:r>
      <w:r w:rsidR="00E5610A">
        <w:rPr>
          <w:szCs w:val="24"/>
        </w:rPr>
        <w:t>ndex</w:t>
      </w:r>
      <w:r w:rsidR="003B6766">
        <w:rPr>
          <w:szCs w:val="24"/>
        </w:rPr>
        <w:t xml:space="preserve"> (CRB).</w:t>
      </w:r>
      <w:r w:rsidR="007914BF">
        <w:rPr>
          <w:szCs w:val="24"/>
        </w:rPr>
        <w:t xml:space="preserve"> </w:t>
      </w:r>
      <w:r w:rsidR="00DF12C4" w:rsidRPr="00DF12C4">
        <w:rPr>
          <w:szCs w:val="24"/>
        </w:rPr>
        <w:t>These indicators are usually positively correlated with the price of gold</w:t>
      </w:r>
      <w:r w:rsidR="00DF12C4">
        <w:rPr>
          <w:szCs w:val="24"/>
        </w:rPr>
        <w:t xml:space="preserve">. </w:t>
      </w:r>
      <w:r w:rsidR="00DF12C4" w:rsidRPr="00D86CF6">
        <w:rPr>
          <w:szCs w:val="24"/>
        </w:rPr>
        <w:t xml:space="preserve">Srivyal Vuyyuri </w:t>
      </w:r>
      <w:r w:rsidR="00DF12C4" w:rsidRPr="006C1943">
        <w:rPr>
          <w:szCs w:val="24"/>
        </w:rPr>
        <w:t>(Vuyyuri and Mani, 2005</w:t>
      </w:r>
      <w:r w:rsidR="002A04E9">
        <w:rPr>
          <w:szCs w:val="24"/>
        </w:rPr>
        <w:t>b</w:t>
      </w:r>
      <w:r w:rsidR="00DF12C4" w:rsidRPr="006C1943">
        <w:rPr>
          <w:szCs w:val="24"/>
        </w:rPr>
        <w:t>)</w:t>
      </w:r>
      <w:r w:rsidR="0056631E">
        <w:rPr>
          <w:szCs w:val="24"/>
        </w:rPr>
        <w:t xml:space="preserve"> indicate that</w:t>
      </w:r>
      <w:r w:rsidR="001A39B3">
        <w:rPr>
          <w:szCs w:val="24"/>
        </w:rPr>
        <w:t xml:space="preserve"> i</w:t>
      </w:r>
      <w:r w:rsidR="001A39B3" w:rsidRPr="001A39B3">
        <w:rPr>
          <w:szCs w:val="24"/>
        </w:rPr>
        <w:t>nflation and gold prices share a positive relationship, but the relationship is low</w:t>
      </w:r>
      <w:r w:rsidR="001A39B3">
        <w:rPr>
          <w:szCs w:val="24"/>
        </w:rPr>
        <w:t xml:space="preserve">. </w:t>
      </w:r>
      <w:r w:rsidR="001A39B3" w:rsidRPr="00CF3D7B">
        <w:rPr>
          <w:szCs w:val="24"/>
        </w:rPr>
        <w:t>Fang, Fan, and Lu (Fang, Fan and Lu, 2012</w:t>
      </w:r>
      <w:r w:rsidR="002A04E9">
        <w:rPr>
          <w:szCs w:val="24"/>
        </w:rPr>
        <w:t>b</w:t>
      </w:r>
      <w:r w:rsidR="001A39B3" w:rsidRPr="00CF3D7B">
        <w:rPr>
          <w:szCs w:val="24"/>
        </w:rPr>
        <w:t>)</w:t>
      </w:r>
      <w:r w:rsidR="001A39B3">
        <w:rPr>
          <w:szCs w:val="24"/>
        </w:rPr>
        <w:t xml:space="preserve"> also </w:t>
      </w:r>
      <w:r w:rsidR="002A04E9">
        <w:rPr>
          <w:szCs w:val="24"/>
        </w:rPr>
        <w:t xml:space="preserve">show that </w:t>
      </w:r>
      <w:r w:rsidR="002A04E9" w:rsidRPr="00CF3D7B">
        <w:rPr>
          <w:szCs w:val="24"/>
        </w:rPr>
        <w:t xml:space="preserve">CRB index </w:t>
      </w:r>
      <w:r w:rsidR="002A04E9">
        <w:rPr>
          <w:szCs w:val="24"/>
        </w:rPr>
        <w:t>in</w:t>
      </w:r>
      <w:r w:rsidR="002A04E9" w:rsidRPr="00CF3D7B">
        <w:rPr>
          <w:szCs w:val="24"/>
        </w:rPr>
        <w:t xml:space="preserve"> the US is positively correlated with the gold price</w:t>
      </w:r>
      <w:r w:rsidR="002A04E9">
        <w:rPr>
          <w:szCs w:val="24"/>
        </w:rPr>
        <w:t xml:space="preserve">. </w:t>
      </w:r>
      <w:r w:rsidR="00B67D53" w:rsidRPr="00B67D53">
        <w:rPr>
          <w:szCs w:val="24"/>
        </w:rPr>
        <w:t xml:space="preserve">However, In Vietnam, </w:t>
      </w:r>
      <w:proofErr w:type="gramStart"/>
      <w:r w:rsidR="00B67D53" w:rsidRPr="00B67D53">
        <w:rPr>
          <w:szCs w:val="24"/>
        </w:rPr>
        <w:t>Yen</w:t>
      </w:r>
      <w:proofErr w:type="gramEnd"/>
      <w:r w:rsidR="00B67D53" w:rsidRPr="00B67D53">
        <w:rPr>
          <w:szCs w:val="24"/>
        </w:rPr>
        <w:t xml:space="preserve"> and Hoang, </w:t>
      </w:r>
      <w:r w:rsidR="00EA5C33" w:rsidRPr="00EA5C33">
        <w:rPr>
          <w:szCs w:val="24"/>
        </w:rPr>
        <w:t>(Yen and Hoang, 2014)</w:t>
      </w:r>
      <w:r w:rsidR="00B67D53" w:rsidRPr="00B67D53">
        <w:rPr>
          <w:szCs w:val="24"/>
        </w:rPr>
        <w:t xml:space="preserve"> show that CPI, in general, has no impact on the domestic price of gold. Meanwhile, in the opposite direction, the effect from the shock of gold price fluctuations on CPI is quite strong immediately.</w:t>
      </w:r>
    </w:p>
    <w:p w14:paraId="22D6598E" w14:textId="156A694D" w:rsidR="002427D3" w:rsidRDefault="004A6D6B" w:rsidP="002427D3">
      <w:pPr>
        <w:spacing w:line="360" w:lineRule="auto"/>
        <w:ind w:firstLine="720"/>
        <w:jc w:val="both"/>
        <w:rPr>
          <w:szCs w:val="24"/>
        </w:rPr>
      </w:pPr>
      <w:r>
        <w:rPr>
          <w:rFonts w:eastAsia="Times New Roman" w:cs="Times New Roman"/>
          <w:b/>
          <w:bCs/>
          <w:szCs w:val="24"/>
        </w:rPr>
        <w:t xml:space="preserve">4. </w:t>
      </w:r>
      <w:r w:rsidRPr="004A6D6B">
        <w:rPr>
          <w:rFonts w:eastAsia="Times New Roman" w:cs="Times New Roman"/>
          <w:b/>
          <w:bCs/>
          <w:szCs w:val="24"/>
        </w:rPr>
        <w:t>The interest rate</w:t>
      </w:r>
      <w:r>
        <w:rPr>
          <w:szCs w:val="24"/>
        </w:rPr>
        <w:t xml:space="preserve">: </w:t>
      </w:r>
      <w:r w:rsidR="00411CB6">
        <w:rPr>
          <w:szCs w:val="24"/>
        </w:rPr>
        <w:t>I</w:t>
      </w:r>
      <w:r w:rsidR="00C66D74" w:rsidRPr="00BF0EF9">
        <w:rPr>
          <w:szCs w:val="24"/>
        </w:rPr>
        <w:t>ndicators related to</w:t>
      </w:r>
      <w:r w:rsidR="00C66D74">
        <w:rPr>
          <w:szCs w:val="24"/>
        </w:rPr>
        <w:t xml:space="preserve"> interest rate</w:t>
      </w:r>
      <w:r w:rsidR="00A41B05">
        <w:rPr>
          <w:szCs w:val="24"/>
        </w:rPr>
        <w:t xml:space="preserve">. </w:t>
      </w:r>
      <w:r w:rsidR="00674D25" w:rsidRPr="00674D25">
        <w:rPr>
          <w:szCs w:val="24"/>
        </w:rPr>
        <w:t>There is a close relationship between gold prices and interest rates. The signal of reducing interest rates by the Central Bank will lead to an increase in money for the economy, leading to an increase in inflation, thereby increasing the demand to buy gold to preserve its value against inflation. Leading to the gold price will also increase.</w:t>
      </w:r>
      <w:r w:rsidR="00674D25">
        <w:rPr>
          <w:szCs w:val="24"/>
        </w:rPr>
        <w:t xml:space="preserve"> </w:t>
      </w:r>
      <w:r w:rsidR="00DF61A9" w:rsidRPr="00DF61A9">
        <w:rPr>
          <w:szCs w:val="24"/>
        </w:rPr>
        <w:t xml:space="preserve">In the short term, rising interest rates will push down gold prices but push up crude oil prices. The long-term effect is quite similar to the short-term because interest rates reflect market fundamentals </w:t>
      </w:r>
      <w:r w:rsidR="00084E27" w:rsidRPr="00084E27">
        <w:rPr>
          <w:szCs w:val="24"/>
        </w:rPr>
        <w:t>(Wang and Chueh, 2013c)</w:t>
      </w:r>
      <w:r w:rsidR="00F86575">
        <w:rPr>
          <w:szCs w:val="24"/>
        </w:rPr>
        <w:t xml:space="preserve">. </w:t>
      </w:r>
      <w:r w:rsidR="005F6601">
        <w:rPr>
          <w:szCs w:val="24"/>
        </w:rPr>
        <w:t>A</w:t>
      </w:r>
      <w:r w:rsidR="005F6601" w:rsidRPr="005F6601">
        <w:rPr>
          <w:szCs w:val="24"/>
        </w:rPr>
        <w:t xml:space="preserve"> similar </w:t>
      </w:r>
      <w:r w:rsidR="006D2E91">
        <w:rPr>
          <w:szCs w:val="24"/>
        </w:rPr>
        <w:t>result</w:t>
      </w:r>
      <w:r w:rsidR="005F6601">
        <w:rPr>
          <w:szCs w:val="24"/>
        </w:rPr>
        <w:t xml:space="preserve">, </w:t>
      </w:r>
      <w:r w:rsidR="002D399B" w:rsidRPr="002D399B">
        <w:rPr>
          <w:szCs w:val="24"/>
        </w:rPr>
        <w:t xml:space="preserve">Individuals may convert their current "liquid" assets to gold in response to an increase in expected future prices. Increases in expected interest rates will result in a downward adjustment of the gold price. </w:t>
      </w:r>
      <w:r w:rsidR="003B6310" w:rsidRPr="003B6310">
        <w:rPr>
          <w:szCs w:val="24"/>
        </w:rPr>
        <w:t>(Neill, 1987)</w:t>
      </w:r>
      <w:r w:rsidR="00496A83">
        <w:rPr>
          <w:szCs w:val="24"/>
        </w:rPr>
        <w:t xml:space="preserve">. </w:t>
      </w:r>
      <w:r w:rsidR="006D2E91">
        <w:rPr>
          <w:szCs w:val="24"/>
        </w:rPr>
        <w:t xml:space="preserve"> </w:t>
      </w:r>
      <w:r w:rsidR="00040C80" w:rsidRPr="00040C80">
        <w:rPr>
          <w:szCs w:val="24"/>
        </w:rPr>
        <w:t>Using the GARCH method,</w:t>
      </w:r>
      <w:r w:rsidR="00040C80">
        <w:rPr>
          <w:szCs w:val="24"/>
        </w:rPr>
        <w:t xml:space="preserve"> </w:t>
      </w:r>
      <w:r w:rsidR="00040C80" w:rsidRPr="00B750FB">
        <w:rPr>
          <w:szCs w:val="24"/>
        </w:rPr>
        <w:t>Tully</w:t>
      </w:r>
      <w:r w:rsidR="00040C80">
        <w:rPr>
          <w:szCs w:val="24"/>
        </w:rPr>
        <w:t xml:space="preserve"> </w:t>
      </w:r>
      <w:r w:rsidR="00040C80" w:rsidRPr="00B750FB">
        <w:rPr>
          <w:szCs w:val="24"/>
        </w:rPr>
        <w:t>and Lucey</w:t>
      </w:r>
      <w:r w:rsidR="00040C80" w:rsidRPr="00040C80">
        <w:rPr>
          <w:szCs w:val="24"/>
        </w:rPr>
        <w:t xml:space="preserve"> </w:t>
      </w:r>
      <w:r w:rsidR="00F263B4" w:rsidRPr="00F263B4">
        <w:rPr>
          <w:szCs w:val="24"/>
        </w:rPr>
        <w:t xml:space="preserve">built </w:t>
      </w:r>
      <w:r w:rsidR="001C5B89" w:rsidRPr="00F263B4">
        <w:rPr>
          <w:szCs w:val="24"/>
        </w:rPr>
        <w:t>two</w:t>
      </w:r>
      <w:r w:rsidR="00F263B4" w:rsidRPr="00F263B4">
        <w:rPr>
          <w:szCs w:val="24"/>
        </w:rPr>
        <w:t xml:space="preserve"> gold price models in two periods of crisis and normal</w:t>
      </w:r>
      <w:r w:rsidR="00F263B4">
        <w:rPr>
          <w:szCs w:val="24"/>
        </w:rPr>
        <w:t xml:space="preserve">. </w:t>
      </w:r>
      <w:r w:rsidR="006538BB" w:rsidRPr="006538BB">
        <w:rPr>
          <w:szCs w:val="24"/>
        </w:rPr>
        <w:t>Their results show that interest rates in both periods are negatively correlated with gold prices</w:t>
      </w:r>
      <w:r w:rsidR="006538BB">
        <w:rPr>
          <w:szCs w:val="24"/>
        </w:rPr>
        <w:t>.</w:t>
      </w:r>
      <w:r w:rsidR="00482A35">
        <w:rPr>
          <w:szCs w:val="24"/>
        </w:rPr>
        <w:t xml:space="preserve"> </w:t>
      </w:r>
      <w:r w:rsidR="00482A35" w:rsidRPr="00482A35">
        <w:rPr>
          <w:szCs w:val="24"/>
        </w:rPr>
        <w:t>However, the interest rate in the crisis period has a larger effect than the interest rate in the normal period on gold prices</w:t>
      </w:r>
      <w:r w:rsidR="00AC173C">
        <w:rPr>
          <w:szCs w:val="24"/>
        </w:rPr>
        <w:t xml:space="preserve"> </w:t>
      </w:r>
      <w:r w:rsidR="00AC173C" w:rsidRPr="00AC173C">
        <w:rPr>
          <w:szCs w:val="24"/>
        </w:rPr>
        <w:t>(Tully and Lucey, 2007)</w:t>
      </w:r>
      <w:r w:rsidR="00BF61DF">
        <w:rPr>
          <w:szCs w:val="24"/>
        </w:rPr>
        <w:t>.</w:t>
      </w:r>
      <w:r w:rsidR="00FE69F8">
        <w:rPr>
          <w:szCs w:val="24"/>
        </w:rPr>
        <w:t xml:space="preserve"> </w:t>
      </w:r>
      <w:r w:rsidR="0004538A" w:rsidRPr="0004538A">
        <w:rPr>
          <w:szCs w:val="24"/>
        </w:rPr>
        <w:t>In general, interest rates are inversely proportional to the price of gold</w:t>
      </w:r>
      <w:r w:rsidR="006B18B5">
        <w:rPr>
          <w:szCs w:val="24"/>
        </w:rPr>
        <w:t>.</w:t>
      </w:r>
    </w:p>
    <w:p w14:paraId="2309294D" w14:textId="55AF1254" w:rsidR="000D1F88" w:rsidRDefault="004A6D6B" w:rsidP="00EF438F">
      <w:pPr>
        <w:spacing w:line="360" w:lineRule="auto"/>
        <w:ind w:firstLine="720"/>
        <w:jc w:val="both"/>
        <w:rPr>
          <w:szCs w:val="24"/>
        </w:rPr>
      </w:pPr>
      <w:r>
        <w:rPr>
          <w:b/>
          <w:bCs/>
          <w:szCs w:val="24"/>
        </w:rPr>
        <w:t xml:space="preserve">5. </w:t>
      </w:r>
      <w:r w:rsidRPr="004A6D6B">
        <w:rPr>
          <w:b/>
          <w:bCs/>
          <w:szCs w:val="24"/>
        </w:rPr>
        <w:t>Pandemic waves</w:t>
      </w:r>
      <w:r>
        <w:rPr>
          <w:szCs w:val="24"/>
        </w:rPr>
        <w:t>:</w:t>
      </w:r>
      <w:r w:rsidR="00C268FF">
        <w:rPr>
          <w:szCs w:val="24"/>
        </w:rPr>
        <w:t xml:space="preserve"> </w:t>
      </w:r>
      <w:r w:rsidR="00411CB6">
        <w:rPr>
          <w:szCs w:val="24"/>
        </w:rPr>
        <w:t>T</w:t>
      </w:r>
      <w:r w:rsidR="00C268FF" w:rsidRPr="002427D3">
        <w:rPr>
          <w:szCs w:val="24"/>
        </w:rPr>
        <w:t>he</w:t>
      </w:r>
      <w:r w:rsidR="002427D3" w:rsidRPr="002427D3">
        <w:rPr>
          <w:szCs w:val="24"/>
        </w:rPr>
        <w:t xml:space="preserve"> complicated situation of the epidemic has </w:t>
      </w:r>
      <w:r w:rsidR="00255F3C" w:rsidRPr="002427D3">
        <w:rPr>
          <w:szCs w:val="24"/>
        </w:rPr>
        <w:t>pushed</w:t>
      </w:r>
      <w:r w:rsidR="002427D3" w:rsidRPr="002427D3">
        <w:rPr>
          <w:szCs w:val="24"/>
        </w:rPr>
        <w:t xml:space="preserve"> up the prices of </w:t>
      </w:r>
      <w:r w:rsidR="00D00110" w:rsidRPr="002427D3">
        <w:rPr>
          <w:szCs w:val="24"/>
        </w:rPr>
        <w:t>every</w:t>
      </w:r>
      <w:r w:rsidR="002427D3" w:rsidRPr="002427D3">
        <w:rPr>
          <w:szCs w:val="24"/>
        </w:rPr>
        <w:t xml:space="preserve"> commodity, and gold is no exception.</w:t>
      </w:r>
      <w:r w:rsidR="00F26DF5">
        <w:rPr>
          <w:szCs w:val="24"/>
        </w:rPr>
        <w:t xml:space="preserve"> </w:t>
      </w:r>
      <w:r w:rsidR="00E778C5" w:rsidRPr="00E778C5">
        <w:rPr>
          <w:szCs w:val="24"/>
        </w:rPr>
        <w:t xml:space="preserve">The </w:t>
      </w:r>
      <w:r w:rsidR="00FC4560">
        <w:rPr>
          <w:szCs w:val="24"/>
        </w:rPr>
        <w:t>Covid</w:t>
      </w:r>
      <w:r w:rsidR="00E778C5" w:rsidRPr="00E778C5">
        <w:rPr>
          <w:szCs w:val="24"/>
        </w:rPr>
        <w:t xml:space="preserve">-19 pandemic is expected to continue to have a significant financial, </w:t>
      </w:r>
      <w:r w:rsidR="00D32FBF" w:rsidRPr="00E778C5">
        <w:rPr>
          <w:szCs w:val="24"/>
        </w:rPr>
        <w:t>economic,</w:t>
      </w:r>
      <w:r w:rsidR="00E778C5" w:rsidRPr="00E778C5">
        <w:rPr>
          <w:szCs w:val="24"/>
        </w:rPr>
        <w:t xml:space="preserve"> and social impact on countries and the global financial system</w:t>
      </w:r>
      <w:r w:rsidR="00D32FBF">
        <w:rPr>
          <w:szCs w:val="24"/>
        </w:rPr>
        <w:t xml:space="preserve"> </w:t>
      </w:r>
      <w:r w:rsidR="00D32FBF" w:rsidRPr="00D32FBF">
        <w:rPr>
          <w:szCs w:val="24"/>
        </w:rPr>
        <w:t>(Phan and Narayan, 2020</w:t>
      </w:r>
      <w:r w:rsidR="0040503A">
        <w:rPr>
          <w:szCs w:val="24"/>
        </w:rPr>
        <w:t xml:space="preserve">; </w:t>
      </w:r>
      <w:r w:rsidR="0040503A" w:rsidRPr="0040503A">
        <w:rPr>
          <w:szCs w:val="24"/>
        </w:rPr>
        <w:t>Goodell, 2020)</w:t>
      </w:r>
      <w:r w:rsidR="004256CF">
        <w:rPr>
          <w:szCs w:val="24"/>
        </w:rPr>
        <w:t>.</w:t>
      </w:r>
      <w:r w:rsidR="004256CF" w:rsidRPr="004256CF">
        <w:t xml:space="preserve"> </w:t>
      </w:r>
      <w:r w:rsidR="004256CF" w:rsidRPr="004256CF">
        <w:rPr>
          <w:szCs w:val="24"/>
        </w:rPr>
        <w:t>Gold enables investors to diversify their holdings and reduce macroeconomic and financial risks. As a result, gold is viewed as a safe-haven asset under both stressful and uncertain economic times, motivating investors to purchase gold as a hedge against currency swings.</w:t>
      </w:r>
      <w:r w:rsidR="002342D0">
        <w:rPr>
          <w:szCs w:val="24"/>
        </w:rPr>
        <w:t xml:space="preserve"> </w:t>
      </w:r>
      <w:r w:rsidR="002342D0" w:rsidRPr="002342D0">
        <w:rPr>
          <w:szCs w:val="24"/>
        </w:rPr>
        <w:t>(El Hedi Arouri, Lahiani and Nguyen, 2015b</w:t>
      </w:r>
      <w:r w:rsidR="002342D0">
        <w:rPr>
          <w:szCs w:val="24"/>
        </w:rPr>
        <w:t xml:space="preserve">; </w:t>
      </w:r>
      <w:r w:rsidR="007C0486" w:rsidRPr="007C0486">
        <w:rPr>
          <w:szCs w:val="24"/>
        </w:rPr>
        <w:t xml:space="preserve">Beckmann, Berger </w:t>
      </w:r>
      <w:r w:rsidR="007C0486" w:rsidRPr="007C0486">
        <w:rPr>
          <w:szCs w:val="24"/>
        </w:rPr>
        <w:lastRenderedPageBreak/>
        <w:t>and Czudaj, 2015</w:t>
      </w:r>
      <w:r w:rsidR="0013600F">
        <w:rPr>
          <w:szCs w:val="24"/>
        </w:rPr>
        <w:t xml:space="preserve">; </w:t>
      </w:r>
      <w:r w:rsidR="0013600F" w:rsidRPr="0013600F">
        <w:rPr>
          <w:szCs w:val="24"/>
        </w:rPr>
        <w:t xml:space="preserve">Ji, </w:t>
      </w:r>
      <w:r w:rsidR="00D2611E" w:rsidRPr="0013600F">
        <w:rPr>
          <w:szCs w:val="24"/>
        </w:rPr>
        <w:t>Zhang,</w:t>
      </w:r>
      <w:r w:rsidR="0013600F" w:rsidRPr="0013600F">
        <w:rPr>
          <w:szCs w:val="24"/>
        </w:rPr>
        <w:t xml:space="preserve"> and Zhao, 2020)</w:t>
      </w:r>
      <w:r w:rsidR="00D65F05">
        <w:rPr>
          <w:szCs w:val="24"/>
        </w:rPr>
        <w:t xml:space="preserve">. </w:t>
      </w:r>
      <w:r w:rsidR="00862DAE" w:rsidRPr="00862DAE">
        <w:rPr>
          <w:szCs w:val="24"/>
        </w:rPr>
        <w:t xml:space="preserve">There are </w:t>
      </w:r>
      <w:r w:rsidR="00F15FEB" w:rsidRPr="00862DAE">
        <w:rPr>
          <w:szCs w:val="24"/>
        </w:rPr>
        <w:t>four</w:t>
      </w:r>
      <w:r w:rsidR="00862DAE" w:rsidRPr="00862DAE">
        <w:rPr>
          <w:szCs w:val="24"/>
        </w:rPr>
        <w:t xml:space="preserve"> waves of</w:t>
      </w:r>
      <w:r w:rsidR="00862DAE">
        <w:rPr>
          <w:szCs w:val="24"/>
        </w:rPr>
        <w:t xml:space="preserve"> the</w:t>
      </w:r>
      <w:r w:rsidR="00862DAE" w:rsidRPr="00862DAE">
        <w:rPr>
          <w:szCs w:val="24"/>
        </w:rPr>
        <w:t xml:space="preserve"> epidemic in the world right now</w:t>
      </w:r>
      <w:r w:rsidR="00862DAE">
        <w:rPr>
          <w:szCs w:val="24"/>
        </w:rPr>
        <w:t xml:space="preserve">. </w:t>
      </w:r>
      <w:r w:rsidR="00D2611E" w:rsidRPr="00D2611E">
        <w:rPr>
          <w:szCs w:val="24"/>
        </w:rPr>
        <w:t>The epidemic waves in Vietnam are similar</w:t>
      </w:r>
      <w:r w:rsidR="00D2611E">
        <w:rPr>
          <w:szCs w:val="24"/>
        </w:rPr>
        <w:t xml:space="preserve">. </w:t>
      </w:r>
      <w:r w:rsidR="00EF438F" w:rsidRPr="00EF438F">
        <w:rPr>
          <w:szCs w:val="24"/>
        </w:rPr>
        <w:t>The first case of covid in Vietnam was on January 23, 2020. Soon after, the situation was brought under control, and the first wave of epidemics took place from March 2020 to May 2020 and peaked on March 30. The second wave was from July 2020 to September 2020</w:t>
      </w:r>
      <w:r w:rsidR="0049567B">
        <w:rPr>
          <w:szCs w:val="24"/>
        </w:rPr>
        <w:t xml:space="preserve">. </w:t>
      </w:r>
      <w:r w:rsidR="0049567B" w:rsidRPr="0049567B">
        <w:rPr>
          <w:szCs w:val="24"/>
        </w:rPr>
        <w:t>The third wave was from January 2021 to March 2021.</w:t>
      </w:r>
      <w:r w:rsidR="00785DFA">
        <w:rPr>
          <w:szCs w:val="24"/>
        </w:rPr>
        <w:t xml:space="preserve"> T</w:t>
      </w:r>
      <w:r w:rsidR="00785DFA" w:rsidRPr="00785DFA">
        <w:rPr>
          <w:szCs w:val="24"/>
        </w:rPr>
        <w:t>he fourth wave - the most severe epidemic wave ever in Vietnam - from May 2021 to now</w:t>
      </w:r>
      <w:r w:rsidR="005F3DA8">
        <w:rPr>
          <w:szCs w:val="24"/>
        </w:rPr>
        <w:t xml:space="preserve">. </w:t>
      </w:r>
      <w:r w:rsidR="005F3DA8" w:rsidRPr="005F3DA8">
        <w:rPr>
          <w:szCs w:val="24"/>
        </w:rPr>
        <w:t>The fourth wave of epidemics caused enormous damage to Vietnam's economy and society.</w:t>
      </w:r>
      <w:r w:rsidR="0094162D">
        <w:rPr>
          <w:szCs w:val="24"/>
        </w:rPr>
        <w:t xml:space="preserve"> </w:t>
      </w:r>
      <w:r w:rsidR="0094162D" w:rsidRPr="0094162D">
        <w:rPr>
          <w:szCs w:val="24"/>
        </w:rPr>
        <w:t>Since the onset of the Covid epidemic, it has infected 1</w:t>
      </w:r>
      <w:r w:rsidR="00AC76F3">
        <w:rPr>
          <w:szCs w:val="24"/>
        </w:rPr>
        <w:t>.</w:t>
      </w:r>
      <w:r w:rsidR="0094162D" w:rsidRPr="0094162D">
        <w:rPr>
          <w:szCs w:val="24"/>
        </w:rPr>
        <w:t>76 million people and killed 32</w:t>
      </w:r>
      <w:r w:rsidR="00AC76F3">
        <w:rPr>
          <w:szCs w:val="24"/>
        </w:rPr>
        <w:t>.</w:t>
      </w:r>
      <w:r w:rsidR="0094162D" w:rsidRPr="0094162D">
        <w:rPr>
          <w:szCs w:val="24"/>
        </w:rPr>
        <w:t>831</w:t>
      </w:r>
      <w:r w:rsidR="00AE3377" w:rsidRPr="00AE3377">
        <w:rPr>
          <w:szCs w:val="24"/>
        </w:rPr>
        <w:t xml:space="preserve"> </w:t>
      </w:r>
      <w:r w:rsidR="00AE3377" w:rsidRPr="0094162D">
        <w:rPr>
          <w:szCs w:val="24"/>
        </w:rPr>
        <w:t>Vietnamese</w:t>
      </w:r>
      <w:r w:rsidR="0094162D" w:rsidRPr="0094162D">
        <w:rPr>
          <w:szCs w:val="24"/>
        </w:rPr>
        <w:t xml:space="preserve"> people</w:t>
      </w:r>
      <w:r w:rsidR="005E526C">
        <w:rPr>
          <w:szCs w:val="24"/>
        </w:rPr>
        <w:t xml:space="preserve"> (d</w:t>
      </w:r>
      <w:r w:rsidR="005E526C" w:rsidRPr="005E526C">
        <w:rPr>
          <w:szCs w:val="24"/>
        </w:rPr>
        <w:t>ata updated January 3, 2022</w:t>
      </w:r>
      <w:r w:rsidR="00E91768">
        <w:rPr>
          <w:rStyle w:val="FootnoteReference"/>
          <w:szCs w:val="24"/>
        </w:rPr>
        <w:footnoteReference w:id="1"/>
      </w:r>
      <w:r w:rsidR="005E526C">
        <w:rPr>
          <w:szCs w:val="24"/>
        </w:rPr>
        <w:t>).</w:t>
      </w:r>
      <w:r w:rsidR="00AE2978">
        <w:rPr>
          <w:szCs w:val="24"/>
        </w:rPr>
        <w:t xml:space="preserve"> </w:t>
      </w:r>
      <w:r w:rsidR="00AE2978" w:rsidRPr="00AE2978">
        <w:rPr>
          <w:szCs w:val="24"/>
        </w:rPr>
        <w:t xml:space="preserve">This article will add </w:t>
      </w:r>
      <w:r w:rsidR="00F15FEB" w:rsidRPr="00AE2978">
        <w:rPr>
          <w:szCs w:val="24"/>
        </w:rPr>
        <w:t>four</w:t>
      </w:r>
      <w:r w:rsidR="00AE2978" w:rsidRPr="00AE2978">
        <w:rPr>
          <w:szCs w:val="24"/>
        </w:rPr>
        <w:t xml:space="preserve"> dummy variables corresponding to </w:t>
      </w:r>
      <w:r w:rsidR="00BC0659" w:rsidRPr="00AE2978">
        <w:rPr>
          <w:szCs w:val="24"/>
        </w:rPr>
        <w:t>four</w:t>
      </w:r>
      <w:r w:rsidR="00AE2978" w:rsidRPr="00AE2978">
        <w:rPr>
          <w:szCs w:val="24"/>
        </w:rPr>
        <w:t xml:space="preserve"> outbreaks in Vietnam</w:t>
      </w:r>
      <w:r w:rsidR="0040777B">
        <w:rPr>
          <w:szCs w:val="24"/>
        </w:rPr>
        <w:t xml:space="preserve">. </w:t>
      </w:r>
      <w:r w:rsidR="0040777B" w:rsidRPr="0040777B">
        <w:rPr>
          <w:szCs w:val="24"/>
        </w:rPr>
        <w:t>The article expects to find a correlation between the pandemic wave and the gold price</w:t>
      </w:r>
      <w:r w:rsidR="0028776F">
        <w:rPr>
          <w:szCs w:val="24"/>
        </w:rPr>
        <w:t>.</w:t>
      </w:r>
    </w:p>
    <w:p w14:paraId="117D2AC7" w14:textId="507F1D45" w:rsidR="008113C6" w:rsidRDefault="008113C6" w:rsidP="007C115A">
      <w:pPr>
        <w:ind w:firstLine="720"/>
        <w:rPr>
          <w:szCs w:val="24"/>
        </w:rPr>
      </w:pPr>
      <w:r>
        <w:rPr>
          <w:szCs w:val="24"/>
        </w:rPr>
        <w:br w:type="page"/>
      </w:r>
    </w:p>
    <w:p w14:paraId="6F0A8B27" w14:textId="5882B929" w:rsidR="009C795C" w:rsidRPr="00DA626B" w:rsidRDefault="004F35EF" w:rsidP="007530DE">
      <w:pPr>
        <w:pStyle w:val="Heading2"/>
        <w:rPr>
          <w:rFonts w:ascii="Times New Roman" w:hAnsi="Times New Roman" w:cs="Times New Roman"/>
          <w:b/>
          <w:bCs/>
          <w:color w:val="auto"/>
          <w:sz w:val="32"/>
          <w:szCs w:val="32"/>
        </w:rPr>
      </w:pPr>
      <w:bookmarkStart w:id="40" w:name="_Toc101812211"/>
      <w:bookmarkStart w:id="41" w:name="_Toc102219705"/>
      <w:r w:rsidRPr="00DA626B">
        <w:rPr>
          <w:rFonts w:ascii="Times New Roman" w:hAnsi="Times New Roman" w:cs="Times New Roman"/>
          <w:b/>
          <w:bCs/>
          <w:color w:val="auto"/>
          <w:sz w:val="32"/>
          <w:szCs w:val="32"/>
        </w:rPr>
        <w:lastRenderedPageBreak/>
        <w:t>2.</w:t>
      </w:r>
      <w:r w:rsidR="00E13480" w:rsidRPr="00DA626B">
        <w:rPr>
          <w:rFonts w:ascii="Times New Roman" w:hAnsi="Times New Roman" w:cs="Times New Roman"/>
          <w:b/>
          <w:bCs/>
          <w:color w:val="auto"/>
          <w:sz w:val="32"/>
          <w:szCs w:val="32"/>
        </w:rPr>
        <w:t>4</w:t>
      </w:r>
      <w:r w:rsidR="00F30659" w:rsidRPr="00DA626B">
        <w:rPr>
          <w:rFonts w:ascii="Times New Roman" w:hAnsi="Times New Roman" w:cs="Times New Roman"/>
          <w:b/>
          <w:bCs/>
          <w:color w:val="auto"/>
          <w:sz w:val="32"/>
          <w:szCs w:val="32"/>
        </w:rPr>
        <w:t xml:space="preserve"> </w:t>
      </w:r>
      <w:r w:rsidR="00572187" w:rsidRPr="00DA626B">
        <w:rPr>
          <w:rFonts w:ascii="Times New Roman" w:hAnsi="Times New Roman" w:cs="Times New Roman"/>
          <w:b/>
          <w:bCs/>
          <w:color w:val="auto"/>
          <w:sz w:val="32"/>
          <w:szCs w:val="32"/>
        </w:rPr>
        <w:t>Hypotheses</w:t>
      </w:r>
      <w:bookmarkEnd w:id="40"/>
      <w:bookmarkEnd w:id="41"/>
    </w:p>
    <w:p w14:paraId="01DEAF5D" w14:textId="1BA47131" w:rsidR="00E01955" w:rsidRDefault="000720F4" w:rsidP="00E76F3B">
      <w:pPr>
        <w:spacing w:line="360" w:lineRule="auto"/>
        <w:ind w:firstLine="720"/>
        <w:jc w:val="both"/>
        <w:rPr>
          <w:szCs w:val="24"/>
        </w:rPr>
      </w:pPr>
      <w:r w:rsidRPr="000720F4">
        <w:rPr>
          <w:szCs w:val="24"/>
        </w:rPr>
        <w:t xml:space="preserve">After reviewing previous studies, this paper will build a gold price model in Vietnam based on </w:t>
      </w:r>
      <w:r w:rsidR="001F01DF" w:rsidRPr="000720F4">
        <w:rPr>
          <w:szCs w:val="24"/>
        </w:rPr>
        <w:t>five</w:t>
      </w:r>
      <w:r w:rsidRPr="000720F4">
        <w:rPr>
          <w:szCs w:val="24"/>
        </w:rPr>
        <w:t xml:space="preserve"> independent variables as mentioned above.</w:t>
      </w:r>
    </w:p>
    <w:p w14:paraId="789819D8" w14:textId="77777777" w:rsidR="00731C3C" w:rsidRPr="00572187" w:rsidRDefault="00E01955" w:rsidP="00CE6E23">
      <w:pPr>
        <w:spacing w:line="240" w:lineRule="auto"/>
        <w:rPr>
          <w:color w:val="000000" w:themeColor="text1"/>
        </w:rPr>
      </w:pPr>
      <w:r w:rsidRPr="00572187">
        <w:rPr>
          <w:szCs w:val="24"/>
        </w:rPr>
        <w:t>H1:</w:t>
      </w:r>
      <w:r w:rsidR="00F40D66" w:rsidRPr="00572187">
        <w:rPr>
          <w:szCs w:val="24"/>
        </w:rPr>
        <w:t xml:space="preserve"> </w:t>
      </w:r>
      <w:r w:rsidR="00F40D66" w:rsidRPr="00572187">
        <w:rPr>
          <w:color w:val="000000" w:themeColor="text1"/>
        </w:rPr>
        <w:t xml:space="preserve">There is a positive relation between </w:t>
      </w:r>
      <w:r w:rsidR="00F40D66" w:rsidRPr="00572187">
        <w:rPr>
          <w:szCs w:val="24"/>
        </w:rPr>
        <w:t>World gold price</w:t>
      </w:r>
      <w:r w:rsidR="00F40D66" w:rsidRPr="00572187">
        <w:rPr>
          <w:color w:val="000000" w:themeColor="text1"/>
        </w:rPr>
        <w:t xml:space="preserve"> and </w:t>
      </w:r>
      <w:r w:rsidR="00731C3C" w:rsidRPr="00572187">
        <w:rPr>
          <w:color w:val="000000" w:themeColor="text1"/>
        </w:rPr>
        <w:t>gold price in Vietnam.</w:t>
      </w:r>
    </w:p>
    <w:p w14:paraId="6E4FB7B9" w14:textId="5C371E8A" w:rsidR="00731C3C" w:rsidRPr="00572187" w:rsidRDefault="00731C3C" w:rsidP="00CE6E23">
      <w:pPr>
        <w:spacing w:line="240" w:lineRule="auto"/>
        <w:rPr>
          <w:color w:val="000000" w:themeColor="text1"/>
        </w:rPr>
      </w:pPr>
      <w:r w:rsidRPr="00572187">
        <w:rPr>
          <w:color w:val="000000" w:themeColor="text1"/>
        </w:rPr>
        <w:t>H2:</w:t>
      </w:r>
      <w:r w:rsidR="00F40D66" w:rsidRPr="00572187">
        <w:rPr>
          <w:szCs w:val="24"/>
        </w:rPr>
        <w:t xml:space="preserve"> </w:t>
      </w:r>
      <w:r w:rsidRPr="00572187">
        <w:rPr>
          <w:color w:val="000000" w:themeColor="text1"/>
        </w:rPr>
        <w:t>There is a n</w:t>
      </w:r>
      <w:r w:rsidR="00517F24">
        <w:rPr>
          <w:color w:val="000000" w:themeColor="text1"/>
        </w:rPr>
        <w:t>e</w:t>
      </w:r>
      <w:r w:rsidRPr="00572187">
        <w:rPr>
          <w:color w:val="000000" w:themeColor="text1"/>
        </w:rPr>
        <w:t xml:space="preserve">gative relation between </w:t>
      </w:r>
      <w:r w:rsidRPr="00572187">
        <w:rPr>
          <w:szCs w:val="24"/>
        </w:rPr>
        <w:t>Exchange rate</w:t>
      </w:r>
      <w:r w:rsidRPr="00572187">
        <w:rPr>
          <w:color w:val="000000" w:themeColor="text1"/>
        </w:rPr>
        <w:t xml:space="preserve"> and gold price in Vietnam.</w:t>
      </w:r>
    </w:p>
    <w:p w14:paraId="460634D1" w14:textId="6DD63899" w:rsidR="0058398A" w:rsidRPr="00572187" w:rsidRDefault="00731C3C" w:rsidP="00CE6E23">
      <w:pPr>
        <w:spacing w:line="240" w:lineRule="auto"/>
        <w:rPr>
          <w:szCs w:val="24"/>
        </w:rPr>
      </w:pPr>
      <w:r w:rsidRPr="00572187">
        <w:rPr>
          <w:szCs w:val="24"/>
        </w:rPr>
        <w:t>H3:</w:t>
      </w:r>
      <w:r w:rsidR="0058398A" w:rsidRPr="00572187">
        <w:rPr>
          <w:szCs w:val="24"/>
        </w:rPr>
        <w:t xml:space="preserve"> </w:t>
      </w:r>
      <w:r w:rsidR="0058398A" w:rsidRPr="00572187">
        <w:rPr>
          <w:color w:val="000000" w:themeColor="text1"/>
        </w:rPr>
        <w:t>There is a n</w:t>
      </w:r>
      <w:r w:rsidR="00517F24">
        <w:rPr>
          <w:color w:val="000000" w:themeColor="text1"/>
        </w:rPr>
        <w:t>e</w:t>
      </w:r>
      <w:r w:rsidR="0058398A" w:rsidRPr="00572187">
        <w:rPr>
          <w:color w:val="000000" w:themeColor="text1"/>
        </w:rPr>
        <w:t xml:space="preserve">gative relation between </w:t>
      </w:r>
      <w:r w:rsidR="00D2295C" w:rsidRPr="00572187">
        <w:rPr>
          <w:szCs w:val="24"/>
        </w:rPr>
        <w:t xml:space="preserve">Vietnam's consumer price index </w:t>
      </w:r>
      <w:r w:rsidR="0058398A" w:rsidRPr="00572187">
        <w:rPr>
          <w:color w:val="000000" w:themeColor="text1"/>
        </w:rPr>
        <w:t>and gold price in Vietnam</w:t>
      </w:r>
      <w:r w:rsidR="0058398A" w:rsidRPr="00572187">
        <w:rPr>
          <w:szCs w:val="24"/>
        </w:rPr>
        <w:t>.</w:t>
      </w:r>
    </w:p>
    <w:p w14:paraId="7518E17D" w14:textId="74F38F99" w:rsidR="00D2295C" w:rsidRPr="00572187" w:rsidRDefault="00D2295C" w:rsidP="00CE6E23">
      <w:pPr>
        <w:spacing w:line="240" w:lineRule="auto"/>
        <w:rPr>
          <w:szCs w:val="24"/>
        </w:rPr>
      </w:pPr>
      <w:r w:rsidRPr="00572187">
        <w:rPr>
          <w:szCs w:val="24"/>
        </w:rPr>
        <w:t xml:space="preserve">H4: </w:t>
      </w:r>
      <w:r w:rsidRPr="00572187">
        <w:rPr>
          <w:color w:val="000000" w:themeColor="text1"/>
        </w:rPr>
        <w:t>There is a n</w:t>
      </w:r>
      <w:r w:rsidR="00517F24">
        <w:rPr>
          <w:color w:val="000000" w:themeColor="text1"/>
        </w:rPr>
        <w:t>e</w:t>
      </w:r>
      <w:r w:rsidRPr="00572187">
        <w:rPr>
          <w:color w:val="000000" w:themeColor="text1"/>
        </w:rPr>
        <w:t xml:space="preserve">gative relation between </w:t>
      </w:r>
      <w:r w:rsidRPr="00572187">
        <w:rPr>
          <w:szCs w:val="24"/>
        </w:rPr>
        <w:t>Deposit interest rate</w:t>
      </w:r>
      <w:r w:rsidRPr="00572187">
        <w:rPr>
          <w:color w:val="000000" w:themeColor="text1"/>
        </w:rPr>
        <w:t xml:space="preserve"> and gold price in Vietnam</w:t>
      </w:r>
      <w:r w:rsidRPr="00572187">
        <w:rPr>
          <w:szCs w:val="24"/>
        </w:rPr>
        <w:t>.</w:t>
      </w:r>
    </w:p>
    <w:p w14:paraId="01E5989B" w14:textId="2E99E860" w:rsidR="00A557A2" w:rsidRDefault="00D2295C" w:rsidP="00CE6E23">
      <w:pPr>
        <w:spacing w:line="240" w:lineRule="auto"/>
        <w:rPr>
          <w:color w:val="000000" w:themeColor="text1"/>
        </w:rPr>
      </w:pPr>
      <w:r w:rsidRPr="00572187">
        <w:rPr>
          <w:szCs w:val="24"/>
        </w:rPr>
        <w:t xml:space="preserve">H5: </w:t>
      </w:r>
      <w:r w:rsidRPr="00572187">
        <w:rPr>
          <w:color w:val="000000" w:themeColor="text1"/>
        </w:rPr>
        <w:t xml:space="preserve">There is a positive relation between </w:t>
      </w:r>
      <w:r w:rsidRPr="00572187">
        <w:rPr>
          <w:szCs w:val="24"/>
        </w:rPr>
        <w:t>Epidemic waves</w:t>
      </w:r>
      <w:r w:rsidRPr="00572187">
        <w:rPr>
          <w:color w:val="000000" w:themeColor="text1"/>
        </w:rPr>
        <w:t xml:space="preserve"> and gold price in Vietnam.</w:t>
      </w:r>
    </w:p>
    <w:p w14:paraId="61747966" w14:textId="502FD28C" w:rsidR="007C6C1B" w:rsidRDefault="008023DB" w:rsidP="00E76F3B">
      <w:pPr>
        <w:spacing w:line="360" w:lineRule="auto"/>
        <w:ind w:firstLine="720"/>
        <w:rPr>
          <w:color w:val="000000" w:themeColor="text1"/>
        </w:rPr>
      </w:pPr>
      <w:r w:rsidRPr="008023DB">
        <w:rPr>
          <w:color w:val="000000" w:themeColor="text1"/>
        </w:rPr>
        <w:t>For a broader view,</w:t>
      </w:r>
      <w:r>
        <w:rPr>
          <w:color w:val="000000" w:themeColor="text1"/>
        </w:rPr>
        <w:t xml:space="preserve"> t</w:t>
      </w:r>
      <w:r w:rsidR="00B34566" w:rsidRPr="00B34566">
        <w:rPr>
          <w:color w:val="000000" w:themeColor="text1"/>
        </w:rPr>
        <w:t>he general equation of the study</w:t>
      </w:r>
      <w:r w:rsidR="00B34566">
        <w:rPr>
          <w:color w:val="000000" w:themeColor="text1"/>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C049D0" w14:paraId="16F14F49" w14:textId="77777777" w:rsidTr="00FD76E1">
        <w:tc>
          <w:tcPr>
            <w:tcW w:w="8635" w:type="dxa"/>
          </w:tcPr>
          <w:p w14:paraId="7B1906B8" w14:textId="626F02B6" w:rsidR="00C049D0" w:rsidRPr="00FD76E1" w:rsidRDefault="00CE6E23" w:rsidP="00E76F3B">
            <w:pPr>
              <w:spacing w:line="360" w:lineRule="auto"/>
              <w:rPr>
                <w:color w:val="000000" w:themeColor="text1"/>
              </w:rPr>
            </w:pPr>
            <m:oMathPara>
              <m:oMathParaPr>
                <m:jc m:val="center"/>
              </m:oMathParaPr>
              <m:oMath>
                <m:r>
                  <w:rPr>
                    <w:rFonts w:ascii="Cambria Math" w:hAnsi="Cambria Math"/>
                    <w:color w:val="000000" w:themeColor="text1"/>
                    <w:sz w:val="22"/>
                    <w:szCs w:val="20"/>
                  </w:rPr>
                  <m:t>PV</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N</m:t>
                    </m:r>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0</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1</m:t>
                    </m:r>
                  </m:sub>
                </m:sSub>
                <m:r>
                  <w:rPr>
                    <w:rFonts w:ascii="Cambria Math" w:hAnsi="Cambria Math"/>
                    <w:color w:val="000000" w:themeColor="text1"/>
                    <w:sz w:val="22"/>
                    <w:szCs w:val="20"/>
                  </w:rPr>
                  <m:t>P</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W</m:t>
                    </m:r>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2</m:t>
                    </m:r>
                  </m:sub>
                </m:sSub>
                <m:r>
                  <w:rPr>
                    <w:rFonts w:ascii="Cambria Math" w:hAnsi="Cambria Math"/>
                    <w:color w:val="000000" w:themeColor="text1"/>
                    <w:sz w:val="22"/>
                    <w:szCs w:val="20"/>
                  </w:rPr>
                  <m:t>E</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X</m:t>
                    </m:r>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3</m:t>
                    </m:r>
                  </m:sub>
                </m:sSub>
                <m:r>
                  <w:rPr>
                    <w:rFonts w:ascii="Cambria Math" w:hAnsi="Cambria Math"/>
                    <w:color w:val="000000" w:themeColor="text1"/>
                    <w:sz w:val="22"/>
                    <w:szCs w:val="20"/>
                  </w:rPr>
                  <m:t>IN</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T</m:t>
                    </m:r>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4</m:t>
                    </m:r>
                  </m:sub>
                </m:sSub>
                <m:r>
                  <w:rPr>
                    <w:rFonts w:ascii="Cambria Math" w:hAnsi="Cambria Math"/>
                    <w:color w:val="000000" w:themeColor="text1"/>
                    <w:sz w:val="22"/>
                    <w:szCs w:val="20"/>
                  </w:rPr>
                  <m:t>CP</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I</m:t>
                    </m:r>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5</m:t>
                    </m:r>
                  </m:sub>
                </m:sSub>
                <m:sSub>
                  <m:sSubPr>
                    <m:ctrlPr>
                      <w:rPr>
                        <w:rFonts w:ascii="Cambria Math" w:hAnsi="Cambria Math"/>
                        <w:i/>
                        <w:color w:val="000000" w:themeColor="text1"/>
                        <w:sz w:val="22"/>
                        <w:szCs w:val="20"/>
                      </w:rPr>
                    </m:ctrlPr>
                  </m:sSubPr>
                  <m:e>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D</m:t>
                        </m:r>
                      </m:e>
                      <m:sub>
                        <m:r>
                          <w:rPr>
                            <w:rFonts w:ascii="Cambria Math" w:hAnsi="Cambria Math"/>
                            <w:color w:val="000000" w:themeColor="text1"/>
                            <w:sz w:val="22"/>
                            <w:szCs w:val="20"/>
                          </w:rPr>
                          <m:t>1</m:t>
                        </m:r>
                      </m:sub>
                    </m:sSub>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6</m:t>
                    </m:r>
                  </m:sub>
                </m:sSub>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D</m:t>
                    </m:r>
                  </m:e>
                  <m:sub>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2</m:t>
                        </m:r>
                      </m:e>
                      <m:sub>
                        <m:r>
                          <w:rPr>
                            <w:rFonts w:ascii="Cambria Math" w:hAnsi="Cambria Math"/>
                            <w:color w:val="000000" w:themeColor="text1"/>
                            <w:sz w:val="22"/>
                            <w:szCs w:val="20"/>
                          </w:rPr>
                          <m:t>t</m:t>
                        </m:r>
                      </m:sub>
                    </m:sSub>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7</m:t>
                    </m:r>
                  </m:sub>
                </m:sSub>
                <m:sSub>
                  <m:sSubPr>
                    <m:ctrlPr>
                      <w:rPr>
                        <w:rFonts w:ascii="Cambria Math" w:hAnsi="Cambria Math"/>
                        <w:i/>
                        <w:color w:val="000000" w:themeColor="text1"/>
                        <w:sz w:val="22"/>
                        <w:szCs w:val="20"/>
                      </w:rPr>
                    </m:ctrlPr>
                  </m:sSubPr>
                  <m:e>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D</m:t>
                        </m:r>
                      </m:e>
                      <m:sub>
                        <m:r>
                          <w:rPr>
                            <w:rFonts w:ascii="Cambria Math" w:hAnsi="Cambria Math"/>
                            <w:color w:val="000000" w:themeColor="text1"/>
                            <w:sz w:val="22"/>
                            <w:szCs w:val="20"/>
                          </w:rPr>
                          <m:t>3</m:t>
                        </m:r>
                      </m:sub>
                    </m:sSub>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8</m:t>
                    </m:r>
                  </m:sub>
                </m:sSub>
                <m:sSub>
                  <m:sSubPr>
                    <m:ctrlPr>
                      <w:rPr>
                        <w:rFonts w:ascii="Cambria Math" w:hAnsi="Cambria Math"/>
                        <w:i/>
                        <w:color w:val="000000" w:themeColor="text1"/>
                        <w:sz w:val="22"/>
                        <w:szCs w:val="20"/>
                      </w:rPr>
                    </m:ctrlPr>
                  </m:sSubPr>
                  <m:e>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D</m:t>
                        </m:r>
                      </m:e>
                      <m:sub>
                        <m:r>
                          <w:rPr>
                            <w:rFonts w:ascii="Cambria Math" w:hAnsi="Cambria Math"/>
                            <w:color w:val="000000" w:themeColor="text1"/>
                            <w:sz w:val="22"/>
                            <w:szCs w:val="20"/>
                          </w:rPr>
                          <m:t>4</m:t>
                        </m:r>
                      </m:sub>
                    </m:sSub>
                  </m:e>
                  <m:sub>
                    <m:r>
                      <w:rPr>
                        <w:rFonts w:ascii="Cambria Math" w:hAnsi="Cambria Math"/>
                        <w:color w:val="000000" w:themeColor="text1"/>
                        <w:sz w:val="22"/>
                        <w:szCs w:val="20"/>
                      </w:rPr>
                      <m:t>t</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u</m:t>
                    </m:r>
                  </m:e>
                  <m:sub>
                    <m:r>
                      <w:rPr>
                        <w:rFonts w:ascii="Cambria Math" w:hAnsi="Cambria Math"/>
                        <w:color w:val="000000" w:themeColor="text1"/>
                        <w:sz w:val="22"/>
                        <w:szCs w:val="20"/>
                      </w:rPr>
                      <m:t>t</m:t>
                    </m:r>
                  </m:sub>
                </m:sSub>
              </m:oMath>
            </m:oMathPara>
          </w:p>
        </w:tc>
        <w:tc>
          <w:tcPr>
            <w:tcW w:w="715" w:type="dxa"/>
          </w:tcPr>
          <w:p w14:paraId="0A23B55C" w14:textId="57E15BCA" w:rsidR="00C049D0" w:rsidRDefault="00C049D0" w:rsidP="00E76F3B">
            <w:pPr>
              <w:spacing w:line="360" w:lineRule="auto"/>
              <w:jc w:val="right"/>
              <w:rPr>
                <w:color w:val="000000" w:themeColor="text1"/>
              </w:rPr>
            </w:pPr>
            <w:r>
              <w:rPr>
                <w:color w:val="000000" w:themeColor="text1"/>
              </w:rPr>
              <w:t>(1)</w:t>
            </w:r>
          </w:p>
        </w:tc>
      </w:tr>
    </w:tbl>
    <w:p w14:paraId="148431DD" w14:textId="77777777" w:rsidR="00CE6E23" w:rsidRDefault="00CE6E23" w:rsidP="00CE6E23">
      <w:pPr>
        <w:spacing w:line="360" w:lineRule="auto"/>
        <w:rPr>
          <w:rFonts w:eastAsia="SimSun" w:cs="Times New Roman"/>
          <w:color w:val="000000" w:themeColor="text1"/>
        </w:rPr>
      </w:pPr>
      <w:r>
        <w:rPr>
          <w:rFonts w:eastAsia="SimSun" w:cs="Times New Roman"/>
          <w:color w:val="000000" w:themeColor="text1"/>
        </w:rPr>
        <w:t>Where:</w:t>
      </w:r>
    </w:p>
    <w:p w14:paraId="2E79A8E1" w14:textId="77777777" w:rsidR="00CE6E23" w:rsidRPr="007751B2" w:rsidRDefault="00CE6E23" w:rsidP="007751B2">
      <w:pPr>
        <w:spacing w:after="0" w:line="360" w:lineRule="auto"/>
        <w:rPr>
          <w:rFonts w:eastAsia="SimSun" w:cs="Times New Roman"/>
          <w:color w:val="000000" w:themeColor="text1"/>
        </w:rPr>
      </w:pPr>
      <m:oMath>
        <m:r>
          <w:rPr>
            <w:rFonts w:ascii="Cambria Math" w:eastAsia="SimSun" w:hAnsi="Cambria Math" w:cs="Times New Roman"/>
            <w:color w:val="000000" w:themeColor="text1"/>
          </w:rPr>
          <m:t>PVN</m:t>
        </m:r>
      </m:oMath>
      <w:r w:rsidRPr="007751B2">
        <w:rPr>
          <w:rFonts w:eastAsia="SimSun" w:cs="Times New Roman"/>
          <w:color w:val="000000" w:themeColor="text1"/>
        </w:rPr>
        <w:t>: Vienam gold price</w:t>
      </w:r>
    </w:p>
    <w:p w14:paraId="0C507F0E" w14:textId="77777777" w:rsidR="00CE6E23" w:rsidRPr="007751B2" w:rsidRDefault="00CE6E23" w:rsidP="007751B2">
      <w:pPr>
        <w:spacing w:after="0" w:line="360" w:lineRule="auto"/>
        <w:rPr>
          <w:rFonts w:eastAsia="SimSun" w:cs="Times New Roman"/>
          <w:color w:val="000000" w:themeColor="text1"/>
        </w:rPr>
      </w:pPr>
      <m:oMath>
        <m:r>
          <w:rPr>
            <w:rFonts w:ascii="Cambria Math" w:eastAsia="SimSun" w:hAnsi="Cambria Math" w:cs="Times New Roman"/>
            <w:color w:val="000000" w:themeColor="text1"/>
          </w:rPr>
          <m:t>PW</m:t>
        </m:r>
      </m:oMath>
      <w:r w:rsidRPr="007751B2">
        <w:rPr>
          <w:rFonts w:eastAsia="SimSun" w:cs="Times New Roman"/>
          <w:color w:val="000000" w:themeColor="text1"/>
        </w:rPr>
        <w:t>: World gold price</w:t>
      </w:r>
    </w:p>
    <w:p w14:paraId="07270239" w14:textId="77777777" w:rsidR="00CE6E23" w:rsidRPr="007751B2" w:rsidRDefault="00CE6E23" w:rsidP="007751B2">
      <w:pPr>
        <w:spacing w:after="0" w:line="360" w:lineRule="auto"/>
        <w:rPr>
          <w:rFonts w:eastAsia="SimSun" w:cs="Times New Roman"/>
          <w:color w:val="000000" w:themeColor="text1"/>
        </w:rPr>
      </w:pPr>
      <m:oMath>
        <m:r>
          <w:rPr>
            <w:rFonts w:ascii="Cambria Math" w:eastAsia="SimSun" w:hAnsi="Cambria Math" w:cs="Times New Roman"/>
            <w:color w:val="000000" w:themeColor="text1"/>
          </w:rPr>
          <m:t>EX</m:t>
        </m:r>
      </m:oMath>
      <w:r w:rsidRPr="007751B2">
        <w:rPr>
          <w:rFonts w:eastAsia="SimSun" w:cs="Times New Roman"/>
          <w:color w:val="000000" w:themeColor="text1"/>
        </w:rPr>
        <w:t>: Exchange rate USD/VND</w:t>
      </w:r>
    </w:p>
    <w:p w14:paraId="7E8CF8C7" w14:textId="77777777" w:rsidR="00CE6E23" w:rsidRPr="007751B2" w:rsidRDefault="00CE6E23" w:rsidP="007751B2">
      <w:pPr>
        <w:spacing w:after="0" w:line="360" w:lineRule="auto"/>
        <w:rPr>
          <w:rFonts w:eastAsia="SimSun" w:cs="Times New Roman"/>
          <w:color w:val="000000" w:themeColor="text1"/>
        </w:rPr>
      </w:pPr>
      <m:oMath>
        <m:r>
          <w:rPr>
            <w:rFonts w:ascii="Cambria Math" w:eastAsia="SimSun" w:hAnsi="Cambria Math" w:cs="Times New Roman"/>
            <w:color w:val="000000" w:themeColor="text1"/>
          </w:rPr>
          <m:t>INT</m:t>
        </m:r>
      </m:oMath>
      <w:r w:rsidRPr="007751B2">
        <w:rPr>
          <w:rFonts w:eastAsia="SimSun" w:cs="Times New Roman"/>
          <w:color w:val="000000" w:themeColor="text1"/>
        </w:rPr>
        <w:t>: Interest rate</w:t>
      </w:r>
    </w:p>
    <w:p w14:paraId="6FD93F08" w14:textId="1C812009" w:rsidR="007751B2" w:rsidRDefault="00243481" w:rsidP="007751B2">
      <w:pPr>
        <w:spacing w:line="276" w:lineRule="auto"/>
        <w:rPr>
          <w:rFonts w:eastAsia="SimSun" w:cs="Times New Roman"/>
          <w:color w:val="000000" w:themeColor="text1"/>
        </w:rPr>
      </w:pPr>
      <m:oMath>
        <m:sSub>
          <m:sSubPr>
            <m:ctrlPr>
              <w:rPr>
                <w:rFonts w:ascii="Cambria Math" w:eastAsia="SimSun" w:hAnsi="Cambria Math" w:cs="Times New Roman"/>
                <w:i/>
                <w:color w:val="000000" w:themeColor="text1"/>
              </w:rPr>
            </m:ctrlPr>
          </m:sSubPr>
          <m:e>
            <m:r>
              <w:rPr>
                <w:rFonts w:ascii="Cambria Math" w:eastAsia="SimSun" w:hAnsi="Cambria Math" w:cs="Times New Roman"/>
                <w:color w:val="000000" w:themeColor="text1"/>
              </w:rPr>
              <m:t>D</m:t>
            </m:r>
          </m:e>
          <m:sub>
            <m:r>
              <w:rPr>
                <w:rFonts w:ascii="Cambria Math" w:eastAsia="SimSun" w:hAnsi="Cambria Math" w:cs="Times New Roman"/>
                <w:color w:val="000000" w:themeColor="text1"/>
              </w:rPr>
              <m:t>1</m:t>
            </m:r>
          </m:sub>
        </m:sSub>
        <m:r>
          <w:rPr>
            <w:rFonts w:ascii="Cambria Math" w:eastAsia="SimSun" w:hAnsi="Cambria Math" w:cs="Times New Roman"/>
            <w:color w:val="000000" w:themeColor="text1"/>
          </w:rPr>
          <m:t xml:space="preserve">, </m:t>
        </m:r>
        <m:sSub>
          <m:sSubPr>
            <m:ctrlPr>
              <w:rPr>
                <w:rFonts w:ascii="Cambria Math" w:eastAsia="SimSun" w:hAnsi="Cambria Math" w:cs="Times New Roman"/>
                <w:i/>
                <w:color w:val="000000" w:themeColor="text1"/>
              </w:rPr>
            </m:ctrlPr>
          </m:sSubPr>
          <m:e>
            <m:r>
              <w:rPr>
                <w:rFonts w:ascii="Cambria Math" w:eastAsia="SimSun" w:hAnsi="Cambria Math" w:cs="Times New Roman"/>
                <w:color w:val="000000" w:themeColor="text1"/>
              </w:rPr>
              <m:t>D</m:t>
            </m:r>
          </m:e>
          <m:sub>
            <m:r>
              <w:rPr>
                <w:rFonts w:ascii="Cambria Math" w:eastAsia="SimSun" w:hAnsi="Cambria Math" w:cs="Times New Roman"/>
                <w:color w:val="000000" w:themeColor="text1"/>
              </w:rPr>
              <m:t>2</m:t>
            </m:r>
          </m:sub>
        </m:sSub>
        <m:r>
          <w:rPr>
            <w:rFonts w:ascii="Cambria Math" w:eastAsia="SimSun" w:hAnsi="Cambria Math" w:cs="Times New Roman"/>
            <w:color w:val="000000" w:themeColor="text1"/>
          </w:rPr>
          <m:t xml:space="preserve">, </m:t>
        </m:r>
        <m:sSub>
          <m:sSubPr>
            <m:ctrlPr>
              <w:rPr>
                <w:rFonts w:ascii="Cambria Math" w:eastAsia="SimSun" w:hAnsi="Cambria Math" w:cs="Times New Roman"/>
                <w:i/>
                <w:color w:val="000000" w:themeColor="text1"/>
              </w:rPr>
            </m:ctrlPr>
          </m:sSubPr>
          <m:e>
            <m:r>
              <w:rPr>
                <w:rFonts w:ascii="Cambria Math" w:eastAsia="SimSun" w:hAnsi="Cambria Math" w:cs="Times New Roman"/>
                <w:color w:val="000000" w:themeColor="text1"/>
              </w:rPr>
              <m:t>D</m:t>
            </m:r>
          </m:e>
          <m:sub>
            <m:r>
              <w:rPr>
                <w:rFonts w:ascii="Cambria Math" w:eastAsia="SimSun" w:hAnsi="Cambria Math" w:cs="Times New Roman"/>
                <w:color w:val="000000" w:themeColor="text1"/>
              </w:rPr>
              <m:t>3</m:t>
            </m:r>
          </m:sub>
        </m:sSub>
        <m:r>
          <w:rPr>
            <w:rFonts w:ascii="Cambria Math" w:eastAsia="SimSun" w:hAnsi="Cambria Math" w:cs="Times New Roman"/>
            <w:color w:val="000000" w:themeColor="text1"/>
          </w:rPr>
          <m:t xml:space="preserve">, </m:t>
        </m:r>
        <m:sSub>
          <m:sSubPr>
            <m:ctrlPr>
              <w:rPr>
                <w:rFonts w:ascii="Cambria Math" w:eastAsia="SimSun" w:hAnsi="Cambria Math" w:cs="Times New Roman"/>
                <w:i/>
                <w:color w:val="000000" w:themeColor="text1"/>
              </w:rPr>
            </m:ctrlPr>
          </m:sSubPr>
          <m:e>
            <m:r>
              <w:rPr>
                <w:rFonts w:ascii="Cambria Math" w:eastAsia="SimSun" w:hAnsi="Cambria Math" w:cs="Times New Roman"/>
                <w:color w:val="000000" w:themeColor="text1"/>
              </w:rPr>
              <m:t>D</m:t>
            </m:r>
          </m:e>
          <m:sub>
            <m:r>
              <w:rPr>
                <w:rFonts w:ascii="Cambria Math" w:eastAsia="SimSun" w:hAnsi="Cambria Math" w:cs="Times New Roman"/>
                <w:color w:val="000000" w:themeColor="text1"/>
              </w:rPr>
              <m:t>4</m:t>
            </m:r>
          </m:sub>
        </m:sSub>
      </m:oMath>
      <w:r w:rsidR="00CE6E23" w:rsidRPr="007751B2">
        <w:rPr>
          <w:rFonts w:eastAsia="SimSun" w:cs="Times New Roman"/>
          <w:color w:val="000000" w:themeColor="text1"/>
        </w:rPr>
        <w:t>: Pandemic waves</w:t>
      </w:r>
    </w:p>
    <w:p w14:paraId="3DED03DB" w14:textId="7708DD21" w:rsidR="007751B2" w:rsidRPr="007751B2" w:rsidRDefault="00243481" w:rsidP="007751B2">
      <w:pPr>
        <w:spacing w:line="276" w:lineRule="auto"/>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oMath>
      <w:r w:rsidR="007751B2" w:rsidRPr="007751B2">
        <w:rPr>
          <w:rFonts w:eastAsia="SimSun" w:cs="Times New Roman"/>
          <w:color w:val="000000" w:themeColor="text1"/>
          <w:sz w:val="22"/>
          <w:szCs w:val="20"/>
        </w:rPr>
        <w:t>: Random eror</w:t>
      </w:r>
    </w:p>
    <w:p w14:paraId="3E72FABF" w14:textId="1AB01318" w:rsidR="00CE6E23" w:rsidRPr="007751B2" w:rsidRDefault="007751B2" w:rsidP="007751B2">
      <w:pPr>
        <w:spacing w:line="360" w:lineRule="auto"/>
        <w:rPr>
          <w:rFonts w:eastAsia="SimSun" w:cs="Times New Roman"/>
          <w:color w:val="000000" w:themeColor="text1"/>
        </w:rPr>
      </w:pPr>
      <w:r w:rsidRPr="007751B2">
        <w:rPr>
          <w:color w:val="000000" w:themeColor="text1"/>
        </w:rPr>
        <w:t>The study expects that the coefficients in the model (1) will have the following results</w:t>
      </w:r>
      <w:r w:rsidR="00CE6E23" w:rsidRPr="00CE6E23">
        <w:rPr>
          <w:color w:val="000000" w:themeColor="text1"/>
        </w:rPr>
        <w:t>:</w:t>
      </w:r>
    </w:p>
    <w:p w14:paraId="494F9C80" w14:textId="4F3BFD13" w:rsidR="00CE6E23" w:rsidRPr="007751B2" w:rsidRDefault="00243481" w:rsidP="007751B2">
      <w:pPr>
        <w:pStyle w:val="ListParagraph"/>
        <w:numPr>
          <w:ilvl w:val="0"/>
          <w:numId w:val="9"/>
        </w:numPr>
        <w:spacing w:line="360" w:lineRule="auto"/>
        <w:rPr>
          <w:color w:val="000000" w:themeColor="text1"/>
          <w:sz w:val="22"/>
          <w:szCs w:val="20"/>
        </w:rPr>
      </w:pPr>
      <m:oMath>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1</m:t>
            </m:r>
          </m:sub>
        </m:sSub>
        <m:r>
          <w:rPr>
            <w:rFonts w:ascii="Cambria Math" w:hAnsi="Cambria Math"/>
            <w:color w:val="000000" w:themeColor="text1"/>
            <w:sz w:val="22"/>
            <w:szCs w:val="20"/>
          </w:rPr>
          <m:t>&gt;0</m:t>
        </m:r>
      </m:oMath>
    </w:p>
    <w:p w14:paraId="4B68AF72" w14:textId="6C12AAED" w:rsidR="00CE6E23" w:rsidRPr="007751B2" w:rsidRDefault="00243481" w:rsidP="007751B2">
      <w:pPr>
        <w:pStyle w:val="ListParagraph"/>
        <w:numPr>
          <w:ilvl w:val="0"/>
          <w:numId w:val="9"/>
        </w:numPr>
        <w:spacing w:line="360" w:lineRule="auto"/>
        <w:rPr>
          <w:color w:val="000000" w:themeColor="text1"/>
          <w:sz w:val="22"/>
          <w:szCs w:val="20"/>
        </w:rPr>
      </w:pPr>
      <m:oMath>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2</m:t>
            </m:r>
          </m:sub>
        </m:sSub>
        <m:r>
          <w:rPr>
            <w:rFonts w:ascii="Cambria Math" w:hAnsi="Cambria Math"/>
            <w:color w:val="000000" w:themeColor="text1"/>
            <w:sz w:val="22"/>
            <w:szCs w:val="20"/>
          </w:rPr>
          <m:t>&lt;0</m:t>
        </m:r>
      </m:oMath>
    </w:p>
    <w:p w14:paraId="23344541" w14:textId="74F79351" w:rsidR="00C839E1" w:rsidRPr="007751B2" w:rsidRDefault="00243481" w:rsidP="007751B2">
      <w:pPr>
        <w:pStyle w:val="ListParagraph"/>
        <w:numPr>
          <w:ilvl w:val="0"/>
          <w:numId w:val="9"/>
        </w:numPr>
        <w:spacing w:line="360" w:lineRule="auto"/>
        <w:rPr>
          <w:color w:val="000000" w:themeColor="text1"/>
          <w:sz w:val="22"/>
          <w:szCs w:val="20"/>
        </w:rPr>
      </w:pPr>
      <m:oMath>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3</m:t>
            </m:r>
          </m:sub>
        </m:sSub>
        <m:r>
          <w:rPr>
            <w:rFonts w:ascii="Cambria Math" w:hAnsi="Cambria Math"/>
            <w:color w:val="000000" w:themeColor="text1"/>
            <w:sz w:val="22"/>
            <w:szCs w:val="20"/>
          </w:rPr>
          <m:t>&lt;0</m:t>
        </m:r>
      </m:oMath>
    </w:p>
    <w:p w14:paraId="58DB7679" w14:textId="5852E98D" w:rsidR="00C839E1" w:rsidRPr="007751B2" w:rsidRDefault="00243481" w:rsidP="007751B2">
      <w:pPr>
        <w:pStyle w:val="ListParagraph"/>
        <w:numPr>
          <w:ilvl w:val="0"/>
          <w:numId w:val="9"/>
        </w:numPr>
        <w:spacing w:line="360" w:lineRule="auto"/>
        <w:rPr>
          <w:color w:val="000000" w:themeColor="text1"/>
        </w:rPr>
      </w:pPr>
      <m:oMath>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4</m:t>
            </m:r>
          </m:sub>
        </m:sSub>
        <m:r>
          <w:rPr>
            <w:rFonts w:ascii="Cambria Math" w:hAnsi="Cambria Math"/>
            <w:color w:val="000000" w:themeColor="text1"/>
            <w:sz w:val="22"/>
            <w:szCs w:val="20"/>
          </w:rPr>
          <m:t>&lt;0</m:t>
        </m:r>
      </m:oMath>
    </w:p>
    <w:p w14:paraId="7FD6B770" w14:textId="19C83F76" w:rsidR="007751B2" w:rsidRPr="007751B2" w:rsidRDefault="00243481" w:rsidP="007751B2">
      <w:pPr>
        <w:pStyle w:val="ListParagraph"/>
        <w:numPr>
          <w:ilvl w:val="0"/>
          <w:numId w:val="9"/>
        </w:numPr>
        <w:spacing w:line="360" w:lineRule="auto"/>
        <w:rPr>
          <w:color w:val="000000" w:themeColor="text1"/>
        </w:rPr>
      </w:pPr>
      <m:oMath>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5</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6</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7</m:t>
            </m:r>
          </m:sub>
        </m:sSub>
        <m:r>
          <w:rPr>
            <w:rFonts w:ascii="Cambria Math" w:hAnsi="Cambria Math"/>
            <w:color w:val="000000" w:themeColor="text1"/>
            <w:sz w:val="22"/>
            <w:szCs w:val="20"/>
          </w:rPr>
          <m:t>,</m:t>
        </m:r>
        <m:sSub>
          <m:sSubPr>
            <m:ctrlPr>
              <w:rPr>
                <w:rFonts w:ascii="Cambria Math" w:hAnsi="Cambria Math"/>
                <w:i/>
                <w:color w:val="000000" w:themeColor="text1"/>
                <w:sz w:val="22"/>
                <w:szCs w:val="20"/>
              </w:rPr>
            </m:ctrlPr>
          </m:sSubPr>
          <m:e>
            <m:r>
              <w:rPr>
                <w:rFonts w:ascii="Cambria Math" w:hAnsi="Cambria Math"/>
                <w:color w:val="000000" w:themeColor="text1"/>
                <w:sz w:val="22"/>
                <w:szCs w:val="20"/>
              </w:rPr>
              <m:t>α</m:t>
            </m:r>
          </m:e>
          <m:sub>
            <m:r>
              <w:rPr>
                <w:rFonts w:ascii="Cambria Math" w:hAnsi="Cambria Math"/>
                <w:color w:val="000000" w:themeColor="text1"/>
                <w:sz w:val="22"/>
                <w:szCs w:val="20"/>
              </w:rPr>
              <m:t>8</m:t>
            </m:r>
          </m:sub>
        </m:sSub>
        <m:r>
          <w:rPr>
            <w:rFonts w:ascii="Cambria Math" w:hAnsi="Cambria Math"/>
            <w:color w:val="000000" w:themeColor="text1"/>
            <w:sz w:val="22"/>
            <w:szCs w:val="20"/>
          </w:rPr>
          <m:t>&gt;0</m:t>
        </m:r>
      </m:oMath>
    </w:p>
    <w:p w14:paraId="5E6044F1" w14:textId="162076B2" w:rsidR="00A557A2" w:rsidRDefault="004468B8" w:rsidP="00887D83">
      <w:pPr>
        <w:spacing w:line="360" w:lineRule="auto"/>
        <w:ind w:firstLine="720"/>
        <w:jc w:val="both"/>
        <w:rPr>
          <w:color w:val="000000" w:themeColor="text1"/>
        </w:rPr>
      </w:pPr>
      <w:r w:rsidRPr="004468B8">
        <w:rPr>
          <w:color w:val="000000" w:themeColor="text1"/>
        </w:rPr>
        <w:t>This chapter presents the contents of the literature review related to the factors affecting the gold price and builds a general research model of the article. The next chapter of the study will discuss the data and research methods</w:t>
      </w:r>
      <w:r w:rsidR="00E76F3B" w:rsidRPr="00E76F3B">
        <w:rPr>
          <w:color w:val="000000" w:themeColor="text1"/>
        </w:rPr>
        <w:t xml:space="preserve">. </w:t>
      </w:r>
      <w:r w:rsidR="00A557A2">
        <w:rPr>
          <w:color w:val="000000" w:themeColor="text1"/>
        </w:rPr>
        <w:br w:type="page"/>
      </w:r>
    </w:p>
    <w:p w14:paraId="6BC8FA2C" w14:textId="2CBB4BBD" w:rsidR="00A557A2" w:rsidRPr="00DA626B" w:rsidRDefault="00DA626B" w:rsidP="000440B4">
      <w:pPr>
        <w:pStyle w:val="Heading1"/>
        <w:spacing w:before="0" w:line="360" w:lineRule="auto"/>
        <w:rPr>
          <w:rFonts w:ascii="Times New Roman" w:hAnsi="Times New Roman" w:cs="Times New Roman"/>
          <w:b/>
          <w:bCs/>
          <w:color w:val="000000" w:themeColor="text1"/>
          <w:sz w:val="36"/>
        </w:rPr>
      </w:pPr>
      <w:bookmarkStart w:id="42" w:name="_Toc101812212"/>
      <w:bookmarkStart w:id="43" w:name="_Toc102219706"/>
      <w:r w:rsidRPr="00DA626B">
        <w:rPr>
          <w:rFonts w:ascii="Times New Roman" w:hAnsi="Times New Roman" w:cs="Times New Roman"/>
          <w:b/>
          <w:bCs/>
          <w:color w:val="000000" w:themeColor="text1"/>
          <w:sz w:val="36"/>
        </w:rPr>
        <w:lastRenderedPageBreak/>
        <w:t xml:space="preserve">Chapter </w:t>
      </w:r>
      <w:r w:rsidR="0071493C" w:rsidRPr="00DA626B">
        <w:rPr>
          <w:rFonts w:ascii="Times New Roman" w:hAnsi="Times New Roman" w:cs="Times New Roman"/>
          <w:b/>
          <w:bCs/>
          <w:color w:val="000000" w:themeColor="text1"/>
          <w:sz w:val="36"/>
        </w:rPr>
        <w:t>3</w:t>
      </w:r>
      <w:r w:rsidRPr="00DA626B">
        <w:rPr>
          <w:rFonts w:ascii="Times New Roman" w:hAnsi="Times New Roman" w:cs="Times New Roman"/>
          <w:b/>
          <w:bCs/>
          <w:color w:val="000000" w:themeColor="text1"/>
          <w:sz w:val="36"/>
        </w:rPr>
        <w:t xml:space="preserve">: </w:t>
      </w:r>
      <w:r w:rsidR="00223AA1" w:rsidRPr="00DA626B">
        <w:rPr>
          <w:rFonts w:ascii="Times New Roman" w:hAnsi="Times New Roman" w:cs="Times New Roman"/>
          <w:b/>
          <w:bCs/>
          <w:color w:val="000000" w:themeColor="text1"/>
          <w:sz w:val="36"/>
        </w:rPr>
        <w:t xml:space="preserve"> </w:t>
      </w:r>
      <w:r w:rsidR="00A557A2" w:rsidRPr="00DA626B">
        <w:rPr>
          <w:rFonts w:ascii="Times New Roman" w:hAnsi="Times New Roman" w:cs="Times New Roman"/>
          <w:b/>
          <w:bCs/>
          <w:color w:val="000000" w:themeColor="text1"/>
          <w:sz w:val="36"/>
        </w:rPr>
        <w:t xml:space="preserve">Data and </w:t>
      </w:r>
      <w:r w:rsidR="00FB3404">
        <w:rPr>
          <w:rFonts w:ascii="Times New Roman" w:hAnsi="Times New Roman" w:cs="Times New Roman"/>
          <w:b/>
          <w:bCs/>
          <w:color w:val="000000" w:themeColor="text1"/>
          <w:sz w:val="36"/>
        </w:rPr>
        <w:t>M</w:t>
      </w:r>
      <w:r w:rsidR="00A557A2" w:rsidRPr="00DA626B">
        <w:rPr>
          <w:rFonts w:ascii="Times New Roman" w:hAnsi="Times New Roman" w:cs="Times New Roman"/>
          <w:b/>
          <w:bCs/>
          <w:color w:val="000000" w:themeColor="text1"/>
          <w:sz w:val="36"/>
        </w:rPr>
        <w:t>ethodology</w:t>
      </w:r>
      <w:bookmarkEnd w:id="42"/>
      <w:bookmarkEnd w:id="43"/>
    </w:p>
    <w:p w14:paraId="2370FA53" w14:textId="3784C652" w:rsidR="00586A67" w:rsidRPr="00DA626B" w:rsidRDefault="00586A67" w:rsidP="000440B4">
      <w:pPr>
        <w:pStyle w:val="Heading2"/>
        <w:spacing w:before="0" w:line="360" w:lineRule="auto"/>
        <w:rPr>
          <w:rFonts w:ascii="Times New Roman" w:hAnsi="Times New Roman" w:cs="Times New Roman"/>
          <w:b/>
          <w:bCs/>
          <w:color w:val="000000" w:themeColor="text1"/>
          <w:sz w:val="32"/>
          <w:szCs w:val="28"/>
        </w:rPr>
      </w:pPr>
      <w:bookmarkStart w:id="44" w:name="_Toc101812213"/>
      <w:bookmarkStart w:id="45" w:name="_Toc102219707"/>
      <w:r w:rsidRPr="00DA626B">
        <w:rPr>
          <w:rFonts w:ascii="Times New Roman" w:hAnsi="Times New Roman" w:cs="Times New Roman"/>
          <w:b/>
          <w:bCs/>
          <w:color w:val="000000" w:themeColor="text1"/>
          <w:sz w:val="32"/>
          <w:szCs w:val="28"/>
        </w:rPr>
        <w:t>3.1 Data</w:t>
      </w:r>
      <w:bookmarkEnd w:id="44"/>
      <w:bookmarkEnd w:id="45"/>
    </w:p>
    <w:p w14:paraId="11650029" w14:textId="35532CB7" w:rsidR="00C0485C" w:rsidRDefault="00AB5ABB" w:rsidP="00B04168">
      <w:pPr>
        <w:spacing w:line="360" w:lineRule="auto"/>
        <w:ind w:firstLine="720"/>
        <w:jc w:val="both"/>
        <w:rPr>
          <w:szCs w:val="24"/>
        </w:rPr>
      </w:pPr>
      <w:r w:rsidRPr="00AB5ABB">
        <w:rPr>
          <w:szCs w:val="24"/>
        </w:rPr>
        <w:t xml:space="preserve">Vietnam gold prices </w:t>
      </w:r>
      <w:r w:rsidR="00BC0659">
        <w:rPr>
          <w:szCs w:val="24"/>
        </w:rPr>
        <w:t>are</w:t>
      </w:r>
      <w:r w:rsidRPr="00AB5ABB">
        <w:rPr>
          <w:szCs w:val="24"/>
        </w:rPr>
        <w:t xml:space="preserve"> collected from January 1, 2017, to December 31, 2021, at the website of Saigon Commercial Joint Stock Bank (SCB). Initial data is daily gold price; however, macroeconomic indicators are monthly data. So, the author will take the average of the everyday gold price in one month to get gold price data by month. Deposit interest rates are monthly data from the International Monetary Fund (IMF) website. World gold prices are monthly data taken from World Gold Council. The exchange rates between the Vietnamese Dong and US Dollar (USD/VND) are monthly data sourced from the Trading Economics website. Data on the Vietnamese consumer price index by month </w:t>
      </w:r>
      <w:r w:rsidR="00BC0659">
        <w:rPr>
          <w:szCs w:val="24"/>
        </w:rPr>
        <w:t>are</w:t>
      </w:r>
      <w:r w:rsidRPr="00AB5ABB">
        <w:rPr>
          <w:szCs w:val="24"/>
        </w:rPr>
        <w:t xml:space="preserve"> obtained from the website of the General Statistics Office of Vietnam. Dummy variables have a value of 1 when they coincide with the epidemic wave and 0 when it does not</w:t>
      </w:r>
      <w:r w:rsidR="00131488">
        <w:rPr>
          <w:szCs w:val="24"/>
        </w:rPr>
        <w:t>.</w:t>
      </w:r>
    </w:p>
    <w:p w14:paraId="3F180D99" w14:textId="4AD1B5A3" w:rsidR="00647262" w:rsidRPr="00FF240E" w:rsidRDefault="00647262" w:rsidP="00FF240E">
      <w:pPr>
        <w:pStyle w:val="Caption"/>
        <w:keepNext/>
        <w:jc w:val="center"/>
        <w:rPr>
          <w:i w:val="0"/>
          <w:iCs w:val="0"/>
          <w:color w:val="000000" w:themeColor="text1"/>
          <w:sz w:val="24"/>
          <w:szCs w:val="24"/>
        </w:rPr>
      </w:pPr>
      <w:bookmarkStart w:id="46" w:name="_Toc102219393"/>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w:t>
      </w:r>
      <w:r w:rsidRPr="00FF240E">
        <w:rPr>
          <w:i w:val="0"/>
          <w:iCs w:val="0"/>
          <w:color w:val="000000" w:themeColor="text1"/>
          <w:sz w:val="24"/>
          <w:szCs w:val="24"/>
        </w:rPr>
        <w:fldChar w:fldCharType="end"/>
      </w:r>
      <w:r w:rsidRPr="00FF240E">
        <w:rPr>
          <w:i w:val="0"/>
          <w:iCs w:val="0"/>
          <w:color w:val="000000" w:themeColor="text1"/>
          <w:sz w:val="24"/>
          <w:szCs w:val="24"/>
        </w:rPr>
        <w:t xml:space="preserve">: </w:t>
      </w:r>
      <w:r w:rsidRPr="00FF240E">
        <w:rPr>
          <w:i w:val="0"/>
          <w:iCs w:val="0"/>
          <w:color w:val="000000" w:themeColor="text1"/>
          <w:sz w:val="24"/>
          <w:szCs w:val="36"/>
        </w:rPr>
        <w:t>The Covid-19 epidemic wave in Vietnam</w:t>
      </w:r>
      <w:bookmarkEnd w:id="46"/>
    </w:p>
    <w:tbl>
      <w:tblPr>
        <w:tblStyle w:val="TableGrid"/>
        <w:tblW w:w="0" w:type="auto"/>
        <w:tblLook w:val="04A0" w:firstRow="1" w:lastRow="0" w:firstColumn="1" w:lastColumn="0" w:noHBand="0" w:noVBand="1"/>
      </w:tblPr>
      <w:tblGrid>
        <w:gridCol w:w="3116"/>
        <w:gridCol w:w="3117"/>
        <w:gridCol w:w="3117"/>
      </w:tblGrid>
      <w:tr w:rsidR="00F15FEB" w14:paraId="7ADE40E6" w14:textId="77777777" w:rsidTr="00F15FEB">
        <w:tc>
          <w:tcPr>
            <w:tcW w:w="3116" w:type="dxa"/>
          </w:tcPr>
          <w:p w14:paraId="637AA380" w14:textId="02B1366C" w:rsidR="00F15FEB" w:rsidRDefault="00D00110" w:rsidP="00F15FEB">
            <w:pPr>
              <w:jc w:val="center"/>
              <w:rPr>
                <w:szCs w:val="24"/>
              </w:rPr>
            </w:pPr>
            <w:r>
              <w:rPr>
                <w:szCs w:val="24"/>
              </w:rPr>
              <w:t>Wave of Covid-19</w:t>
            </w:r>
          </w:p>
        </w:tc>
        <w:tc>
          <w:tcPr>
            <w:tcW w:w="3117" w:type="dxa"/>
          </w:tcPr>
          <w:p w14:paraId="72DF47CE" w14:textId="28E98FDB" w:rsidR="00F15FEB" w:rsidRDefault="00F15FEB" w:rsidP="00F15FEB">
            <w:pPr>
              <w:jc w:val="center"/>
              <w:rPr>
                <w:szCs w:val="24"/>
              </w:rPr>
            </w:pPr>
            <w:r>
              <w:rPr>
                <w:szCs w:val="24"/>
              </w:rPr>
              <w:t>From</w:t>
            </w:r>
          </w:p>
        </w:tc>
        <w:tc>
          <w:tcPr>
            <w:tcW w:w="3117" w:type="dxa"/>
          </w:tcPr>
          <w:p w14:paraId="7AD28FA9" w14:textId="6C0BE4CF" w:rsidR="00F15FEB" w:rsidRDefault="00F15FEB" w:rsidP="00F15FEB">
            <w:pPr>
              <w:jc w:val="center"/>
              <w:rPr>
                <w:szCs w:val="24"/>
              </w:rPr>
            </w:pPr>
            <w:r>
              <w:rPr>
                <w:szCs w:val="24"/>
              </w:rPr>
              <w:t>To</w:t>
            </w:r>
          </w:p>
        </w:tc>
      </w:tr>
      <w:tr w:rsidR="00F15FEB" w14:paraId="732C3DF4" w14:textId="77777777" w:rsidTr="00F15FEB">
        <w:tc>
          <w:tcPr>
            <w:tcW w:w="3116" w:type="dxa"/>
          </w:tcPr>
          <w:p w14:paraId="01C7E9B9" w14:textId="64AB5C6D" w:rsidR="00F15FEB" w:rsidRDefault="00F15FEB" w:rsidP="00F15FEB">
            <w:pPr>
              <w:jc w:val="center"/>
              <w:rPr>
                <w:szCs w:val="24"/>
              </w:rPr>
            </w:pPr>
            <w:r>
              <w:rPr>
                <w:szCs w:val="24"/>
              </w:rPr>
              <w:t>D</w:t>
            </w:r>
            <w:r w:rsidRPr="00FC4560">
              <w:rPr>
                <w:szCs w:val="24"/>
                <w:vertAlign w:val="subscript"/>
              </w:rPr>
              <w:t>1</w:t>
            </w:r>
          </w:p>
        </w:tc>
        <w:tc>
          <w:tcPr>
            <w:tcW w:w="3117" w:type="dxa"/>
          </w:tcPr>
          <w:p w14:paraId="6D5E21B7" w14:textId="5F17874E" w:rsidR="00F15FEB" w:rsidRDefault="00F15FEB" w:rsidP="00F15FEB">
            <w:pPr>
              <w:jc w:val="center"/>
              <w:rPr>
                <w:szCs w:val="24"/>
              </w:rPr>
            </w:pPr>
            <w:r w:rsidRPr="00EF438F">
              <w:rPr>
                <w:szCs w:val="24"/>
              </w:rPr>
              <w:t xml:space="preserve">March 2020 </w:t>
            </w:r>
          </w:p>
        </w:tc>
        <w:tc>
          <w:tcPr>
            <w:tcW w:w="3117" w:type="dxa"/>
          </w:tcPr>
          <w:p w14:paraId="4F405C92" w14:textId="64425082" w:rsidR="00F15FEB" w:rsidRDefault="00F15FEB" w:rsidP="00F15FEB">
            <w:pPr>
              <w:jc w:val="center"/>
              <w:rPr>
                <w:szCs w:val="24"/>
              </w:rPr>
            </w:pPr>
            <w:r w:rsidRPr="00EF438F">
              <w:rPr>
                <w:szCs w:val="24"/>
              </w:rPr>
              <w:t>May 2020</w:t>
            </w:r>
          </w:p>
        </w:tc>
      </w:tr>
      <w:tr w:rsidR="00F15FEB" w14:paraId="4FA64AA8" w14:textId="77777777" w:rsidTr="00F15FEB">
        <w:tc>
          <w:tcPr>
            <w:tcW w:w="3116" w:type="dxa"/>
          </w:tcPr>
          <w:p w14:paraId="3B6CB728" w14:textId="704D1875" w:rsidR="00F15FEB" w:rsidRDefault="00F15FEB" w:rsidP="00F15FEB">
            <w:pPr>
              <w:jc w:val="center"/>
              <w:rPr>
                <w:szCs w:val="24"/>
              </w:rPr>
            </w:pPr>
            <w:r>
              <w:rPr>
                <w:szCs w:val="24"/>
              </w:rPr>
              <w:t>D</w:t>
            </w:r>
            <w:r w:rsidRPr="00FC4560">
              <w:rPr>
                <w:szCs w:val="24"/>
                <w:vertAlign w:val="subscript"/>
              </w:rPr>
              <w:t>2</w:t>
            </w:r>
          </w:p>
        </w:tc>
        <w:tc>
          <w:tcPr>
            <w:tcW w:w="3117" w:type="dxa"/>
          </w:tcPr>
          <w:p w14:paraId="54BB6042" w14:textId="1F8768A9" w:rsidR="00F15FEB" w:rsidRDefault="00F15FEB" w:rsidP="00F15FEB">
            <w:pPr>
              <w:jc w:val="center"/>
              <w:rPr>
                <w:szCs w:val="24"/>
              </w:rPr>
            </w:pPr>
            <w:r w:rsidRPr="00EF438F">
              <w:rPr>
                <w:szCs w:val="24"/>
              </w:rPr>
              <w:t xml:space="preserve">July 2020 </w:t>
            </w:r>
          </w:p>
        </w:tc>
        <w:tc>
          <w:tcPr>
            <w:tcW w:w="3117" w:type="dxa"/>
          </w:tcPr>
          <w:p w14:paraId="33689EF1" w14:textId="3D19BD7E" w:rsidR="00F15FEB" w:rsidRDefault="00F15FEB" w:rsidP="00F15FEB">
            <w:pPr>
              <w:jc w:val="center"/>
              <w:rPr>
                <w:szCs w:val="24"/>
              </w:rPr>
            </w:pPr>
            <w:r w:rsidRPr="00EF438F">
              <w:rPr>
                <w:szCs w:val="24"/>
              </w:rPr>
              <w:t>September 2020</w:t>
            </w:r>
          </w:p>
        </w:tc>
      </w:tr>
      <w:tr w:rsidR="00F15FEB" w14:paraId="5C277717" w14:textId="77777777" w:rsidTr="00F15FEB">
        <w:tc>
          <w:tcPr>
            <w:tcW w:w="3116" w:type="dxa"/>
          </w:tcPr>
          <w:p w14:paraId="398AF755" w14:textId="7964F777" w:rsidR="00F15FEB" w:rsidRDefault="00F15FEB" w:rsidP="00F15FEB">
            <w:pPr>
              <w:jc w:val="center"/>
              <w:rPr>
                <w:szCs w:val="24"/>
              </w:rPr>
            </w:pPr>
            <w:r>
              <w:rPr>
                <w:szCs w:val="24"/>
              </w:rPr>
              <w:t>D</w:t>
            </w:r>
            <w:r w:rsidRPr="00FC4560">
              <w:rPr>
                <w:szCs w:val="24"/>
                <w:vertAlign w:val="subscript"/>
              </w:rPr>
              <w:t>3</w:t>
            </w:r>
          </w:p>
        </w:tc>
        <w:tc>
          <w:tcPr>
            <w:tcW w:w="3117" w:type="dxa"/>
          </w:tcPr>
          <w:p w14:paraId="233F4BBA" w14:textId="3B26D2C5" w:rsidR="00F15FEB" w:rsidRDefault="00F15FEB" w:rsidP="00F15FEB">
            <w:pPr>
              <w:jc w:val="center"/>
              <w:rPr>
                <w:szCs w:val="24"/>
              </w:rPr>
            </w:pPr>
            <w:r w:rsidRPr="0049567B">
              <w:rPr>
                <w:szCs w:val="24"/>
              </w:rPr>
              <w:t xml:space="preserve">January 2021 </w:t>
            </w:r>
          </w:p>
        </w:tc>
        <w:tc>
          <w:tcPr>
            <w:tcW w:w="3117" w:type="dxa"/>
          </w:tcPr>
          <w:p w14:paraId="4E48DBDC" w14:textId="5028753F" w:rsidR="00F15FEB" w:rsidRDefault="00F15FEB" w:rsidP="00F15FEB">
            <w:pPr>
              <w:jc w:val="center"/>
              <w:rPr>
                <w:szCs w:val="24"/>
              </w:rPr>
            </w:pPr>
            <w:r w:rsidRPr="0049567B">
              <w:rPr>
                <w:szCs w:val="24"/>
              </w:rPr>
              <w:t xml:space="preserve"> March 2021</w:t>
            </w:r>
          </w:p>
        </w:tc>
      </w:tr>
      <w:tr w:rsidR="00F15FEB" w14:paraId="2D8656BB" w14:textId="77777777" w:rsidTr="00F15FEB">
        <w:tc>
          <w:tcPr>
            <w:tcW w:w="3116" w:type="dxa"/>
          </w:tcPr>
          <w:p w14:paraId="711083F8" w14:textId="64D6B780" w:rsidR="00F15FEB" w:rsidRDefault="00F15FEB" w:rsidP="00F15FEB">
            <w:pPr>
              <w:jc w:val="center"/>
              <w:rPr>
                <w:szCs w:val="24"/>
              </w:rPr>
            </w:pPr>
            <w:r>
              <w:rPr>
                <w:szCs w:val="24"/>
              </w:rPr>
              <w:t>D</w:t>
            </w:r>
            <w:r w:rsidRPr="00FC4560">
              <w:rPr>
                <w:szCs w:val="24"/>
                <w:vertAlign w:val="subscript"/>
              </w:rPr>
              <w:t>4</w:t>
            </w:r>
          </w:p>
        </w:tc>
        <w:tc>
          <w:tcPr>
            <w:tcW w:w="3117" w:type="dxa"/>
          </w:tcPr>
          <w:p w14:paraId="21A3C066" w14:textId="39649BEE" w:rsidR="00F15FEB" w:rsidRDefault="00F15FEB" w:rsidP="00F15FEB">
            <w:pPr>
              <w:jc w:val="center"/>
              <w:rPr>
                <w:szCs w:val="24"/>
              </w:rPr>
            </w:pPr>
            <w:r w:rsidRPr="00785DFA">
              <w:rPr>
                <w:szCs w:val="24"/>
              </w:rPr>
              <w:t>May 2021</w:t>
            </w:r>
          </w:p>
        </w:tc>
        <w:tc>
          <w:tcPr>
            <w:tcW w:w="3117" w:type="dxa"/>
          </w:tcPr>
          <w:p w14:paraId="2218D3E9" w14:textId="08DE271F" w:rsidR="00F15FEB" w:rsidRDefault="00F15FEB" w:rsidP="00F15FEB">
            <w:pPr>
              <w:jc w:val="center"/>
              <w:rPr>
                <w:szCs w:val="24"/>
              </w:rPr>
            </w:pPr>
            <w:r>
              <w:rPr>
                <w:szCs w:val="24"/>
              </w:rPr>
              <w:t>Steptember 2021</w:t>
            </w:r>
          </w:p>
        </w:tc>
      </w:tr>
    </w:tbl>
    <w:p w14:paraId="74794E8C" w14:textId="7E9419B9" w:rsidR="00131488" w:rsidRDefault="00131488" w:rsidP="00B04168">
      <w:pPr>
        <w:spacing w:line="360" w:lineRule="auto"/>
        <w:ind w:firstLine="720"/>
        <w:jc w:val="both"/>
        <w:rPr>
          <w:szCs w:val="24"/>
        </w:rPr>
      </w:pPr>
    </w:p>
    <w:p w14:paraId="12ABBDB4" w14:textId="222821A0" w:rsidR="001F564E" w:rsidRPr="00FF240E" w:rsidRDefault="00647262" w:rsidP="00FF240E">
      <w:pPr>
        <w:pStyle w:val="Caption"/>
        <w:jc w:val="center"/>
        <w:rPr>
          <w:i w:val="0"/>
          <w:iCs w:val="0"/>
          <w:color w:val="000000" w:themeColor="text1"/>
          <w:sz w:val="24"/>
          <w:szCs w:val="36"/>
        </w:rPr>
      </w:pPr>
      <w:bookmarkStart w:id="47" w:name="_Toc102219394"/>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2</w:t>
      </w:r>
      <w:r w:rsidRPr="00FF240E">
        <w:rPr>
          <w:i w:val="0"/>
          <w:iCs w:val="0"/>
          <w:color w:val="000000" w:themeColor="text1"/>
          <w:sz w:val="24"/>
          <w:szCs w:val="24"/>
        </w:rPr>
        <w:fldChar w:fldCharType="end"/>
      </w:r>
      <w:r w:rsidR="001F564E" w:rsidRPr="00FF240E">
        <w:rPr>
          <w:i w:val="0"/>
          <w:iCs w:val="0"/>
          <w:color w:val="000000" w:themeColor="text1"/>
          <w:sz w:val="24"/>
          <w:szCs w:val="36"/>
        </w:rPr>
        <w:t xml:space="preserve">: Abbreviations for </w:t>
      </w:r>
      <w:r w:rsidR="00FF2F54" w:rsidRPr="00FF240E">
        <w:rPr>
          <w:i w:val="0"/>
          <w:iCs w:val="0"/>
          <w:color w:val="000000" w:themeColor="text1"/>
          <w:sz w:val="24"/>
          <w:szCs w:val="36"/>
        </w:rPr>
        <w:t xml:space="preserve">variables </w:t>
      </w:r>
      <w:r w:rsidR="00FF2F54">
        <w:rPr>
          <w:i w:val="0"/>
          <w:iCs w:val="0"/>
          <w:color w:val="000000" w:themeColor="text1"/>
          <w:sz w:val="24"/>
          <w:szCs w:val="36"/>
        </w:rPr>
        <w:t>and</w:t>
      </w:r>
      <w:r w:rsidR="00F20BEC">
        <w:rPr>
          <w:i w:val="0"/>
          <w:iCs w:val="0"/>
          <w:color w:val="000000" w:themeColor="text1"/>
          <w:sz w:val="24"/>
          <w:szCs w:val="36"/>
        </w:rPr>
        <w:t xml:space="preserve"> </w:t>
      </w:r>
      <w:r w:rsidR="001F564E" w:rsidRPr="00FF240E">
        <w:rPr>
          <w:i w:val="0"/>
          <w:iCs w:val="0"/>
          <w:color w:val="000000" w:themeColor="text1"/>
          <w:sz w:val="24"/>
          <w:szCs w:val="36"/>
        </w:rPr>
        <w:t>Expected sign</w:t>
      </w:r>
      <w:r w:rsidR="00F20BEC">
        <w:rPr>
          <w:i w:val="0"/>
          <w:iCs w:val="0"/>
          <w:color w:val="000000" w:themeColor="text1"/>
          <w:sz w:val="24"/>
          <w:szCs w:val="36"/>
        </w:rPr>
        <w:t xml:space="preserve"> of effect</w:t>
      </w:r>
      <w:bookmarkEnd w:id="47"/>
    </w:p>
    <w:tbl>
      <w:tblPr>
        <w:tblStyle w:val="TableGrid"/>
        <w:tblW w:w="0" w:type="auto"/>
        <w:tblLook w:val="04A0" w:firstRow="1" w:lastRow="0" w:firstColumn="1" w:lastColumn="0" w:noHBand="0" w:noVBand="1"/>
      </w:tblPr>
      <w:tblGrid>
        <w:gridCol w:w="1403"/>
        <w:gridCol w:w="1112"/>
        <w:gridCol w:w="3216"/>
        <w:gridCol w:w="2509"/>
        <w:gridCol w:w="1110"/>
      </w:tblGrid>
      <w:tr w:rsidR="00AF7905" w14:paraId="3AF92180" w14:textId="77777777" w:rsidTr="005A2C45">
        <w:tc>
          <w:tcPr>
            <w:tcW w:w="1403" w:type="dxa"/>
          </w:tcPr>
          <w:p w14:paraId="6B8AD90E" w14:textId="77777777" w:rsidR="00AF7905" w:rsidRDefault="00AF7905" w:rsidP="005A2C45">
            <w:pPr>
              <w:jc w:val="center"/>
              <w:rPr>
                <w:szCs w:val="24"/>
              </w:rPr>
            </w:pPr>
            <w:r>
              <w:rPr>
                <w:szCs w:val="24"/>
              </w:rPr>
              <w:t>Role</w:t>
            </w:r>
          </w:p>
        </w:tc>
        <w:tc>
          <w:tcPr>
            <w:tcW w:w="1112" w:type="dxa"/>
          </w:tcPr>
          <w:p w14:paraId="48B5D629" w14:textId="77777777" w:rsidR="00AF7905" w:rsidRPr="00B04168" w:rsidRDefault="00AF7905" w:rsidP="005A2C45">
            <w:pPr>
              <w:jc w:val="center"/>
              <w:rPr>
                <w:szCs w:val="24"/>
              </w:rPr>
            </w:pPr>
            <w:r>
              <w:rPr>
                <w:szCs w:val="24"/>
              </w:rPr>
              <w:t>Variable</w:t>
            </w:r>
          </w:p>
        </w:tc>
        <w:tc>
          <w:tcPr>
            <w:tcW w:w="3216" w:type="dxa"/>
          </w:tcPr>
          <w:p w14:paraId="02E5C847" w14:textId="77777777" w:rsidR="00AF7905" w:rsidRPr="00B04168" w:rsidRDefault="00AF7905" w:rsidP="005A2C45">
            <w:pPr>
              <w:jc w:val="center"/>
              <w:rPr>
                <w:szCs w:val="24"/>
              </w:rPr>
            </w:pPr>
            <w:r>
              <w:rPr>
                <w:szCs w:val="24"/>
              </w:rPr>
              <w:t>Description</w:t>
            </w:r>
          </w:p>
        </w:tc>
        <w:tc>
          <w:tcPr>
            <w:tcW w:w="2509" w:type="dxa"/>
          </w:tcPr>
          <w:p w14:paraId="4440F60D" w14:textId="77777777" w:rsidR="00AF7905" w:rsidRDefault="00AF7905" w:rsidP="005A2C45">
            <w:pPr>
              <w:jc w:val="center"/>
              <w:rPr>
                <w:szCs w:val="24"/>
              </w:rPr>
            </w:pPr>
            <w:r>
              <w:rPr>
                <w:szCs w:val="24"/>
              </w:rPr>
              <w:t>Source</w:t>
            </w:r>
          </w:p>
        </w:tc>
        <w:tc>
          <w:tcPr>
            <w:tcW w:w="1110" w:type="dxa"/>
          </w:tcPr>
          <w:p w14:paraId="0B2C3BA7" w14:textId="77777777" w:rsidR="00AF7905" w:rsidRDefault="00AF7905" w:rsidP="005A2C45">
            <w:pPr>
              <w:jc w:val="center"/>
              <w:rPr>
                <w:szCs w:val="24"/>
              </w:rPr>
            </w:pPr>
            <w:r>
              <w:rPr>
                <w:szCs w:val="24"/>
              </w:rPr>
              <w:t>Expected sign</w:t>
            </w:r>
          </w:p>
        </w:tc>
      </w:tr>
      <w:tr w:rsidR="00AF7905" w14:paraId="6FFB8989" w14:textId="77777777" w:rsidTr="005A2C45">
        <w:tc>
          <w:tcPr>
            <w:tcW w:w="1403" w:type="dxa"/>
          </w:tcPr>
          <w:p w14:paraId="02870F4F" w14:textId="77777777" w:rsidR="00AF7905" w:rsidRDefault="00AF7905" w:rsidP="005A2C45">
            <w:pPr>
              <w:rPr>
                <w:szCs w:val="24"/>
              </w:rPr>
            </w:pPr>
            <w:r>
              <w:rPr>
                <w:szCs w:val="24"/>
              </w:rPr>
              <w:t>Dependent</w:t>
            </w:r>
          </w:p>
        </w:tc>
        <w:tc>
          <w:tcPr>
            <w:tcW w:w="1112" w:type="dxa"/>
          </w:tcPr>
          <w:p w14:paraId="1262FB14" w14:textId="44F7A44D" w:rsidR="00AF7905" w:rsidRPr="00FB27D0" w:rsidRDefault="00AF7905" w:rsidP="005A2C45">
            <w:pPr>
              <w:jc w:val="center"/>
              <w:rPr>
                <w:szCs w:val="24"/>
                <w:vertAlign w:val="subscript"/>
              </w:rPr>
            </w:pPr>
            <w:r>
              <w:rPr>
                <w:szCs w:val="24"/>
              </w:rPr>
              <w:t>P</w:t>
            </w:r>
            <w:r w:rsidR="00D603E1">
              <w:rPr>
                <w:szCs w:val="24"/>
              </w:rPr>
              <w:t>VN</w:t>
            </w:r>
          </w:p>
        </w:tc>
        <w:tc>
          <w:tcPr>
            <w:tcW w:w="3216" w:type="dxa"/>
          </w:tcPr>
          <w:p w14:paraId="7A46FCA4" w14:textId="77777777" w:rsidR="00AF7905" w:rsidRPr="00B04168" w:rsidRDefault="00AF7905" w:rsidP="005A2C45">
            <w:pPr>
              <w:jc w:val="both"/>
              <w:rPr>
                <w:szCs w:val="24"/>
              </w:rPr>
            </w:pPr>
            <w:r w:rsidRPr="00192B04">
              <w:rPr>
                <w:szCs w:val="24"/>
              </w:rPr>
              <w:t>Vietnam gold price</w:t>
            </w:r>
          </w:p>
        </w:tc>
        <w:tc>
          <w:tcPr>
            <w:tcW w:w="2509" w:type="dxa"/>
          </w:tcPr>
          <w:p w14:paraId="10571046" w14:textId="77777777" w:rsidR="00AF7905" w:rsidRDefault="00AF7905" w:rsidP="005A2C45">
            <w:pPr>
              <w:jc w:val="center"/>
              <w:rPr>
                <w:szCs w:val="24"/>
              </w:rPr>
            </w:pPr>
            <w:r w:rsidRPr="00617B72">
              <w:rPr>
                <w:szCs w:val="24"/>
              </w:rPr>
              <w:t>Sai Gon Joint Stock Commercial Bank</w:t>
            </w:r>
          </w:p>
        </w:tc>
        <w:tc>
          <w:tcPr>
            <w:tcW w:w="1110" w:type="dxa"/>
          </w:tcPr>
          <w:p w14:paraId="77180818" w14:textId="77777777" w:rsidR="00AF7905" w:rsidRDefault="00AF7905" w:rsidP="005A2C45">
            <w:pPr>
              <w:jc w:val="center"/>
              <w:rPr>
                <w:szCs w:val="24"/>
              </w:rPr>
            </w:pPr>
          </w:p>
        </w:tc>
      </w:tr>
      <w:tr w:rsidR="00AF7905" w14:paraId="607E0E3C" w14:textId="77777777" w:rsidTr="005A2C45">
        <w:tc>
          <w:tcPr>
            <w:tcW w:w="1403" w:type="dxa"/>
          </w:tcPr>
          <w:p w14:paraId="1FD840B0" w14:textId="77777777" w:rsidR="00AF7905" w:rsidRDefault="00AF7905" w:rsidP="005A2C45">
            <w:pPr>
              <w:rPr>
                <w:szCs w:val="24"/>
              </w:rPr>
            </w:pPr>
            <w:r>
              <w:rPr>
                <w:szCs w:val="24"/>
              </w:rPr>
              <w:t>Independent</w:t>
            </w:r>
          </w:p>
        </w:tc>
        <w:tc>
          <w:tcPr>
            <w:tcW w:w="1112" w:type="dxa"/>
          </w:tcPr>
          <w:p w14:paraId="4636536A" w14:textId="62435001" w:rsidR="00AF7905" w:rsidRPr="00FB27D0" w:rsidRDefault="00AF7905" w:rsidP="005A2C45">
            <w:pPr>
              <w:jc w:val="center"/>
              <w:rPr>
                <w:szCs w:val="24"/>
                <w:vertAlign w:val="subscript"/>
              </w:rPr>
            </w:pPr>
            <w:r>
              <w:rPr>
                <w:szCs w:val="24"/>
              </w:rPr>
              <w:t>P</w:t>
            </w:r>
            <w:r w:rsidR="00D603E1">
              <w:rPr>
                <w:szCs w:val="24"/>
              </w:rPr>
              <w:t>W</w:t>
            </w:r>
          </w:p>
        </w:tc>
        <w:tc>
          <w:tcPr>
            <w:tcW w:w="3216" w:type="dxa"/>
          </w:tcPr>
          <w:p w14:paraId="2D2ADB2E" w14:textId="77777777" w:rsidR="00AF7905" w:rsidRPr="00B04168" w:rsidRDefault="00AF7905" w:rsidP="005A2C45">
            <w:pPr>
              <w:jc w:val="both"/>
              <w:rPr>
                <w:szCs w:val="24"/>
              </w:rPr>
            </w:pPr>
            <w:r w:rsidRPr="00B04168">
              <w:rPr>
                <w:szCs w:val="24"/>
              </w:rPr>
              <w:t>World gold price</w:t>
            </w:r>
          </w:p>
        </w:tc>
        <w:tc>
          <w:tcPr>
            <w:tcW w:w="2509" w:type="dxa"/>
          </w:tcPr>
          <w:p w14:paraId="60274D19" w14:textId="77777777" w:rsidR="00AF7905" w:rsidRDefault="00AF7905" w:rsidP="005A2C45">
            <w:pPr>
              <w:jc w:val="center"/>
              <w:rPr>
                <w:szCs w:val="24"/>
              </w:rPr>
            </w:pPr>
            <w:r w:rsidRPr="00CB7623">
              <w:t>World Gold Council</w:t>
            </w:r>
          </w:p>
        </w:tc>
        <w:tc>
          <w:tcPr>
            <w:tcW w:w="1110" w:type="dxa"/>
          </w:tcPr>
          <w:p w14:paraId="5EC5ACAB" w14:textId="77777777" w:rsidR="00AF7905" w:rsidRDefault="00AF7905" w:rsidP="005A2C45">
            <w:pPr>
              <w:jc w:val="center"/>
              <w:rPr>
                <w:szCs w:val="24"/>
              </w:rPr>
            </w:pPr>
            <w:r>
              <w:rPr>
                <w:szCs w:val="24"/>
              </w:rPr>
              <w:t>+</w:t>
            </w:r>
          </w:p>
        </w:tc>
      </w:tr>
      <w:tr w:rsidR="00AF7905" w14:paraId="07091F51" w14:textId="77777777" w:rsidTr="005A2C45">
        <w:tc>
          <w:tcPr>
            <w:tcW w:w="1403" w:type="dxa"/>
          </w:tcPr>
          <w:p w14:paraId="5EF50623" w14:textId="77777777" w:rsidR="00AF7905" w:rsidRDefault="00AF7905" w:rsidP="005A2C45">
            <w:pPr>
              <w:rPr>
                <w:szCs w:val="24"/>
              </w:rPr>
            </w:pPr>
            <w:r>
              <w:rPr>
                <w:szCs w:val="24"/>
              </w:rPr>
              <w:t>Independent</w:t>
            </w:r>
          </w:p>
        </w:tc>
        <w:tc>
          <w:tcPr>
            <w:tcW w:w="1112" w:type="dxa"/>
          </w:tcPr>
          <w:p w14:paraId="78F94D98" w14:textId="6580DA7B" w:rsidR="00AF7905" w:rsidRPr="00B04168" w:rsidRDefault="00AF7905" w:rsidP="005A2C45">
            <w:pPr>
              <w:jc w:val="center"/>
              <w:rPr>
                <w:szCs w:val="24"/>
              </w:rPr>
            </w:pPr>
            <w:r>
              <w:rPr>
                <w:szCs w:val="24"/>
              </w:rPr>
              <w:t>E</w:t>
            </w:r>
            <w:r w:rsidR="00D603E1">
              <w:rPr>
                <w:szCs w:val="24"/>
              </w:rPr>
              <w:t>X</w:t>
            </w:r>
          </w:p>
        </w:tc>
        <w:tc>
          <w:tcPr>
            <w:tcW w:w="3216" w:type="dxa"/>
          </w:tcPr>
          <w:p w14:paraId="0F22BB1B" w14:textId="77777777" w:rsidR="00AF7905" w:rsidRPr="00B04168" w:rsidRDefault="00AF7905" w:rsidP="005A2C45">
            <w:pPr>
              <w:jc w:val="both"/>
              <w:rPr>
                <w:szCs w:val="24"/>
              </w:rPr>
            </w:pPr>
            <w:r w:rsidRPr="00B04168">
              <w:rPr>
                <w:szCs w:val="24"/>
              </w:rPr>
              <w:t>Exchange rate USD/VND</w:t>
            </w:r>
          </w:p>
        </w:tc>
        <w:tc>
          <w:tcPr>
            <w:tcW w:w="2509" w:type="dxa"/>
          </w:tcPr>
          <w:p w14:paraId="4270AA17" w14:textId="77777777" w:rsidR="00AF7905" w:rsidRDefault="00AF7905" w:rsidP="005A2C45">
            <w:pPr>
              <w:jc w:val="center"/>
              <w:rPr>
                <w:szCs w:val="24"/>
              </w:rPr>
            </w:pPr>
            <w:r>
              <w:rPr>
                <w:szCs w:val="24"/>
              </w:rPr>
              <w:t>Trading Economics</w:t>
            </w:r>
          </w:p>
        </w:tc>
        <w:tc>
          <w:tcPr>
            <w:tcW w:w="1110" w:type="dxa"/>
          </w:tcPr>
          <w:p w14:paraId="7739FF6E" w14:textId="6E0B4851" w:rsidR="00AF7905" w:rsidRDefault="004A1AE9" w:rsidP="005A2C45">
            <w:pPr>
              <w:jc w:val="center"/>
              <w:rPr>
                <w:szCs w:val="24"/>
              </w:rPr>
            </w:pPr>
            <w:r>
              <w:rPr>
                <w:szCs w:val="24"/>
              </w:rPr>
              <w:t>-</w:t>
            </w:r>
          </w:p>
        </w:tc>
      </w:tr>
      <w:tr w:rsidR="00AF7905" w14:paraId="2C6AF690" w14:textId="77777777" w:rsidTr="005A2C45">
        <w:tc>
          <w:tcPr>
            <w:tcW w:w="1403" w:type="dxa"/>
          </w:tcPr>
          <w:p w14:paraId="04031FC0" w14:textId="77777777" w:rsidR="00AF7905" w:rsidRDefault="00AF7905" w:rsidP="005A2C45">
            <w:pPr>
              <w:rPr>
                <w:szCs w:val="24"/>
              </w:rPr>
            </w:pPr>
            <w:r>
              <w:rPr>
                <w:szCs w:val="24"/>
              </w:rPr>
              <w:t>Independent</w:t>
            </w:r>
          </w:p>
        </w:tc>
        <w:tc>
          <w:tcPr>
            <w:tcW w:w="1112" w:type="dxa"/>
          </w:tcPr>
          <w:p w14:paraId="06E5BA82" w14:textId="3BFFE561" w:rsidR="00AF7905" w:rsidRPr="00B04168" w:rsidRDefault="00AF7905" w:rsidP="005A2C45">
            <w:pPr>
              <w:jc w:val="center"/>
              <w:rPr>
                <w:szCs w:val="24"/>
              </w:rPr>
            </w:pPr>
            <w:r>
              <w:rPr>
                <w:szCs w:val="24"/>
              </w:rPr>
              <w:t>C</w:t>
            </w:r>
            <w:r w:rsidR="00D603E1">
              <w:rPr>
                <w:szCs w:val="24"/>
              </w:rPr>
              <w:t>PI</w:t>
            </w:r>
          </w:p>
        </w:tc>
        <w:tc>
          <w:tcPr>
            <w:tcW w:w="3216" w:type="dxa"/>
          </w:tcPr>
          <w:p w14:paraId="3630B1B8" w14:textId="77777777" w:rsidR="00AF7905" w:rsidRPr="00B04168" w:rsidRDefault="00AF7905" w:rsidP="005A2C45">
            <w:pPr>
              <w:jc w:val="both"/>
              <w:rPr>
                <w:szCs w:val="24"/>
              </w:rPr>
            </w:pPr>
            <w:r w:rsidRPr="00B04168">
              <w:rPr>
                <w:szCs w:val="24"/>
              </w:rPr>
              <w:t>Vietnam's consumer price index</w:t>
            </w:r>
          </w:p>
        </w:tc>
        <w:tc>
          <w:tcPr>
            <w:tcW w:w="2509" w:type="dxa"/>
          </w:tcPr>
          <w:p w14:paraId="051EA4EE" w14:textId="77777777" w:rsidR="00AF7905" w:rsidRDefault="00AF7905" w:rsidP="005A2C45">
            <w:pPr>
              <w:jc w:val="center"/>
              <w:rPr>
                <w:szCs w:val="24"/>
              </w:rPr>
            </w:pPr>
            <w:r w:rsidRPr="00E4136C">
              <w:rPr>
                <w:szCs w:val="24"/>
              </w:rPr>
              <w:t>General Statistics Office of Vietnam</w:t>
            </w:r>
          </w:p>
        </w:tc>
        <w:tc>
          <w:tcPr>
            <w:tcW w:w="1110" w:type="dxa"/>
          </w:tcPr>
          <w:p w14:paraId="03AA0413" w14:textId="77777777" w:rsidR="00AF7905" w:rsidRDefault="00AF7905" w:rsidP="005A2C45">
            <w:pPr>
              <w:jc w:val="center"/>
              <w:rPr>
                <w:szCs w:val="24"/>
              </w:rPr>
            </w:pPr>
            <w:r>
              <w:rPr>
                <w:szCs w:val="24"/>
              </w:rPr>
              <w:t>-</w:t>
            </w:r>
          </w:p>
        </w:tc>
      </w:tr>
      <w:tr w:rsidR="00AF7905" w14:paraId="63A4D73E" w14:textId="77777777" w:rsidTr="005A2C45">
        <w:tc>
          <w:tcPr>
            <w:tcW w:w="1403" w:type="dxa"/>
          </w:tcPr>
          <w:p w14:paraId="1E81CBDB" w14:textId="77777777" w:rsidR="00AF7905" w:rsidRDefault="00AF7905" w:rsidP="005A2C45">
            <w:pPr>
              <w:rPr>
                <w:szCs w:val="24"/>
              </w:rPr>
            </w:pPr>
            <w:r>
              <w:rPr>
                <w:szCs w:val="24"/>
              </w:rPr>
              <w:t>Independent</w:t>
            </w:r>
          </w:p>
        </w:tc>
        <w:tc>
          <w:tcPr>
            <w:tcW w:w="1112" w:type="dxa"/>
          </w:tcPr>
          <w:p w14:paraId="7476465B" w14:textId="71934819" w:rsidR="00AF7905" w:rsidRPr="00B04168" w:rsidRDefault="00AF7905" w:rsidP="005A2C45">
            <w:pPr>
              <w:jc w:val="center"/>
              <w:rPr>
                <w:szCs w:val="24"/>
              </w:rPr>
            </w:pPr>
            <w:r>
              <w:rPr>
                <w:szCs w:val="24"/>
              </w:rPr>
              <w:t>I</w:t>
            </w:r>
            <w:r w:rsidR="00D603E1">
              <w:rPr>
                <w:szCs w:val="24"/>
              </w:rPr>
              <w:t>NT</w:t>
            </w:r>
          </w:p>
        </w:tc>
        <w:tc>
          <w:tcPr>
            <w:tcW w:w="3216" w:type="dxa"/>
          </w:tcPr>
          <w:p w14:paraId="7875FAEE" w14:textId="2F2572E2" w:rsidR="00AF7905" w:rsidRPr="00B04168" w:rsidRDefault="00FB27D0" w:rsidP="005A2C45">
            <w:pPr>
              <w:jc w:val="both"/>
              <w:rPr>
                <w:szCs w:val="24"/>
              </w:rPr>
            </w:pPr>
            <w:r>
              <w:rPr>
                <w:szCs w:val="24"/>
              </w:rPr>
              <w:t>I</w:t>
            </w:r>
            <w:r w:rsidR="00AF7905" w:rsidRPr="00B04168">
              <w:rPr>
                <w:szCs w:val="24"/>
              </w:rPr>
              <w:t>nterest rate</w:t>
            </w:r>
          </w:p>
        </w:tc>
        <w:tc>
          <w:tcPr>
            <w:tcW w:w="2509" w:type="dxa"/>
          </w:tcPr>
          <w:p w14:paraId="61286FA0" w14:textId="77777777" w:rsidR="00AF7905" w:rsidRDefault="00AF7905" w:rsidP="005A2C45">
            <w:pPr>
              <w:jc w:val="center"/>
              <w:rPr>
                <w:szCs w:val="24"/>
              </w:rPr>
            </w:pPr>
            <w:r w:rsidRPr="00B439F6">
              <w:rPr>
                <w:szCs w:val="24"/>
              </w:rPr>
              <w:t>International Monetary Fund</w:t>
            </w:r>
          </w:p>
        </w:tc>
        <w:tc>
          <w:tcPr>
            <w:tcW w:w="1110" w:type="dxa"/>
          </w:tcPr>
          <w:p w14:paraId="674F2E01" w14:textId="77777777" w:rsidR="00AF7905" w:rsidRDefault="00AF7905" w:rsidP="005A2C45">
            <w:pPr>
              <w:jc w:val="center"/>
              <w:rPr>
                <w:szCs w:val="24"/>
              </w:rPr>
            </w:pPr>
            <w:r>
              <w:rPr>
                <w:szCs w:val="24"/>
              </w:rPr>
              <w:t>-</w:t>
            </w:r>
          </w:p>
        </w:tc>
      </w:tr>
      <w:tr w:rsidR="00AF7905" w14:paraId="5AB61770" w14:textId="77777777" w:rsidTr="005A2C45">
        <w:tc>
          <w:tcPr>
            <w:tcW w:w="1403" w:type="dxa"/>
          </w:tcPr>
          <w:p w14:paraId="45E26188" w14:textId="77777777" w:rsidR="00AF7905" w:rsidRDefault="00AF7905" w:rsidP="005A2C45">
            <w:pPr>
              <w:rPr>
                <w:szCs w:val="24"/>
              </w:rPr>
            </w:pPr>
            <w:r>
              <w:rPr>
                <w:szCs w:val="24"/>
              </w:rPr>
              <w:t>Independent</w:t>
            </w:r>
          </w:p>
        </w:tc>
        <w:tc>
          <w:tcPr>
            <w:tcW w:w="1112" w:type="dxa"/>
          </w:tcPr>
          <w:p w14:paraId="18C4697D" w14:textId="77777777" w:rsidR="00AF7905" w:rsidRPr="00B04168" w:rsidRDefault="00AF7905" w:rsidP="005A2C45">
            <w:pPr>
              <w:jc w:val="center"/>
              <w:rPr>
                <w:szCs w:val="24"/>
              </w:rPr>
            </w:pPr>
            <w:r>
              <w:rPr>
                <w:szCs w:val="24"/>
              </w:rPr>
              <w:t>D</w:t>
            </w:r>
            <w:r w:rsidRPr="00FC4560">
              <w:rPr>
                <w:szCs w:val="24"/>
                <w:vertAlign w:val="subscript"/>
              </w:rPr>
              <w:t xml:space="preserve">1 </w:t>
            </w:r>
            <w:r>
              <w:rPr>
                <w:szCs w:val="24"/>
              </w:rPr>
              <w:t>to D</w:t>
            </w:r>
            <w:r w:rsidRPr="00FC4560">
              <w:rPr>
                <w:szCs w:val="24"/>
                <w:vertAlign w:val="subscript"/>
              </w:rPr>
              <w:t>4</w:t>
            </w:r>
          </w:p>
        </w:tc>
        <w:tc>
          <w:tcPr>
            <w:tcW w:w="3216" w:type="dxa"/>
          </w:tcPr>
          <w:p w14:paraId="420F9409" w14:textId="77777777" w:rsidR="00AF7905" w:rsidRPr="00B04168" w:rsidRDefault="00AF7905" w:rsidP="005A2C45">
            <w:pPr>
              <w:jc w:val="both"/>
              <w:rPr>
                <w:szCs w:val="24"/>
                <w:vertAlign w:val="subscript"/>
              </w:rPr>
            </w:pPr>
            <w:r w:rsidRPr="00B04168">
              <w:rPr>
                <w:szCs w:val="24"/>
              </w:rPr>
              <w:t>Epidemic waves</w:t>
            </w:r>
            <w:r>
              <w:rPr>
                <w:szCs w:val="24"/>
              </w:rPr>
              <w:t xml:space="preserve"> dummies</w:t>
            </w:r>
          </w:p>
        </w:tc>
        <w:tc>
          <w:tcPr>
            <w:tcW w:w="2509" w:type="dxa"/>
          </w:tcPr>
          <w:p w14:paraId="6AAEFCE0" w14:textId="77777777" w:rsidR="00AF7905" w:rsidRDefault="00AF7905" w:rsidP="005A2C45">
            <w:pPr>
              <w:jc w:val="center"/>
              <w:rPr>
                <w:szCs w:val="24"/>
              </w:rPr>
            </w:pPr>
          </w:p>
        </w:tc>
        <w:tc>
          <w:tcPr>
            <w:tcW w:w="1110" w:type="dxa"/>
          </w:tcPr>
          <w:p w14:paraId="562814E2" w14:textId="77777777" w:rsidR="00AF7905" w:rsidRDefault="00AF7905" w:rsidP="005A2C45">
            <w:pPr>
              <w:jc w:val="center"/>
              <w:rPr>
                <w:szCs w:val="24"/>
              </w:rPr>
            </w:pPr>
            <w:r>
              <w:rPr>
                <w:szCs w:val="24"/>
              </w:rPr>
              <w:t>+</w:t>
            </w:r>
          </w:p>
        </w:tc>
      </w:tr>
    </w:tbl>
    <w:p w14:paraId="59D1B7C8" w14:textId="77777777" w:rsidR="00AA2409" w:rsidRDefault="00AA2409" w:rsidP="00B04168">
      <w:pPr>
        <w:spacing w:line="360" w:lineRule="auto"/>
        <w:ind w:firstLine="720"/>
        <w:jc w:val="both"/>
        <w:rPr>
          <w:szCs w:val="24"/>
        </w:rPr>
      </w:pPr>
    </w:p>
    <w:p w14:paraId="6CDAAABB" w14:textId="34376583" w:rsidR="004F3C0F" w:rsidRPr="00DA626B" w:rsidRDefault="004F3C0F" w:rsidP="000440B4">
      <w:pPr>
        <w:pStyle w:val="Heading2"/>
        <w:spacing w:before="0" w:line="360" w:lineRule="auto"/>
        <w:rPr>
          <w:rFonts w:ascii="Times New Roman" w:hAnsi="Times New Roman" w:cs="Times New Roman"/>
          <w:b/>
          <w:bCs/>
          <w:color w:val="auto"/>
          <w:sz w:val="32"/>
          <w:szCs w:val="32"/>
        </w:rPr>
      </w:pPr>
      <w:bookmarkStart w:id="48" w:name="_Toc101812214"/>
      <w:bookmarkStart w:id="49" w:name="_Toc102219708"/>
      <w:r w:rsidRPr="00DA626B">
        <w:rPr>
          <w:rFonts w:ascii="Times New Roman" w:hAnsi="Times New Roman" w:cs="Times New Roman"/>
          <w:b/>
          <w:bCs/>
          <w:color w:val="auto"/>
          <w:sz w:val="32"/>
          <w:szCs w:val="32"/>
        </w:rPr>
        <w:lastRenderedPageBreak/>
        <w:t>3.2 Methodology</w:t>
      </w:r>
      <w:bookmarkEnd w:id="48"/>
      <w:bookmarkEnd w:id="49"/>
      <w:r w:rsidR="00F90DD4" w:rsidRPr="00DA626B">
        <w:rPr>
          <w:rFonts w:ascii="Times New Roman" w:hAnsi="Times New Roman" w:cs="Times New Roman"/>
          <w:b/>
          <w:bCs/>
          <w:color w:val="auto"/>
          <w:sz w:val="32"/>
          <w:szCs w:val="32"/>
        </w:rPr>
        <w:t xml:space="preserve"> </w:t>
      </w:r>
    </w:p>
    <w:p w14:paraId="531EAD2C" w14:textId="161BE8F4" w:rsidR="00F57860" w:rsidRPr="00DA626B" w:rsidRDefault="00F57860" w:rsidP="000440B4">
      <w:pPr>
        <w:pStyle w:val="Heading3"/>
        <w:spacing w:before="0" w:line="360" w:lineRule="auto"/>
        <w:rPr>
          <w:rFonts w:ascii="Times New Roman" w:hAnsi="Times New Roman" w:cs="Times New Roman"/>
          <w:b/>
          <w:bCs/>
          <w:color w:val="auto"/>
          <w:sz w:val="28"/>
        </w:rPr>
      </w:pPr>
      <w:bookmarkStart w:id="50" w:name="_Toc101812215"/>
      <w:bookmarkStart w:id="51" w:name="_Toc102219709"/>
      <w:r w:rsidRPr="00DA626B">
        <w:rPr>
          <w:rFonts w:ascii="Times New Roman" w:hAnsi="Times New Roman" w:cs="Times New Roman"/>
          <w:b/>
          <w:bCs/>
          <w:color w:val="auto"/>
          <w:sz w:val="28"/>
          <w:szCs w:val="28"/>
        </w:rPr>
        <w:t xml:space="preserve">3.2.1 </w:t>
      </w:r>
      <w:bookmarkEnd w:id="50"/>
      <w:r w:rsidR="008013FF" w:rsidRPr="00DA626B">
        <w:rPr>
          <w:rFonts w:ascii="Times New Roman" w:hAnsi="Times New Roman" w:cs="Times New Roman"/>
          <w:b/>
          <w:bCs/>
          <w:color w:val="auto"/>
          <w:sz w:val="28"/>
        </w:rPr>
        <w:t>Modeling</w:t>
      </w:r>
      <w:r w:rsidR="0071493C" w:rsidRPr="00DA626B">
        <w:rPr>
          <w:rFonts w:ascii="Times New Roman" w:hAnsi="Times New Roman" w:cs="Times New Roman"/>
          <w:b/>
          <w:bCs/>
          <w:color w:val="auto"/>
          <w:sz w:val="28"/>
        </w:rPr>
        <w:t xml:space="preserve"> </w:t>
      </w:r>
      <w:r w:rsidR="00624C5B" w:rsidRPr="00DA626B">
        <w:rPr>
          <w:rFonts w:ascii="Times New Roman" w:hAnsi="Times New Roman" w:cs="Times New Roman"/>
          <w:b/>
          <w:bCs/>
          <w:color w:val="auto"/>
          <w:sz w:val="28"/>
        </w:rPr>
        <w:t>the f</w:t>
      </w:r>
      <w:r w:rsidR="0071493C" w:rsidRPr="00DA626B">
        <w:rPr>
          <w:rFonts w:ascii="Times New Roman" w:hAnsi="Times New Roman" w:cs="Times New Roman"/>
          <w:b/>
          <w:bCs/>
          <w:color w:val="auto"/>
          <w:sz w:val="28"/>
        </w:rPr>
        <w:t>actors</w:t>
      </w:r>
      <w:r w:rsidR="00624C5B" w:rsidRPr="00DA626B">
        <w:rPr>
          <w:rFonts w:ascii="Times New Roman" w:hAnsi="Times New Roman" w:cs="Times New Roman"/>
          <w:b/>
          <w:bCs/>
          <w:color w:val="auto"/>
          <w:sz w:val="28"/>
        </w:rPr>
        <w:t xml:space="preserve"> that</w:t>
      </w:r>
      <w:r w:rsidR="0071493C" w:rsidRPr="00DA626B">
        <w:rPr>
          <w:rFonts w:ascii="Times New Roman" w:hAnsi="Times New Roman" w:cs="Times New Roman"/>
          <w:b/>
          <w:bCs/>
          <w:color w:val="auto"/>
          <w:sz w:val="28"/>
        </w:rPr>
        <w:t xml:space="preserve"> affect Vietnam's gold price</w:t>
      </w:r>
      <w:bookmarkEnd w:id="51"/>
    </w:p>
    <w:p w14:paraId="62E849A3" w14:textId="6E007E20" w:rsidR="000939DE" w:rsidRPr="00077AA8" w:rsidRDefault="000939DE" w:rsidP="00077AA8">
      <w:pPr>
        <w:rPr>
          <w:b/>
          <w:bCs/>
        </w:rPr>
      </w:pPr>
      <w:r w:rsidRPr="00077AA8">
        <w:rPr>
          <w:b/>
          <w:bCs/>
        </w:rPr>
        <w:t>Descriptive Statistics</w:t>
      </w:r>
    </w:p>
    <w:p w14:paraId="2840401C" w14:textId="77F84F5C" w:rsidR="00772519" w:rsidRPr="00297F54" w:rsidRDefault="003E4D0C" w:rsidP="0056396C">
      <w:pPr>
        <w:spacing w:line="360" w:lineRule="auto"/>
        <w:jc w:val="both"/>
        <w:rPr>
          <w:rFonts w:cs="Times New Roman"/>
          <w:color w:val="222222"/>
          <w:szCs w:val="24"/>
          <w:shd w:val="clear" w:color="auto" w:fill="FFFFFF"/>
        </w:rPr>
      </w:pPr>
      <w:r>
        <w:rPr>
          <w:szCs w:val="24"/>
        </w:rPr>
        <w:tab/>
      </w:r>
      <w:r w:rsidR="00AB5ABB" w:rsidRPr="00AB5ABB">
        <w:rPr>
          <w:rFonts w:cs="Times New Roman"/>
          <w:szCs w:val="24"/>
        </w:rPr>
        <w:t>In this section, descriptive statistics include the mean and standard deviation, and min and max as measures of variability of variable; time plots of variables to give a better insight; and a correlation matrix used to show the correlation coefficient between variables.</w:t>
      </w:r>
    </w:p>
    <w:p w14:paraId="4575C608" w14:textId="035EAC52" w:rsidR="0056396C" w:rsidRPr="00E13480" w:rsidRDefault="00923151" w:rsidP="002B37BD">
      <w:pPr>
        <w:jc w:val="both"/>
        <w:rPr>
          <w:b/>
          <w:bCs/>
          <w:szCs w:val="24"/>
        </w:rPr>
      </w:pPr>
      <w:r w:rsidRPr="00E13480">
        <w:rPr>
          <w:rFonts w:cs="Times New Roman"/>
          <w:b/>
          <w:bCs/>
          <w:color w:val="000000"/>
          <w:szCs w:val="24"/>
        </w:rPr>
        <w:t xml:space="preserve">Unit </w:t>
      </w:r>
      <w:r w:rsidR="008013FF">
        <w:rPr>
          <w:rFonts w:cs="Times New Roman"/>
          <w:b/>
          <w:bCs/>
          <w:color w:val="000000"/>
          <w:szCs w:val="24"/>
        </w:rPr>
        <w:t>r</w:t>
      </w:r>
      <w:r w:rsidRPr="00E13480">
        <w:rPr>
          <w:rFonts w:cs="Times New Roman"/>
          <w:b/>
          <w:bCs/>
          <w:color w:val="000000"/>
          <w:szCs w:val="24"/>
        </w:rPr>
        <w:t xml:space="preserve">oot </w:t>
      </w:r>
      <w:r w:rsidR="008013FF">
        <w:rPr>
          <w:rFonts w:cs="Times New Roman"/>
          <w:b/>
          <w:bCs/>
          <w:color w:val="000000"/>
          <w:szCs w:val="24"/>
        </w:rPr>
        <w:t>t</w:t>
      </w:r>
      <w:r w:rsidRPr="00E13480">
        <w:rPr>
          <w:rFonts w:cs="Times New Roman"/>
          <w:b/>
          <w:bCs/>
          <w:color w:val="000000"/>
          <w:szCs w:val="24"/>
        </w:rPr>
        <w:t>est</w:t>
      </w:r>
    </w:p>
    <w:p w14:paraId="32A3C33E" w14:textId="3A6CD29B" w:rsidR="00297F54" w:rsidRPr="0056396C" w:rsidRDefault="00AB5ABB" w:rsidP="000B6C66">
      <w:pPr>
        <w:spacing w:line="360" w:lineRule="auto"/>
        <w:ind w:firstLine="480"/>
        <w:jc w:val="both"/>
        <w:rPr>
          <w:szCs w:val="24"/>
        </w:rPr>
      </w:pPr>
      <w:r w:rsidRPr="00AB5ABB">
        <w:rPr>
          <w:rFonts w:cs="Times New Roman"/>
          <w:color w:val="000000"/>
          <w:szCs w:val="24"/>
        </w:rPr>
        <w:t>Testing for stationarity of variables. To check this, the Augmented Dickey-Fuller Test was applied in which a null hypothesis was hypothesized as the existence of a unit root (Dickey and Fuller,1981</w:t>
      </w:r>
      <w:r w:rsidR="00297F54" w:rsidRPr="000D4BAC">
        <w:rPr>
          <w:rFonts w:cs="Times New Roman"/>
          <w:color w:val="222222"/>
          <w:szCs w:val="24"/>
        </w:rPr>
        <w:t>).</w:t>
      </w:r>
      <w:r w:rsidR="00297F54">
        <w:rPr>
          <w:rFonts w:cs="Times New Roman"/>
          <w:color w:val="222222"/>
          <w:szCs w:val="24"/>
        </w:rPr>
        <w:t xml:space="preserve"> </w:t>
      </w:r>
    </w:p>
    <w:p w14:paraId="6138EBF0" w14:textId="720EBA35" w:rsidR="00F20BEC" w:rsidRPr="000D4BAC" w:rsidRDefault="00FF2F54" w:rsidP="00297F54">
      <w:pPr>
        <w:shd w:val="clear" w:color="auto" w:fill="FFFFFF"/>
        <w:spacing w:line="360" w:lineRule="auto"/>
        <w:ind w:firstLine="480"/>
        <w:jc w:val="both"/>
        <w:rPr>
          <w:rFonts w:cs="Times New Roman"/>
          <w:color w:val="222222"/>
          <w:szCs w:val="24"/>
        </w:rPr>
      </w:pPr>
      <w:r>
        <w:rPr>
          <w:rFonts w:cs="Times New Roman"/>
          <w:color w:val="222222"/>
          <w:szCs w:val="24"/>
        </w:rPr>
        <w:t>The r</w:t>
      </w:r>
      <w:r w:rsidRPr="00FF2F54">
        <w:rPr>
          <w:rFonts w:cs="Times New Roman"/>
          <w:color w:val="222222"/>
          <w:szCs w:val="24"/>
        </w:rPr>
        <w:t xml:space="preserve">egression </w:t>
      </w:r>
      <w:r>
        <w:rPr>
          <w:rFonts w:cs="Times New Roman"/>
          <w:color w:val="222222"/>
          <w:szCs w:val="24"/>
        </w:rPr>
        <w:t>to test is below:</w:t>
      </w:r>
    </w:p>
    <w:p w14:paraId="6193E19B" w14:textId="235EDD0B" w:rsidR="00297F54" w:rsidRPr="00FF2F54" w:rsidRDefault="00297F54" w:rsidP="00297F54">
      <w:pPr>
        <w:rPr>
          <w:color w:val="000000" w:themeColor="text1"/>
        </w:rPr>
      </w:pPr>
      <m:oMathPara>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0</m:t>
              </m:r>
            </m:sub>
          </m:sSub>
          <m:r>
            <w:rPr>
              <w:rFonts w:ascii="Cambria Math" w:hAnsi="Cambria Math"/>
              <w:color w:val="000000" w:themeColor="text1"/>
            </w:rPr>
            <m:t>+β</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t-1</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 xml:space="preserve">n </m:t>
              </m:r>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t-i</m:t>
                  </m:r>
                </m:sub>
              </m:sSub>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0952C012" w14:textId="6595D5B0" w:rsidR="00FF2F54" w:rsidRPr="00FF2F54" w:rsidRDefault="00FF2F54" w:rsidP="00FF2F54">
      <w:pPr>
        <w:shd w:val="clear" w:color="auto" w:fill="FFFFFF"/>
        <w:spacing w:line="360" w:lineRule="auto"/>
        <w:ind w:firstLine="480"/>
        <w:jc w:val="both"/>
        <w:rPr>
          <w:rFonts w:cs="Times New Roman"/>
          <w:color w:val="222222"/>
          <w:szCs w:val="24"/>
        </w:rPr>
      </w:pPr>
      <w:r w:rsidRPr="000D4BAC">
        <w:rPr>
          <w:rStyle w:val="mi"/>
          <w:rFonts w:cs="Times New Roman"/>
          <w:color w:val="222222"/>
          <w:szCs w:val="24"/>
          <w:bdr w:val="none" w:sz="0" w:space="0" w:color="auto" w:frame="1"/>
        </w:rPr>
        <w:t>H</w:t>
      </w:r>
      <w:r>
        <w:rPr>
          <w:rStyle w:val="mn"/>
          <w:rFonts w:cs="Times New Roman"/>
          <w:color w:val="222222"/>
          <w:szCs w:val="24"/>
          <w:bdr w:val="none" w:sz="0" w:space="0" w:color="auto" w:frame="1"/>
          <w:vertAlign w:val="subscript"/>
        </w:rPr>
        <w:t>0</w:t>
      </w:r>
      <w:r>
        <w:rPr>
          <w:rStyle w:val="mn"/>
          <w:rFonts w:cs="Times New Roman"/>
          <w:color w:val="222222"/>
          <w:szCs w:val="24"/>
          <w:bdr w:val="none" w:sz="0" w:space="0" w:color="auto" w:frame="1"/>
        </w:rPr>
        <w:t>:</w:t>
      </w:r>
      <w:r w:rsidRPr="000D4BAC">
        <w:rPr>
          <w:rFonts w:cs="Times New Roman"/>
          <w:color w:val="222222"/>
          <w:szCs w:val="24"/>
        </w:rPr>
        <w:t xml:space="preserve"> There exists a unit root</w:t>
      </w:r>
    </w:p>
    <w:p w14:paraId="44DD2843" w14:textId="5D24FEEF" w:rsidR="00196397" w:rsidRPr="00196397" w:rsidRDefault="00297F54" w:rsidP="00566D2A">
      <w:pPr>
        <w:spacing w:line="360" w:lineRule="auto"/>
        <w:ind w:firstLine="540"/>
        <w:jc w:val="both"/>
        <w:rPr>
          <w:rFonts w:cs="Times New Roman"/>
          <w:color w:val="222222"/>
          <w:szCs w:val="24"/>
          <w:shd w:val="clear" w:color="auto" w:fill="FFFFFF"/>
        </w:rPr>
      </w:pPr>
      <w:r>
        <w:rPr>
          <w:rFonts w:cs="Times New Roman"/>
          <w:color w:val="222222"/>
          <w:szCs w:val="24"/>
          <w:shd w:val="clear" w:color="auto" w:fill="FFFFFF"/>
        </w:rPr>
        <w:t>W</w:t>
      </w:r>
      <w:r w:rsidRPr="009815EC">
        <w:rPr>
          <w:rFonts w:cs="Times New Roman"/>
          <w:color w:val="222222"/>
          <w:szCs w:val="24"/>
          <w:shd w:val="clear" w:color="auto" w:fill="FFFFFF"/>
        </w:rPr>
        <w:t>here ‘</w:t>
      </w:r>
      <m:oMath>
        <m:r>
          <w:rPr>
            <w:rFonts w:ascii="Cambria Math" w:hAnsi="Cambria Math" w:cs="Times New Roman"/>
            <w:color w:val="222222"/>
            <w:szCs w:val="24"/>
            <w:shd w:val="clear" w:color="auto" w:fill="FFFFFF"/>
          </w:rPr>
          <m:t>y</m:t>
        </m:r>
      </m:oMath>
      <w:r w:rsidRPr="009815EC">
        <w:rPr>
          <w:rFonts w:cs="Times New Roman"/>
          <w:color w:val="222222"/>
          <w:szCs w:val="24"/>
          <w:shd w:val="clear" w:color="auto" w:fill="FFFFFF"/>
        </w:rPr>
        <w:t>’ indicates the time series, ‘</w:t>
      </w:r>
      <m:oMath>
        <m:r>
          <w:rPr>
            <w:rFonts w:ascii="Cambria Math" w:hAnsi="Cambria Math" w:cs="Times New Roman"/>
            <w:color w:val="222222"/>
            <w:szCs w:val="24"/>
            <w:shd w:val="clear" w:color="auto" w:fill="FFFFFF"/>
          </w:rPr>
          <m:t>t</m:t>
        </m:r>
      </m:oMath>
      <w:r w:rsidRPr="009815EC">
        <w:rPr>
          <w:rFonts w:cs="Times New Roman"/>
          <w:color w:val="222222"/>
          <w:szCs w:val="24"/>
          <w:shd w:val="clear" w:color="auto" w:fill="FFFFFF"/>
        </w:rPr>
        <w:t>’ is the time period, ‘</w:t>
      </w:r>
      <m:oMath>
        <m:r>
          <w:rPr>
            <w:rFonts w:ascii="Cambria Math" w:hAnsi="Cambria Math" w:cs="Times New Roman"/>
            <w:color w:val="222222"/>
            <w:szCs w:val="24"/>
            <w:shd w:val="clear" w:color="auto" w:fill="FFFFFF"/>
          </w:rPr>
          <m:t>n</m:t>
        </m:r>
      </m:oMath>
      <w:r w:rsidRPr="009815EC">
        <w:rPr>
          <w:rFonts w:cs="Times New Roman"/>
          <w:color w:val="222222"/>
          <w:szCs w:val="24"/>
          <w:shd w:val="clear" w:color="auto" w:fill="FFFFFF"/>
        </w:rPr>
        <w:t>’ is the optimum number of lags, ‘</w:t>
      </w:r>
      <m:oMath>
        <m:sSub>
          <m:sSubPr>
            <m:ctrlPr>
              <w:rPr>
                <w:rFonts w:ascii="Cambria Math" w:hAnsi="Cambria Math" w:cs="Times New Roman"/>
                <w:i/>
                <w:color w:val="222222"/>
                <w:szCs w:val="24"/>
                <w:shd w:val="clear" w:color="auto" w:fill="FFFFFF"/>
                <w:vertAlign w:val="subscript"/>
              </w:rPr>
            </m:ctrlPr>
          </m:sSubPr>
          <m:e>
            <m:r>
              <w:rPr>
                <w:rFonts w:ascii="Cambria Math" w:hAnsi="Cambria Math" w:cs="Times New Roman"/>
                <w:color w:val="222222"/>
                <w:szCs w:val="24"/>
                <w:shd w:val="clear" w:color="auto" w:fill="FFFFFF"/>
              </w:rPr>
              <m:t>α</m:t>
            </m:r>
            <m:ctrlPr>
              <w:rPr>
                <w:rFonts w:ascii="Cambria Math" w:hAnsi="Cambria Math" w:cs="Times New Roman"/>
                <w:i/>
                <w:color w:val="222222"/>
                <w:szCs w:val="24"/>
                <w:shd w:val="clear" w:color="auto" w:fill="FFFFFF"/>
              </w:rPr>
            </m:ctrlPr>
          </m:e>
          <m:sub>
            <m:r>
              <w:rPr>
                <w:rFonts w:ascii="Cambria Math" w:hAnsi="Cambria Math" w:cs="Times New Roman"/>
                <w:color w:val="222222"/>
                <w:szCs w:val="24"/>
                <w:shd w:val="clear" w:color="auto" w:fill="FFFFFF"/>
                <w:vertAlign w:val="subscript"/>
              </w:rPr>
              <m:t>0</m:t>
            </m:r>
          </m:sub>
        </m:sSub>
      </m:oMath>
      <w:r w:rsidRPr="009815EC">
        <w:rPr>
          <w:rFonts w:cs="Times New Roman"/>
          <w:color w:val="222222"/>
          <w:szCs w:val="24"/>
          <w:shd w:val="clear" w:color="auto" w:fill="FFFFFF"/>
        </w:rPr>
        <w:t>’ is the constant value and ‘</w:t>
      </w:r>
      <m:oMath>
        <m:r>
          <w:rPr>
            <w:rFonts w:ascii="Cambria Math" w:hAnsi="Cambria Math" w:cs="Times New Roman"/>
            <w:color w:val="222222"/>
            <w:szCs w:val="24"/>
            <w:shd w:val="clear" w:color="auto" w:fill="FFFFFF"/>
          </w:rPr>
          <m:t>ε</m:t>
        </m:r>
      </m:oMath>
      <w:r w:rsidRPr="009815EC">
        <w:rPr>
          <w:rFonts w:cs="Times New Roman"/>
          <w:color w:val="222222"/>
          <w:szCs w:val="24"/>
          <w:shd w:val="clear" w:color="auto" w:fill="FFFFFF"/>
        </w:rPr>
        <w:t>’ is known as the error term</w:t>
      </w:r>
      <w:r w:rsidR="009B417E">
        <w:rPr>
          <w:rFonts w:cs="Times New Roman"/>
          <w:color w:val="222222"/>
          <w:szCs w:val="24"/>
          <w:shd w:val="clear" w:color="auto" w:fill="FFFFFF"/>
        </w:rPr>
        <w:t>.</w:t>
      </w:r>
    </w:p>
    <w:p w14:paraId="4E4292A9" w14:textId="74760F34" w:rsidR="00196397" w:rsidRDefault="00196397" w:rsidP="00B67EDA">
      <w:pPr>
        <w:spacing w:line="360" w:lineRule="auto"/>
        <w:jc w:val="both"/>
        <w:rPr>
          <w:rFonts w:cs="Times New Roman"/>
          <w:b/>
          <w:bCs/>
          <w:color w:val="222222"/>
          <w:szCs w:val="24"/>
          <w:shd w:val="clear" w:color="auto" w:fill="FFFFFF"/>
        </w:rPr>
      </w:pPr>
      <w:r>
        <w:rPr>
          <w:rFonts w:cs="Times New Roman"/>
          <w:b/>
          <w:bCs/>
          <w:color w:val="222222"/>
          <w:szCs w:val="24"/>
          <w:shd w:val="clear" w:color="auto" w:fill="FFFFFF"/>
        </w:rPr>
        <w:t>Regeression model for variable</w:t>
      </w:r>
      <w:r w:rsidR="008013FF">
        <w:rPr>
          <w:rFonts w:cs="Times New Roman"/>
          <w:b/>
          <w:bCs/>
          <w:color w:val="222222"/>
          <w:szCs w:val="24"/>
          <w:shd w:val="clear" w:color="auto" w:fill="FFFFFF"/>
        </w:rPr>
        <w:t>s</w:t>
      </w:r>
    </w:p>
    <w:p w14:paraId="50CC967F" w14:textId="1322FD0E" w:rsidR="008E1AB8" w:rsidRDefault="00196397" w:rsidP="00566D2A">
      <w:pPr>
        <w:spacing w:line="360" w:lineRule="auto"/>
        <w:ind w:firstLine="540"/>
        <w:jc w:val="both"/>
        <w:rPr>
          <w:color w:val="000000" w:themeColor="text1"/>
        </w:rPr>
      </w:pPr>
      <w:r>
        <w:rPr>
          <w:color w:val="000000" w:themeColor="text1"/>
        </w:rPr>
        <w:t xml:space="preserve"> </w:t>
      </w:r>
      <w:r w:rsidR="00AB5ABB" w:rsidRPr="00AB5ABB">
        <w:rPr>
          <w:color w:val="000000" w:themeColor="text1"/>
        </w:rPr>
        <w:t>This paper uses the Regression Model to answer the first research question. A regression model provides a function that describes the relationship between one or more independent variables and a response, dependent, or target variable. Therefore, to find out the dependence of Vietnam's gold price on macroeconomic indicators (interest rates, consumer price indexes, exchange rates, world gold prices), the regression model is one of the suitable models. The study uses four variables to analyze and evaluate the factors affecting the price of gold in Vietnam. The model is represented by the equation below</w:t>
      </w:r>
      <w:r w:rsidR="008E1AB8">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9"/>
      </w:tblGrid>
      <w:tr w:rsidR="00C049D0" w14:paraId="5FF40BC5" w14:textId="77777777" w:rsidTr="00C049D0">
        <w:tc>
          <w:tcPr>
            <w:tcW w:w="8910" w:type="dxa"/>
          </w:tcPr>
          <w:p w14:paraId="57E6B5FB" w14:textId="72172725" w:rsidR="00C049D0" w:rsidRDefault="00243481" w:rsidP="00C049D0">
            <w:pPr>
              <w:spacing w:line="360" w:lineRule="auto"/>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PVN</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PW</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w:rPr>
                    <w:rFonts w:ascii="Cambria Math" w:hAnsi="Cambria Math"/>
                    <w:color w:val="000000" w:themeColor="text1"/>
                  </w:rPr>
                  <m:t>CP</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NT</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t</m:t>
                    </m:r>
                  </m:sub>
                </m:sSub>
              </m:oMath>
            </m:oMathPara>
          </w:p>
        </w:tc>
        <w:tc>
          <w:tcPr>
            <w:tcW w:w="440" w:type="dxa"/>
          </w:tcPr>
          <w:p w14:paraId="48E04CED" w14:textId="0F648831" w:rsidR="00C049D0" w:rsidRDefault="00C049D0" w:rsidP="00C049D0">
            <w:pPr>
              <w:spacing w:line="360" w:lineRule="auto"/>
              <w:jc w:val="right"/>
              <w:rPr>
                <w:color w:val="000000" w:themeColor="text1"/>
              </w:rPr>
            </w:pPr>
            <w:r w:rsidRPr="00C862DC">
              <w:rPr>
                <w:rFonts w:ascii="Cambria Math" w:hAnsi="Cambria Math"/>
                <w:iCs/>
                <w:color w:val="000000" w:themeColor="text1"/>
              </w:rPr>
              <w:t>(</w:t>
            </w:r>
            <w:r>
              <w:rPr>
                <w:rFonts w:ascii="Cambria Math" w:hAnsi="Cambria Math"/>
                <w:iCs/>
                <w:color w:val="000000" w:themeColor="text1"/>
              </w:rPr>
              <w:t>2</w:t>
            </w:r>
            <w:r w:rsidRPr="00C862DC">
              <w:rPr>
                <w:rFonts w:ascii="Cambria Math" w:hAnsi="Cambria Math"/>
                <w:iCs/>
                <w:color w:val="000000" w:themeColor="text1"/>
              </w:rPr>
              <w:t>)</w:t>
            </w:r>
          </w:p>
        </w:tc>
      </w:tr>
    </w:tbl>
    <w:p w14:paraId="19F5F13D" w14:textId="77777777" w:rsidR="00FF2F54" w:rsidRDefault="00FF2F54" w:rsidP="00C049D0">
      <w:pPr>
        <w:spacing w:after="0" w:line="360" w:lineRule="auto"/>
        <w:rPr>
          <w:b/>
          <w:bCs/>
          <w:color w:val="000000" w:themeColor="text1"/>
        </w:rPr>
      </w:pPr>
    </w:p>
    <w:p w14:paraId="76C8B312" w14:textId="77777777" w:rsidR="00FF2F54" w:rsidRDefault="00FF2F54">
      <w:pPr>
        <w:rPr>
          <w:b/>
          <w:bCs/>
          <w:color w:val="000000" w:themeColor="text1"/>
        </w:rPr>
      </w:pPr>
      <w:r>
        <w:rPr>
          <w:b/>
          <w:bCs/>
          <w:color w:val="000000" w:themeColor="text1"/>
        </w:rPr>
        <w:br w:type="page"/>
      </w:r>
    </w:p>
    <w:p w14:paraId="3E38061B" w14:textId="350E8DDB" w:rsidR="00861957" w:rsidRDefault="00861957" w:rsidP="00C049D0">
      <w:pPr>
        <w:spacing w:after="0" w:line="360" w:lineRule="auto"/>
        <w:rPr>
          <w:rFonts w:cs="Times New Roman"/>
          <w:b/>
          <w:bCs/>
          <w:color w:val="222222"/>
          <w:szCs w:val="24"/>
          <w:shd w:val="clear" w:color="auto" w:fill="FFFFFF"/>
        </w:rPr>
      </w:pPr>
      <w:r w:rsidRPr="00861957">
        <w:rPr>
          <w:b/>
          <w:bCs/>
          <w:color w:val="000000" w:themeColor="text1"/>
        </w:rPr>
        <w:lastRenderedPageBreak/>
        <w:t>Multicollinearity test</w:t>
      </w:r>
      <w:r>
        <w:rPr>
          <w:b/>
          <w:bCs/>
          <w:color w:val="000000" w:themeColor="text1"/>
        </w:rPr>
        <w:t xml:space="preserve"> for </w:t>
      </w:r>
      <w:r>
        <w:rPr>
          <w:rFonts w:cs="Times New Roman"/>
          <w:b/>
          <w:bCs/>
          <w:color w:val="222222"/>
          <w:szCs w:val="24"/>
          <w:shd w:val="clear" w:color="auto" w:fill="FFFFFF"/>
        </w:rPr>
        <w:t>regeression model</w:t>
      </w:r>
    </w:p>
    <w:p w14:paraId="0A64D32B" w14:textId="5E45C418" w:rsidR="00861957" w:rsidRDefault="009C5DE2" w:rsidP="009C5DE2">
      <w:pPr>
        <w:spacing w:after="0" w:line="360" w:lineRule="auto"/>
        <w:ind w:firstLine="720"/>
        <w:jc w:val="both"/>
        <w:rPr>
          <w:color w:val="000000" w:themeColor="text1"/>
        </w:rPr>
      </w:pPr>
      <w:r w:rsidRPr="009C5DE2">
        <w:rPr>
          <w:color w:val="000000" w:themeColor="text1"/>
        </w:rPr>
        <w:t>The term collinearity implies that two variables are near perfect linear combinations of one another. When more than two variables are involved, it is often called multicollinearity. The primary concern is that as the degree of multicollinearity increases, the regression model estimates of the coefficients become unstable and the standard errors for the coefficients can get wildly inflated.</w:t>
      </w:r>
      <w:r w:rsidRPr="009C5DE2">
        <w:t xml:space="preserve"> </w:t>
      </w:r>
      <w:r w:rsidRPr="009C5DE2">
        <w:rPr>
          <w:color w:val="000000" w:themeColor="text1"/>
        </w:rPr>
        <w:t xml:space="preserve">This paper will use the </w:t>
      </w:r>
      <w:r w:rsidRPr="00E27A02">
        <w:rPr>
          <w:i/>
          <w:iCs/>
          <w:color w:val="000000" w:themeColor="text1"/>
        </w:rPr>
        <w:t>VIF</w:t>
      </w:r>
      <w:r w:rsidRPr="009C5DE2">
        <w:rPr>
          <w:color w:val="000000" w:themeColor="text1"/>
        </w:rPr>
        <w:t xml:space="preserve"> command in Stata to check for this error in the model.</w:t>
      </w:r>
      <w:r w:rsidRPr="009C5DE2">
        <w:t xml:space="preserve"> </w:t>
      </w:r>
      <w:r w:rsidRPr="009C5DE2">
        <w:rPr>
          <w:color w:val="000000" w:themeColor="text1"/>
        </w:rPr>
        <w:t xml:space="preserve">If </w:t>
      </w:r>
      <w:r w:rsidRPr="00E27A02">
        <w:rPr>
          <w:i/>
          <w:iCs/>
          <w:color w:val="000000" w:themeColor="text1"/>
        </w:rPr>
        <w:t xml:space="preserve">VIF </w:t>
      </w:r>
      <w:r w:rsidRPr="009C5DE2">
        <w:rPr>
          <w:color w:val="000000" w:themeColor="text1"/>
        </w:rPr>
        <w:t>is less than or equal to 10 then there is no multicollinearity</w:t>
      </w:r>
      <w:r>
        <w:rPr>
          <w:color w:val="000000" w:themeColor="text1"/>
        </w:rPr>
        <w:t>.</w:t>
      </w:r>
    </w:p>
    <w:p w14:paraId="3580AA28" w14:textId="12D6D537" w:rsidR="009C5DE2" w:rsidRDefault="00247CE8" w:rsidP="009C5DE2">
      <w:pPr>
        <w:spacing w:after="0" w:line="360" w:lineRule="auto"/>
        <w:jc w:val="both"/>
        <w:rPr>
          <w:rFonts w:cs="Times New Roman"/>
          <w:b/>
          <w:bCs/>
          <w:color w:val="222222"/>
          <w:szCs w:val="24"/>
          <w:shd w:val="clear" w:color="auto" w:fill="FFFFFF"/>
        </w:rPr>
      </w:pPr>
      <w:r w:rsidRPr="00247CE8">
        <w:rPr>
          <w:b/>
          <w:bCs/>
          <w:color w:val="000000" w:themeColor="text1"/>
        </w:rPr>
        <w:t xml:space="preserve">Serial corelation test for </w:t>
      </w:r>
      <w:r w:rsidRPr="00247CE8">
        <w:rPr>
          <w:rFonts w:cs="Times New Roman"/>
          <w:b/>
          <w:bCs/>
          <w:color w:val="222222"/>
          <w:szCs w:val="24"/>
          <w:shd w:val="clear" w:color="auto" w:fill="FFFFFF"/>
        </w:rPr>
        <w:t>regeression</w:t>
      </w:r>
      <w:r>
        <w:rPr>
          <w:rFonts w:cs="Times New Roman"/>
          <w:b/>
          <w:bCs/>
          <w:color w:val="222222"/>
          <w:szCs w:val="24"/>
          <w:shd w:val="clear" w:color="auto" w:fill="FFFFFF"/>
        </w:rPr>
        <w:t xml:space="preserve"> model</w:t>
      </w:r>
    </w:p>
    <w:p w14:paraId="0BAB5BDA" w14:textId="029ACA80" w:rsidR="00E27A02" w:rsidRPr="00E27A02" w:rsidRDefault="00E27A02" w:rsidP="00181D6B">
      <w:pPr>
        <w:spacing w:after="0" w:line="360" w:lineRule="auto"/>
        <w:ind w:firstLine="720"/>
      </w:pPr>
      <w:r w:rsidRPr="00E27A02">
        <w:rPr>
          <w:color w:val="000000" w:themeColor="text1"/>
        </w:rPr>
        <w:t xml:space="preserve">Autocorrelation is a mathematical representation of the degree of similarity between a given time series and a lagged version of itself over successive time intervals. </w:t>
      </w:r>
      <w:r w:rsidRPr="009C5DE2">
        <w:rPr>
          <w:color w:val="000000" w:themeColor="text1"/>
        </w:rPr>
        <w:t xml:space="preserve">This paper will use the </w:t>
      </w:r>
      <w:r w:rsidRPr="00E27A02">
        <w:rPr>
          <w:i/>
          <w:iCs/>
          <w:color w:val="000000" w:themeColor="text1"/>
        </w:rPr>
        <w:t>estat bgodfrey</w:t>
      </w:r>
      <w:r w:rsidRPr="00E27A02">
        <w:rPr>
          <w:color w:val="000000" w:themeColor="text1"/>
        </w:rPr>
        <w:t xml:space="preserve"> </w:t>
      </w:r>
      <w:r>
        <w:rPr>
          <w:color w:val="000000" w:themeColor="text1"/>
        </w:rPr>
        <w:t xml:space="preserve">in stata </w:t>
      </w:r>
      <w:r w:rsidRPr="009C5DE2">
        <w:rPr>
          <w:color w:val="000000" w:themeColor="text1"/>
        </w:rPr>
        <w:t>to check for this error in the model.</w:t>
      </w:r>
      <w:r w:rsidRPr="009C5DE2">
        <w:t xml:space="preserve"> </w:t>
      </w:r>
      <w:r w:rsidRPr="00E27A02">
        <w:t>H</w:t>
      </w:r>
      <w:r w:rsidRPr="00E27A02">
        <w:rPr>
          <w:vertAlign w:val="subscript"/>
        </w:rPr>
        <w:t>0</w:t>
      </w:r>
      <w:r w:rsidRPr="00E27A02">
        <w:t>: no serial correlation</w:t>
      </w:r>
      <w:r>
        <w:t>.</w:t>
      </w:r>
    </w:p>
    <w:p w14:paraId="78FABAE6" w14:textId="6CC88715" w:rsidR="00B67EDA" w:rsidRPr="008013FF" w:rsidRDefault="008013FF" w:rsidP="00C049D0">
      <w:pPr>
        <w:spacing w:after="0" w:line="360" w:lineRule="auto"/>
        <w:rPr>
          <w:rFonts w:eastAsia="Times New Roman" w:cs="Times New Roman"/>
          <w:color w:val="0E101A"/>
          <w:szCs w:val="24"/>
        </w:rPr>
      </w:pPr>
      <w:r w:rsidRPr="00077AA8">
        <w:rPr>
          <w:b/>
          <w:bCs/>
          <w:color w:val="000000" w:themeColor="text1"/>
        </w:rPr>
        <w:t xml:space="preserve">Finding the optimal lag </w:t>
      </w:r>
      <w:r w:rsidRPr="00502EFE">
        <w:rPr>
          <w:rFonts w:eastAsia="Times New Roman" w:cs="Times New Roman"/>
          <w:b/>
          <w:bCs/>
          <w:color w:val="0E101A"/>
          <w:szCs w:val="24"/>
        </w:rPr>
        <w:t>length</w:t>
      </w:r>
      <w:r w:rsidR="00B67EDA" w:rsidRPr="008013FF">
        <w:rPr>
          <w:b/>
          <w:bCs/>
        </w:rPr>
        <w:t xml:space="preserve"> for VARs</w:t>
      </w:r>
    </w:p>
    <w:p w14:paraId="1430D237" w14:textId="77777777" w:rsidR="00971307" w:rsidRPr="00971307" w:rsidRDefault="00971307" w:rsidP="00C049D0">
      <w:pPr>
        <w:spacing w:line="360" w:lineRule="auto"/>
        <w:ind w:firstLine="630"/>
        <w:jc w:val="both"/>
        <w:rPr>
          <w:color w:val="000000" w:themeColor="text1"/>
        </w:rPr>
      </w:pPr>
      <w:r w:rsidRPr="00971307">
        <w:rPr>
          <w:color w:val="000000" w:themeColor="text1"/>
        </w:rPr>
        <w:t xml:space="preserve">The purpose is to select the number of lagged variables included in the model, avoiding omitting important explanatory variables to find the optimal model. </w:t>
      </w:r>
    </w:p>
    <w:p w14:paraId="645CA6A3" w14:textId="1F5AD1A4" w:rsidR="00D92643" w:rsidRDefault="00971307" w:rsidP="00566D2A">
      <w:pPr>
        <w:spacing w:line="360" w:lineRule="auto"/>
        <w:ind w:firstLine="630"/>
        <w:jc w:val="both"/>
        <w:rPr>
          <w:rFonts w:cs="Times New Roman"/>
          <w:color w:val="222222"/>
          <w:szCs w:val="24"/>
          <w:shd w:val="clear" w:color="auto" w:fill="FFFFFF"/>
        </w:rPr>
      </w:pPr>
      <w:r w:rsidRPr="00971307">
        <w:rPr>
          <w:color w:val="000000" w:themeColor="text1"/>
        </w:rPr>
        <w:t>The test reports the final prediction error (FPE), Akaike’s information criterion (AIC), Schwarz’s Bayesian information criterion (SBIC), and the Hannan and Quinn information criterion (HQIC) lag order selection statistics for a series of vector autoregressions of order 1 through a requested maximum lag. A sequence of likelihood-ratio test statistics for all the full VARs of the order less than or equal to the highest lag order is also reported</w:t>
      </w:r>
      <w:r w:rsidR="00D92643" w:rsidRPr="00D92643">
        <w:rPr>
          <w:rFonts w:cs="Times New Roman"/>
          <w:color w:val="222222"/>
          <w:szCs w:val="24"/>
          <w:shd w:val="clear" w:color="auto" w:fill="FFFFFF"/>
        </w:rPr>
        <w:t>.</w:t>
      </w:r>
    </w:p>
    <w:p w14:paraId="189DBA0B" w14:textId="70CAFC57" w:rsidR="00923151" w:rsidRPr="00E13480" w:rsidRDefault="00D87C37" w:rsidP="00D87C37">
      <w:pPr>
        <w:spacing w:line="360" w:lineRule="auto"/>
        <w:jc w:val="both"/>
        <w:rPr>
          <w:rFonts w:cs="Times New Roman"/>
          <w:b/>
          <w:bCs/>
          <w:color w:val="222222"/>
          <w:szCs w:val="24"/>
          <w:shd w:val="clear" w:color="auto" w:fill="FFFFFF"/>
        </w:rPr>
      </w:pPr>
      <w:r w:rsidRPr="00E13480">
        <w:rPr>
          <w:rFonts w:cs="Times New Roman"/>
          <w:b/>
          <w:bCs/>
          <w:color w:val="222222"/>
          <w:szCs w:val="24"/>
          <w:shd w:val="clear" w:color="auto" w:fill="FFFFFF"/>
        </w:rPr>
        <w:t>VAR model</w:t>
      </w:r>
    </w:p>
    <w:p w14:paraId="6B426DAF" w14:textId="2DCCCD62" w:rsidR="00245D24" w:rsidRDefault="002269A7" w:rsidP="00566D2A">
      <w:pPr>
        <w:spacing w:line="360" w:lineRule="auto"/>
        <w:ind w:firstLine="630"/>
        <w:jc w:val="both"/>
        <w:rPr>
          <w:color w:val="000000" w:themeColor="text1"/>
        </w:rPr>
      </w:pPr>
      <w:r w:rsidRPr="002269A7">
        <w:rPr>
          <w:color w:val="000000" w:themeColor="text1"/>
        </w:rPr>
        <w:t>To better clarify the effects of macroeconomic variables on gold prices, this paper uses a Vector Automatic Recovery (VAR) model. The VAR model aims to predict and analyze the dynamic interrelationships between key economic variables (Spanos et al., 1997). The VAR method mainly depends on the availability of reliable and interpolated quarterly data over a sufficiently long period. It is appropriate to investigate the influence of macro variables. The article's goal is to find out the relationship between macro variables and gold price, so using the VAR model is reasonable. The paper applies the VAR model with the following equation to consider the interaction of the relationship between variables</w:t>
      </w:r>
      <w:r w:rsidR="00E25256" w:rsidRPr="00E25256">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710"/>
      </w:tblGrid>
      <w:tr w:rsidR="00EC5822" w14:paraId="54040853" w14:textId="77777777" w:rsidTr="00EC5822">
        <w:tc>
          <w:tcPr>
            <w:tcW w:w="8640" w:type="dxa"/>
          </w:tcPr>
          <w:p w14:paraId="32086534" w14:textId="4E759279" w:rsidR="00EC5822" w:rsidRPr="00EC5822" w:rsidRDefault="00243481" w:rsidP="00566D2A">
            <w:pPr>
              <w:spacing w:line="360" w:lineRule="auto"/>
              <w:jc w:val="both"/>
              <w:rPr>
                <w:color w:val="000000" w:themeColor="text1"/>
              </w:rPr>
            </w:pPr>
            <m:oMathPara>
              <m:oMathParaPr>
                <m:jc m:val="center"/>
              </m:oMathParaPr>
              <m:oMath>
                <m:sSub>
                  <m:sSubPr>
                    <m:ctrlPr>
                      <w:rPr>
                        <w:rFonts w:ascii="Cambria Math" w:hAnsi="Cambria Math" w:cs="Times New Roman"/>
                        <w:i/>
                        <w:color w:val="000000" w:themeColor="text1"/>
                      </w:rPr>
                    </m:ctrlPr>
                  </m:sSubPr>
                  <m:e>
                    <m:r>
                      <m:rPr>
                        <m:sty m:val="b"/>
                      </m:rP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β</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A</m:t>
                    </m:r>
                  </m:e>
                  <m:sub>
                    <m:r>
                      <w:rPr>
                        <w:rFonts w:ascii="Cambria Math" w:hAnsi="Cambria Math" w:cs="Times New Roman"/>
                        <w:color w:val="000000" w:themeColor="text1"/>
                      </w:rPr>
                      <m:t>1</m:t>
                    </m:r>
                  </m:sub>
                </m:sSub>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A</m:t>
                    </m:r>
                  </m:e>
                  <m:sub>
                    <m:r>
                      <w:rPr>
                        <w:rFonts w:ascii="Cambria Math" w:hAnsi="Cambria Math" w:cs="Times New Roman"/>
                        <w:color w:val="000000" w:themeColor="text1"/>
                      </w:rPr>
                      <m:t>p</m:t>
                    </m:r>
                  </m:sub>
                </m:sSub>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Y</m:t>
                    </m:r>
                  </m:e>
                  <m:sub>
                    <m:r>
                      <w:rPr>
                        <w:rFonts w:ascii="Cambria Math" w:hAnsi="Cambria Math" w:cs="Times New Roman"/>
                        <w:color w:val="000000" w:themeColor="text1"/>
                      </w:rPr>
                      <m:t>t-p</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b"/>
                      </m:rPr>
                      <w:rPr>
                        <w:rFonts w:ascii="Cambria Math" w:hAnsi="Cambria Math" w:cs="Times New Roman"/>
                        <w:color w:val="000000" w:themeColor="text1"/>
                      </w:rPr>
                      <m:t>u</m:t>
                    </m:r>
                  </m:e>
                  <m:sub>
                    <m:r>
                      <w:rPr>
                        <w:rFonts w:ascii="Cambria Math" w:hAnsi="Cambria Math" w:cs="Times New Roman"/>
                        <w:color w:val="000000" w:themeColor="text1"/>
                      </w:rPr>
                      <m:t>t</m:t>
                    </m:r>
                  </m:sub>
                </m:sSub>
              </m:oMath>
            </m:oMathPara>
          </w:p>
        </w:tc>
        <w:tc>
          <w:tcPr>
            <w:tcW w:w="710" w:type="dxa"/>
          </w:tcPr>
          <w:p w14:paraId="071F3A16" w14:textId="2F9D8054" w:rsidR="00EC5822" w:rsidRPr="00EC5822" w:rsidRDefault="00EC5822" w:rsidP="00EC5822">
            <w:pPr>
              <w:tabs>
                <w:tab w:val="right" w:pos="104"/>
                <w:tab w:val="center" w:pos="412"/>
              </w:tabs>
              <w:spacing w:line="360" w:lineRule="auto"/>
              <w:ind w:right="120"/>
              <w:jc w:val="right"/>
              <w:rPr>
                <w:rFonts w:cs="Times New Roman"/>
                <w:iCs/>
                <w:color w:val="000000" w:themeColor="text1"/>
              </w:rPr>
            </w:pPr>
            <w:r>
              <w:rPr>
                <w:rFonts w:cs="Times New Roman"/>
                <w:iCs/>
                <w:color w:val="000000" w:themeColor="text1"/>
              </w:rPr>
              <w:tab/>
            </w:r>
            <w:r>
              <w:rPr>
                <w:rFonts w:cs="Times New Roman"/>
                <w:iCs/>
                <w:color w:val="000000" w:themeColor="text1"/>
              </w:rPr>
              <w:tab/>
              <w:t>(3)</w:t>
            </w:r>
          </w:p>
        </w:tc>
      </w:tr>
    </w:tbl>
    <w:p w14:paraId="24F006A3" w14:textId="77777777" w:rsidR="00EC5822" w:rsidRDefault="00EC5822" w:rsidP="00EC5822">
      <w:pPr>
        <w:spacing w:line="360" w:lineRule="auto"/>
        <w:jc w:val="both"/>
        <w:rPr>
          <w:color w:val="000000" w:themeColor="text1"/>
        </w:rPr>
      </w:pPr>
    </w:p>
    <w:p w14:paraId="5150F894" w14:textId="77777777" w:rsidR="00DD4540" w:rsidRPr="004F5FBE" w:rsidRDefault="00DD4540" w:rsidP="00DD4540">
      <w:pPr>
        <w:spacing w:line="360" w:lineRule="auto"/>
        <w:ind w:firstLine="720"/>
        <w:jc w:val="both"/>
        <w:rPr>
          <w:rFonts w:cs="Times New Roman"/>
          <w:iCs/>
          <w:color w:val="000000" w:themeColor="text1"/>
        </w:rPr>
      </w:pPr>
      <w:r>
        <w:rPr>
          <w:rFonts w:cs="Times New Roman"/>
          <w:iCs/>
          <w:color w:val="000000" w:themeColor="text1"/>
        </w:rPr>
        <w:lastRenderedPageBreak/>
        <w:t>Where:</w:t>
      </w:r>
    </w:p>
    <w:p w14:paraId="273A6598" w14:textId="5E35DBF8" w:rsidR="00BA2C8D" w:rsidRPr="006630CF" w:rsidRDefault="00B01CDF" w:rsidP="006630CF">
      <w:pPr>
        <w:pStyle w:val="ListParagraph"/>
        <w:numPr>
          <w:ilvl w:val="0"/>
          <w:numId w:val="11"/>
        </w:numPr>
        <w:spacing w:line="360" w:lineRule="auto"/>
        <w:jc w:val="both"/>
        <w:rPr>
          <w:rFonts w:cs="Times New Roman"/>
          <w:iCs/>
          <w:color w:val="000000" w:themeColor="text1"/>
        </w:rPr>
      </w:pPr>
      <m:oMath>
        <m:r>
          <w:rPr>
            <w:rFonts w:ascii="Cambria Math" w:hAnsi="Cambria Math" w:cs="Times New Roman"/>
            <w:color w:val="000000" w:themeColor="text1"/>
          </w:rPr>
          <m:t>p</m:t>
        </m:r>
      </m:oMath>
      <w:r w:rsidRPr="006630CF">
        <w:rPr>
          <w:rFonts w:cs="Times New Roman"/>
          <w:iCs/>
          <w:color w:val="000000" w:themeColor="text1"/>
        </w:rPr>
        <w:t xml:space="preserve"> is the lag of the variables in the model</w:t>
      </w:r>
    </w:p>
    <w:p w14:paraId="584FF2F6" w14:textId="26BEDDBD" w:rsidR="00B93A0D" w:rsidRPr="00B93A0D" w:rsidRDefault="00243481" w:rsidP="00B93A0D">
      <w:pPr>
        <w:pStyle w:val="ListParagraph"/>
        <w:numPr>
          <w:ilvl w:val="0"/>
          <w:numId w:val="11"/>
        </w:numPr>
        <w:spacing w:line="360" w:lineRule="auto"/>
        <w:jc w:val="both"/>
        <w:rPr>
          <w:rFonts w:cs="Times New Roman"/>
          <w:iCs/>
          <w:color w:val="000000" w:themeColor="text1"/>
        </w:rPr>
      </w:pPr>
      <m:oMath>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 xml:space="preserve">….. </m:t>
        </m:r>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Y</m:t>
            </m:r>
          </m:e>
          <m:sub>
            <m:r>
              <w:rPr>
                <w:rFonts w:ascii="Cambria Math" w:hAnsi="Cambria Math" w:cs="Times New Roman"/>
                <w:color w:val="000000" w:themeColor="text1"/>
              </w:rPr>
              <m:t>t-p</m:t>
            </m:r>
          </m:sub>
        </m:sSub>
      </m:oMath>
      <w:r w:rsidR="00B01CDF" w:rsidRPr="006630CF">
        <w:rPr>
          <w:rFonts w:cs="Times New Roman"/>
          <w:iCs/>
          <w:color w:val="000000" w:themeColor="text1"/>
        </w:rPr>
        <w:t xml:space="preserve"> is the vector of variables in the equation</w:t>
      </w:r>
      <w:r w:rsidR="00ED308A">
        <w:rPr>
          <w:rFonts w:cs="Times New Roman"/>
          <w:iCs/>
          <w:color w:val="000000" w:themeColor="text1"/>
        </w:rPr>
        <w:t xml:space="preserve"> including s</w:t>
      </w:r>
      <w:r w:rsidR="00ED308A" w:rsidRPr="00ED308A">
        <w:rPr>
          <w:rFonts w:cs="Times New Roman"/>
          <w:iCs/>
          <w:color w:val="000000" w:themeColor="text1"/>
        </w:rPr>
        <w:t>tationary series of difference</w:t>
      </w:r>
      <w:r w:rsidR="00B93A0D">
        <w:rPr>
          <w:rFonts w:cs="Times New Roman"/>
          <w:iCs/>
          <w:color w:val="000000" w:themeColor="text1"/>
        </w:rPr>
        <w:t xml:space="preserve"> of PVN, PW, </w:t>
      </w:r>
      <w:r w:rsidR="00887D83">
        <w:rPr>
          <w:rFonts w:cs="Times New Roman"/>
          <w:iCs/>
          <w:color w:val="000000" w:themeColor="text1"/>
        </w:rPr>
        <w:t xml:space="preserve">EX, </w:t>
      </w:r>
      <w:r w:rsidR="00A6583A">
        <w:rPr>
          <w:rFonts w:cs="Times New Roman"/>
          <w:iCs/>
          <w:color w:val="000000" w:themeColor="text1"/>
        </w:rPr>
        <w:t xml:space="preserve">INT, </w:t>
      </w:r>
      <w:proofErr w:type="gramStart"/>
      <w:r w:rsidR="00A6583A">
        <w:rPr>
          <w:rFonts w:cs="Times New Roman"/>
          <w:iCs/>
          <w:color w:val="000000" w:themeColor="text1"/>
        </w:rPr>
        <w:t>CPI</w:t>
      </w:r>
      <w:proofErr w:type="gramEnd"/>
    </w:p>
    <w:p w14:paraId="47BCEB67" w14:textId="11A2DACB" w:rsidR="00DD4540" w:rsidRPr="006630CF" w:rsidRDefault="00243481" w:rsidP="006630CF">
      <w:pPr>
        <w:pStyle w:val="ListParagraph"/>
        <w:numPr>
          <w:ilvl w:val="0"/>
          <w:numId w:val="11"/>
        </w:numPr>
        <w:spacing w:line="360" w:lineRule="auto"/>
        <w:jc w:val="both"/>
        <w:rPr>
          <w:rFonts w:cs="Times New Roman"/>
          <w:iCs/>
          <w:color w:val="000000" w:themeColor="text1"/>
        </w:rPr>
      </w:pPr>
      <m:oMath>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β</m:t>
            </m:r>
          </m:e>
          <m:sub>
            <m:r>
              <w:rPr>
                <w:rFonts w:ascii="Cambria Math" w:hAnsi="Cambria Math" w:cs="Times New Roman"/>
                <w:color w:val="000000" w:themeColor="text1"/>
              </w:rPr>
              <m:t>0</m:t>
            </m:r>
          </m:sub>
        </m:sSub>
        <m:r>
          <w:rPr>
            <w:rFonts w:ascii="Cambria Math" w:hAnsi="Cambria Math" w:cs="Times New Roman"/>
            <w:color w:val="000000" w:themeColor="text1"/>
          </w:rPr>
          <m:t xml:space="preserve"> </m:t>
        </m:r>
      </m:oMath>
      <w:r w:rsidR="00DD4540" w:rsidRPr="006630CF">
        <w:rPr>
          <w:rFonts w:cs="Times New Roman"/>
          <w:iCs/>
          <w:color w:val="000000" w:themeColor="text1"/>
        </w:rPr>
        <w:t>is the vector of constants</w:t>
      </w:r>
    </w:p>
    <w:p w14:paraId="1122F83A" w14:textId="5C581477" w:rsidR="00DD4540" w:rsidRPr="006630CF" w:rsidRDefault="00243481" w:rsidP="006630CF">
      <w:pPr>
        <w:pStyle w:val="ListParagraph"/>
        <w:numPr>
          <w:ilvl w:val="0"/>
          <w:numId w:val="11"/>
        </w:numPr>
        <w:spacing w:line="360" w:lineRule="auto"/>
        <w:jc w:val="both"/>
        <w:rPr>
          <w:rFonts w:cs="Times New Roman"/>
          <w:iCs/>
          <w:color w:val="000000" w:themeColor="text1"/>
        </w:rPr>
      </w:pPr>
      <m:oMath>
        <m:sSub>
          <m:sSubPr>
            <m:ctrlPr>
              <w:rPr>
                <w:rFonts w:ascii="Cambria Math" w:hAnsi="Cambria Math" w:cs="Times New Roman"/>
                <w:i/>
                <w:color w:val="000000" w:themeColor="text1"/>
              </w:rPr>
            </m:ctrlPr>
          </m:sSubPr>
          <m:e>
            <m:r>
              <m:rPr>
                <m:sty m:val="b"/>
              </m:rPr>
              <w:rPr>
                <w:rFonts w:ascii="Cambria Math" w:hAnsi="Cambria Math" w:cs="Times New Roman"/>
                <w:color w:val="000000" w:themeColor="text1"/>
              </w:rPr>
              <m:t>u</m:t>
            </m:r>
          </m:e>
          <m:sub>
            <m:r>
              <w:rPr>
                <w:rFonts w:ascii="Cambria Math" w:hAnsi="Cambria Math" w:cs="Times New Roman"/>
                <w:color w:val="000000" w:themeColor="text1"/>
              </w:rPr>
              <m:t>t</m:t>
            </m:r>
          </m:sub>
        </m:sSub>
      </m:oMath>
      <w:r w:rsidR="00DD4540" w:rsidRPr="006630CF">
        <w:rPr>
          <w:rFonts w:cs="Times New Roman"/>
          <w:iCs/>
          <w:color w:val="000000" w:themeColor="text1"/>
        </w:rPr>
        <w:t xml:space="preserve"> is the error vector</w:t>
      </w:r>
    </w:p>
    <w:p w14:paraId="254AF6E0" w14:textId="04201720" w:rsidR="00C50F2F" w:rsidRPr="000F1C1A" w:rsidRDefault="008013FF" w:rsidP="00C50F2F">
      <w:pPr>
        <w:spacing w:line="360" w:lineRule="auto"/>
        <w:jc w:val="both"/>
        <w:rPr>
          <w:b/>
          <w:bCs/>
          <w:color w:val="000000" w:themeColor="text1"/>
        </w:rPr>
      </w:pPr>
      <w:r>
        <w:rPr>
          <w:b/>
          <w:bCs/>
          <w:color w:val="000000" w:themeColor="text1"/>
        </w:rPr>
        <w:t>The a</w:t>
      </w:r>
      <w:r w:rsidR="00C50F2F" w:rsidRPr="000F1C1A">
        <w:rPr>
          <w:b/>
          <w:bCs/>
          <w:color w:val="000000" w:themeColor="text1"/>
        </w:rPr>
        <w:t>utocorrelation</w:t>
      </w:r>
      <w:r>
        <w:rPr>
          <w:b/>
          <w:bCs/>
          <w:color w:val="000000" w:themeColor="text1"/>
        </w:rPr>
        <w:t xml:space="preserve"> </w:t>
      </w:r>
      <w:proofErr w:type="gramStart"/>
      <w:r w:rsidR="00887D83">
        <w:rPr>
          <w:b/>
          <w:bCs/>
          <w:color w:val="000000" w:themeColor="text1"/>
        </w:rPr>
        <w:t>test</w:t>
      </w:r>
      <w:proofErr w:type="gramEnd"/>
    </w:p>
    <w:p w14:paraId="23A3586F" w14:textId="427C0948" w:rsidR="001F56ED" w:rsidRDefault="001F56ED" w:rsidP="005C5163">
      <w:pPr>
        <w:spacing w:line="360" w:lineRule="auto"/>
        <w:ind w:firstLine="720"/>
        <w:jc w:val="both"/>
      </w:pPr>
      <w:r>
        <w:t>The formula for the LM test statistic at lag j is</w:t>
      </w:r>
    </w:p>
    <w:p w14:paraId="2B7CE2A1" w14:textId="5092277D" w:rsidR="006F0462" w:rsidRDefault="006F0462" w:rsidP="005C5163">
      <w:pPr>
        <w:spacing w:line="360" w:lineRule="auto"/>
        <w:ind w:firstLine="720"/>
        <w:jc w:val="both"/>
      </w:pPr>
      <m:oMathPara>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T-d-0.5</m:t>
              </m:r>
            </m:e>
          </m:d>
          <m:r>
            <w:rPr>
              <w:rFonts w:ascii="Cambria Math" w:hAnsi="Cambria Math"/>
            </w:rPr>
            <m:t>ln</m:t>
          </m:r>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r>
                        <m:rPr>
                          <m:sty m:val="p"/>
                        </m:rPr>
                        <w:rPr>
                          <w:rFonts w:ascii="Cambria Math" w:hAnsi="Cambria Math"/>
                        </w:rPr>
                        <m:t>Σ</m:t>
                      </m:r>
                    </m:e>
                  </m:acc>
                </m:e>
              </m:d>
            </m:num>
            <m:den>
              <m:d>
                <m:dPr>
                  <m:begChr m:val="|"/>
                  <m:endChr m:val="|"/>
                  <m:ctrlPr>
                    <w:rPr>
                      <w:rFonts w:ascii="Cambria Math" w:hAnsi="Cambria Math"/>
                      <w:i/>
                    </w:rPr>
                  </m:ctrlPr>
                </m:dPr>
                <m:e>
                  <m:acc>
                    <m:accPr>
                      <m:chr m:val="̃"/>
                      <m:ctrlPr>
                        <w:rPr>
                          <w:rFonts w:ascii="Cambria Math" w:hAnsi="Cambria Math"/>
                          <w:i/>
                        </w:rPr>
                      </m:ctrlPr>
                    </m:accPr>
                    <m:e>
                      <m:r>
                        <m:rPr>
                          <m:sty m:val="p"/>
                        </m:rPr>
                        <w:rPr>
                          <w:rFonts w:ascii="Cambria Math" w:hAnsi="Cambria Math"/>
                        </w:rPr>
                        <m:t>Σs</m:t>
                      </m:r>
                    </m:e>
                  </m:acc>
                </m:e>
              </m:d>
            </m:den>
          </m:f>
        </m:oMath>
      </m:oMathPara>
    </w:p>
    <w:p w14:paraId="4A8DA542" w14:textId="5A9C8A8C" w:rsidR="0049513F" w:rsidRDefault="002269A7" w:rsidP="00E82D46">
      <w:pPr>
        <w:spacing w:line="360" w:lineRule="auto"/>
        <w:ind w:firstLine="720"/>
        <w:jc w:val="both"/>
      </w:pPr>
      <w:r>
        <w:t>W</w:t>
      </w:r>
      <w:r w:rsidR="0049513F">
        <w:t xml:space="preserve">here </w:t>
      </w:r>
      <m:oMath>
        <m:r>
          <w:rPr>
            <w:rFonts w:ascii="Cambria Math" w:hAnsi="Cambria Math"/>
          </w:rPr>
          <m:t>T</m:t>
        </m:r>
      </m:oMath>
      <w:r w:rsidR="0049513F">
        <w:t xml:space="preserve"> is the number of observations in the VAR; d is </w:t>
      </w:r>
      <w:r w:rsidR="00B93A0D">
        <w:t>the number of coefficients estimated in the augmented VAR</w:t>
      </w:r>
      <w:r w:rsidR="0049513F">
        <w:t xml:space="preserve">; </w:t>
      </w:r>
      <w:r w:rsidR="00D42E09">
        <w:t> </w:t>
      </w:r>
      <m:oMath>
        <m:acc>
          <m:accPr>
            <m:ctrlPr>
              <w:rPr>
                <w:rFonts w:ascii="Cambria Math" w:hAnsi="Cambria Math"/>
                <w:i/>
              </w:rPr>
            </m:ctrlPr>
          </m:accPr>
          <m:e>
            <m:r>
              <m:rPr>
                <m:sty m:val="p"/>
              </m:rPr>
              <w:rPr>
                <w:rFonts w:ascii="Cambria Math" w:hAnsi="Cambria Math"/>
              </w:rPr>
              <m:t>Σ</m:t>
            </m:r>
          </m:e>
        </m:acc>
      </m:oMath>
      <w:r w:rsidR="0049513F">
        <w:t xml:space="preserve"> is the maximum likelihood estimate of</w:t>
      </w:r>
      <w:r w:rsidR="006F0462">
        <w:t xml:space="preserve"> t</w:t>
      </w:r>
      <w:r w:rsidR="0049513F">
        <w:t xml:space="preserve">he variance–covariance matrix of the disturbances from the VAR; and </w:t>
      </w:r>
      <m:oMath>
        <m:acc>
          <m:accPr>
            <m:chr m:val="̃"/>
            <m:ctrlPr>
              <w:rPr>
                <w:rFonts w:ascii="Cambria Math" w:hAnsi="Cambria Math"/>
                <w:i/>
              </w:rPr>
            </m:ctrlPr>
          </m:accPr>
          <m:e>
            <m:r>
              <m:rPr>
                <m:sty m:val="p"/>
              </m:rPr>
              <w:rPr>
                <w:rFonts w:ascii="Cambria Math" w:hAnsi="Cambria Math"/>
              </w:rPr>
              <m:t>Σs</m:t>
            </m:r>
          </m:e>
        </m:acc>
      </m:oMath>
      <w:r w:rsidR="0049513F">
        <w:t xml:space="preserve"> is the maximum likelihood estimate of Σ from the following augmented VAR.</w:t>
      </w:r>
    </w:p>
    <w:p w14:paraId="0BC16CB3" w14:textId="3C86246F" w:rsidR="00645AAC" w:rsidRPr="000F1C1A" w:rsidRDefault="00B617B5" w:rsidP="00C60A64">
      <w:pPr>
        <w:spacing w:line="360" w:lineRule="auto"/>
        <w:jc w:val="both"/>
        <w:rPr>
          <w:b/>
          <w:bCs/>
          <w:color w:val="000000" w:themeColor="text1"/>
        </w:rPr>
      </w:pPr>
      <w:r w:rsidRPr="000F1C1A">
        <w:rPr>
          <w:b/>
          <w:bCs/>
          <w:color w:val="000000" w:themeColor="text1"/>
        </w:rPr>
        <w:t>Impulse response</w:t>
      </w:r>
      <w:r w:rsidR="00401268" w:rsidRPr="000F1C1A">
        <w:rPr>
          <w:b/>
          <w:bCs/>
          <w:color w:val="000000" w:themeColor="text1"/>
        </w:rPr>
        <w:t xml:space="preserve"> </w:t>
      </w:r>
      <w:r w:rsidR="00401268" w:rsidRPr="000F1C1A">
        <w:rPr>
          <w:rFonts w:cs="Times New Roman"/>
          <w:b/>
          <w:bCs/>
          <w:iCs/>
          <w:color w:val="000000" w:themeColor="text1"/>
        </w:rPr>
        <w:t>analysis</w:t>
      </w:r>
    </w:p>
    <w:p w14:paraId="1868EA8A" w14:textId="5338F450" w:rsidR="00401268" w:rsidRDefault="00705077" w:rsidP="00401268">
      <w:pPr>
        <w:spacing w:line="360" w:lineRule="auto"/>
        <w:ind w:firstLine="720"/>
        <w:jc w:val="both"/>
        <w:rPr>
          <w:rFonts w:cs="Times New Roman"/>
          <w:iCs/>
          <w:color w:val="000000" w:themeColor="text1"/>
        </w:rPr>
      </w:pPr>
      <w:r w:rsidRPr="00705077">
        <w:rPr>
          <w:rFonts w:cs="Times New Roman"/>
          <w:iCs/>
          <w:color w:val="000000" w:themeColor="text1"/>
        </w:rPr>
        <w:t>Impulse response analysis is crucial in econometric analyses</w:t>
      </w:r>
      <w:r w:rsidR="00B86E6D">
        <w:rPr>
          <w:rFonts w:cs="Times New Roman"/>
          <w:iCs/>
          <w:color w:val="000000" w:themeColor="text1"/>
        </w:rPr>
        <w:t xml:space="preserve"> is </w:t>
      </w:r>
      <w:r w:rsidRPr="00705077">
        <w:rPr>
          <w:rFonts w:cs="Times New Roman"/>
          <w:iCs/>
          <w:color w:val="000000" w:themeColor="text1"/>
        </w:rPr>
        <w:t>employ</w:t>
      </w:r>
      <w:r w:rsidR="00B86E6D">
        <w:rPr>
          <w:rFonts w:cs="Times New Roman"/>
          <w:iCs/>
          <w:color w:val="000000" w:themeColor="text1"/>
        </w:rPr>
        <w:t>ed</w:t>
      </w:r>
      <w:r w:rsidRPr="00705077">
        <w:rPr>
          <w:rFonts w:cs="Times New Roman"/>
          <w:iCs/>
          <w:color w:val="000000" w:themeColor="text1"/>
        </w:rPr>
        <w:t xml:space="preserve"> vector autoregressive models. Their primary purpose is to describe the evolution of a model’s variables in reaction to a shock in </w:t>
      </w:r>
      <w:r w:rsidR="00B86E6D">
        <w:rPr>
          <w:rFonts w:cs="Times New Roman"/>
          <w:iCs/>
          <w:color w:val="000000" w:themeColor="text1"/>
        </w:rPr>
        <w:t>each</w:t>
      </w:r>
      <w:r w:rsidRPr="00705077">
        <w:rPr>
          <w:rFonts w:cs="Times New Roman"/>
          <w:iCs/>
          <w:color w:val="000000" w:themeColor="text1"/>
        </w:rPr>
        <w:t xml:space="preserve"> </w:t>
      </w:r>
      <w:r w:rsidR="0071493C" w:rsidRPr="00705077">
        <w:rPr>
          <w:rFonts w:cs="Times New Roman"/>
          <w:iCs/>
          <w:color w:val="000000" w:themeColor="text1"/>
        </w:rPr>
        <w:t>variable</w:t>
      </w:r>
      <w:r w:rsidRPr="00705077">
        <w:rPr>
          <w:rFonts w:cs="Times New Roman"/>
          <w:iCs/>
          <w:color w:val="000000" w:themeColor="text1"/>
        </w:rPr>
        <w:t>. This feature allows to trace the transmission of a single shock within an otherwise noisy system of equations and, thus, makes them handy tools in assessing economic policies</w:t>
      </w:r>
      <w:r w:rsidR="00401268">
        <w:rPr>
          <w:rFonts w:cs="Times New Roman"/>
          <w:iCs/>
          <w:color w:val="000000" w:themeColor="text1"/>
        </w:rPr>
        <w:t>.</w:t>
      </w:r>
    </w:p>
    <w:p w14:paraId="4635ECB7" w14:textId="013094E3" w:rsidR="00346342" w:rsidRDefault="00346342" w:rsidP="00346342">
      <w:pPr>
        <w:spacing w:line="360" w:lineRule="auto"/>
        <w:jc w:val="both"/>
        <w:rPr>
          <w:rFonts w:cs="Times New Roman"/>
          <w:b/>
          <w:bCs/>
          <w:iCs/>
          <w:color w:val="000000" w:themeColor="text1"/>
        </w:rPr>
      </w:pPr>
      <w:r w:rsidRPr="00346342">
        <w:rPr>
          <w:rFonts w:cs="Times New Roman"/>
          <w:b/>
          <w:bCs/>
          <w:iCs/>
          <w:color w:val="000000" w:themeColor="text1"/>
        </w:rPr>
        <w:t>Variance decomposition</w:t>
      </w:r>
    </w:p>
    <w:p w14:paraId="4454500D" w14:textId="461F3DE0" w:rsidR="00553DE2" w:rsidRPr="00553DE2" w:rsidRDefault="00553DE2" w:rsidP="00346342">
      <w:pPr>
        <w:spacing w:line="360" w:lineRule="auto"/>
        <w:jc w:val="both"/>
        <w:rPr>
          <w:rFonts w:cs="Times New Roman"/>
          <w:iCs/>
          <w:color w:val="000000" w:themeColor="text1"/>
        </w:rPr>
      </w:pPr>
      <w:r>
        <w:rPr>
          <w:rFonts w:cs="Times New Roman"/>
          <w:b/>
          <w:bCs/>
          <w:iCs/>
          <w:color w:val="000000" w:themeColor="text1"/>
        </w:rPr>
        <w:tab/>
      </w:r>
      <w:r w:rsidRPr="00553DE2">
        <w:rPr>
          <w:rFonts w:cs="Times New Roman"/>
          <w:iCs/>
          <w:color w:val="000000" w:themeColor="text1"/>
        </w:rPr>
        <w:t>The variance decomposition display</w:t>
      </w:r>
      <w:r>
        <w:rPr>
          <w:rFonts w:cs="Times New Roman"/>
          <w:iCs/>
          <w:color w:val="000000" w:themeColor="text1"/>
        </w:rPr>
        <w:t>s</w:t>
      </w:r>
      <w:r w:rsidRPr="00553DE2">
        <w:rPr>
          <w:rFonts w:cs="Times New Roman"/>
          <w:iCs/>
          <w:color w:val="000000" w:themeColor="text1"/>
        </w:rPr>
        <w:t xml:space="preserve"> the percentage of the error made forecasting a variable over time due to a specific shock.</w:t>
      </w:r>
      <w:r>
        <w:rPr>
          <w:rFonts w:cs="Times New Roman"/>
          <w:iCs/>
          <w:color w:val="000000" w:themeColor="text1"/>
        </w:rPr>
        <w:t xml:space="preserve"> In other words, how much of the variability in the dependent </w:t>
      </w:r>
      <w:r w:rsidR="004C0073">
        <w:rPr>
          <w:rFonts w:cs="Times New Roman"/>
          <w:iCs/>
          <w:color w:val="000000" w:themeColor="text1"/>
        </w:rPr>
        <w:t>variable is explained by its “own shock” vs “the shock of the other variables in the model”</w:t>
      </w:r>
    </w:p>
    <w:p w14:paraId="63EEDAA9" w14:textId="77777777" w:rsidR="00B93A0D" w:rsidRDefault="00B93A0D">
      <w:pPr>
        <w:rPr>
          <w:rFonts w:eastAsiaTheme="majorEastAsia" w:cs="Times New Roman"/>
          <w:b/>
          <w:bCs/>
          <w:sz w:val="32"/>
          <w:szCs w:val="28"/>
        </w:rPr>
      </w:pPr>
      <w:bookmarkStart w:id="52" w:name="_Toc101812216"/>
      <w:r>
        <w:rPr>
          <w:rFonts w:cs="Times New Roman"/>
          <w:b/>
          <w:bCs/>
          <w:sz w:val="32"/>
          <w:szCs w:val="28"/>
        </w:rPr>
        <w:br w:type="page"/>
      </w:r>
    </w:p>
    <w:p w14:paraId="448E2A81" w14:textId="6640D1D7" w:rsidR="00F57860" w:rsidRPr="00DA626B" w:rsidRDefault="00F57860" w:rsidP="000440B4">
      <w:pPr>
        <w:pStyle w:val="Heading3"/>
        <w:spacing w:line="360" w:lineRule="auto"/>
        <w:rPr>
          <w:rFonts w:ascii="Times New Roman" w:hAnsi="Times New Roman" w:cs="Times New Roman"/>
          <w:b/>
          <w:bCs/>
          <w:color w:val="auto"/>
          <w:sz w:val="28"/>
        </w:rPr>
      </w:pPr>
      <w:bookmarkStart w:id="53" w:name="_Toc102219710"/>
      <w:r w:rsidRPr="00DA626B">
        <w:rPr>
          <w:rFonts w:ascii="Times New Roman" w:hAnsi="Times New Roman" w:cs="Times New Roman"/>
          <w:b/>
          <w:bCs/>
          <w:color w:val="auto"/>
          <w:sz w:val="28"/>
        </w:rPr>
        <w:lastRenderedPageBreak/>
        <w:t xml:space="preserve">3.2.2 </w:t>
      </w:r>
      <w:r w:rsidR="008013FF" w:rsidRPr="00DA626B">
        <w:rPr>
          <w:rFonts w:ascii="Times New Roman" w:hAnsi="Times New Roman" w:cs="Times New Roman"/>
          <w:b/>
          <w:bCs/>
          <w:color w:val="auto"/>
          <w:sz w:val="28"/>
        </w:rPr>
        <w:t>Modeling</w:t>
      </w:r>
      <w:r w:rsidR="0071493C" w:rsidRPr="00DA626B">
        <w:rPr>
          <w:rFonts w:ascii="Times New Roman" w:hAnsi="Times New Roman" w:cs="Times New Roman"/>
          <w:b/>
          <w:bCs/>
          <w:color w:val="auto"/>
          <w:sz w:val="28"/>
        </w:rPr>
        <w:t xml:space="preserve"> t</w:t>
      </w:r>
      <w:r w:rsidRPr="00DA626B">
        <w:rPr>
          <w:rFonts w:ascii="Times New Roman" w:hAnsi="Times New Roman" w:cs="Times New Roman"/>
          <w:b/>
          <w:bCs/>
          <w:color w:val="auto"/>
          <w:sz w:val="28"/>
        </w:rPr>
        <w:t xml:space="preserve">he </w:t>
      </w:r>
      <w:r w:rsidR="00624C5B" w:rsidRPr="00DA626B">
        <w:rPr>
          <w:rFonts w:ascii="Times New Roman" w:hAnsi="Times New Roman" w:cs="Times New Roman"/>
          <w:b/>
          <w:bCs/>
          <w:color w:val="auto"/>
          <w:sz w:val="28"/>
        </w:rPr>
        <w:t>e</w:t>
      </w:r>
      <w:r w:rsidRPr="00DA626B">
        <w:rPr>
          <w:rFonts w:ascii="Times New Roman" w:hAnsi="Times New Roman" w:cs="Times New Roman"/>
          <w:b/>
          <w:bCs/>
          <w:color w:val="auto"/>
          <w:sz w:val="28"/>
        </w:rPr>
        <w:t>ffect of C</w:t>
      </w:r>
      <w:r w:rsidR="00C65F40">
        <w:rPr>
          <w:rFonts w:ascii="Times New Roman" w:hAnsi="Times New Roman" w:cs="Times New Roman"/>
          <w:b/>
          <w:bCs/>
          <w:color w:val="auto"/>
          <w:sz w:val="28"/>
        </w:rPr>
        <w:t>ovid</w:t>
      </w:r>
      <w:r w:rsidRPr="00DA626B">
        <w:rPr>
          <w:rFonts w:ascii="Times New Roman" w:hAnsi="Times New Roman" w:cs="Times New Roman"/>
          <w:b/>
          <w:bCs/>
          <w:color w:val="auto"/>
          <w:sz w:val="28"/>
        </w:rPr>
        <w:t>-19 on Vietnam</w:t>
      </w:r>
      <w:r w:rsidR="00A0436B" w:rsidRPr="00DA626B">
        <w:rPr>
          <w:rFonts w:ascii="Times New Roman" w:hAnsi="Times New Roman" w:cs="Times New Roman"/>
          <w:b/>
          <w:bCs/>
          <w:color w:val="auto"/>
          <w:sz w:val="28"/>
        </w:rPr>
        <w:t>’s gold price</w:t>
      </w:r>
      <w:bookmarkEnd w:id="53"/>
      <w:r w:rsidR="00C60A64" w:rsidRPr="00DA626B">
        <w:rPr>
          <w:rFonts w:ascii="Times New Roman" w:hAnsi="Times New Roman" w:cs="Times New Roman"/>
          <w:b/>
          <w:bCs/>
          <w:color w:val="auto"/>
          <w:sz w:val="28"/>
        </w:rPr>
        <w:t xml:space="preserve"> </w:t>
      </w:r>
      <w:bookmarkEnd w:id="52"/>
    </w:p>
    <w:p w14:paraId="4CD3B55F" w14:textId="30DD340E" w:rsidR="0075678C" w:rsidRPr="000F1C1A" w:rsidRDefault="0020480A" w:rsidP="000440B4">
      <w:pPr>
        <w:pStyle w:val="Heading4"/>
        <w:shd w:val="clear" w:color="auto" w:fill="FFFFFF"/>
        <w:spacing w:before="0" w:beforeAutospacing="0" w:after="0" w:afterAutospacing="0" w:line="360" w:lineRule="auto"/>
        <w:jc w:val="both"/>
        <w:rPr>
          <w:color w:val="000000"/>
        </w:rPr>
      </w:pPr>
      <w:r w:rsidRPr="000F1C1A">
        <w:rPr>
          <w:color w:val="000000"/>
        </w:rPr>
        <w:t>Descriptive Statistics</w:t>
      </w:r>
    </w:p>
    <w:p w14:paraId="0F7CE061" w14:textId="38A87105" w:rsidR="00395950" w:rsidRPr="00A507F5" w:rsidRDefault="00705077" w:rsidP="00566D2A">
      <w:pPr>
        <w:spacing w:line="360" w:lineRule="auto"/>
        <w:ind w:firstLine="720"/>
        <w:jc w:val="both"/>
        <w:rPr>
          <w:rFonts w:cs="Times New Roman"/>
          <w:color w:val="222222"/>
          <w:szCs w:val="24"/>
          <w:shd w:val="clear" w:color="auto" w:fill="FFFFFF"/>
        </w:rPr>
      </w:pPr>
      <w:r w:rsidRPr="00705077">
        <w:rPr>
          <w:rFonts w:cs="Times New Roman"/>
          <w:color w:val="222222"/>
          <w:szCs w:val="24"/>
          <w:shd w:val="clear" w:color="auto" w:fill="FFFFFF"/>
        </w:rPr>
        <w:t>In this study, descriptive statistics include the standard deviation</w:t>
      </w:r>
      <w:r w:rsidR="00346342">
        <w:rPr>
          <w:rFonts w:cs="Times New Roman"/>
          <w:color w:val="222222"/>
          <w:szCs w:val="24"/>
          <w:shd w:val="clear" w:color="auto" w:fill="FFFFFF"/>
        </w:rPr>
        <w:t xml:space="preserve">, </w:t>
      </w:r>
      <w:r w:rsidRPr="00705077">
        <w:rPr>
          <w:rFonts w:cs="Times New Roman"/>
          <w:color w:val="222222"/>
          <w:szCs w:val="24"/>
          <w:shd w:val="clear" w:color="auto" w:fill="FFFFFF"/>
        </w:rPr>
        <w:t>min</w:t>
      </w:r>
      <w:r w:rsidR="00905B0B">
        <w:rPr>
          <w:rFonts w:cs="Times New Roman"/>
          <w:color w:val="222222"/>
          <w:szCs w:val="24"/>
          <w:shd w:val="clear" w:color="auto" w:fill="FFFFFF"/>
        </w:rPr>
        <w:t>imum</w:t>
      </w:r>
      <w:r w:rsidRPr="00705077">
        <w:rPr>
          <w:rFonts w:cs="Times New Roman"/>
          <w:color w:val="222222"/>
          <w:szCs w:val="24"/>
          <w:shd w:val="clear" w:color="auto" w:fill="FFFFFF"/>
        </w:rPr>
        <w:t xml:space="preserve"> and max</w:t>
      </w:r>
      <w:r w:rsidR="00905B0B">
        <w:rPr>
          <w:rFonts w:cs="Times New Roman"/>
          <w:color w:val="222222"/>
          <w:szCs w:val="24"/>
          <w:shd w:val="clear" w:color="auto" w:fill="FFFFFF"/>
        </w:rPr>
        <w:t>imum</w:t>
      </w:r>
      <w:r w:rsidRPr="00705077">
        <w:rPr>
          <w:rFonts w:cs="Times New Roman"/>
          <w:color w:val="222222"/>
          <w:szCs w:val="24"/>
          <w:shd w:val="clear" w:color="auto" w:fill="FFFFFF"/>
        </w:rPr>
        <w:t xml:space="preserve"> </w:t>
      </w:r>
      <w:r w:rsidR="00905B0B">
        <w:rPr>
          <w:rFonts w:cs="Times New Roman"/>
          <w:color w:val="222222"/>
          <w:szCs w:val="24"/>
          <w:shd w:val="clear" w:color="auto" w:fill="FFFFFF"/>
        </w:rPr>
        <w:t xml:space="preserve">values </w:t>
      </w:r>
      <w:r w:rsidRPr="00705077">
        <w:rPr>
          <w:rFonts w:cs="Times New Roman"/>
          <w:color w:val="222222"/>
          <w:szCs w:val="24"/>
          <w:shd w:val="clear" w:color="auto" w:fill="FFFFFF"/>
        </w:rPr>
        <w:t>as measures of variability. Time plots of price and daily returns of gold have been displayed to give a better insight. The returns of gold were calculated through the natural log difference approach using the below formula</w:t>
      </w:r>
      <w:r w:rsidR="00EE3C06" w:rsidRPr="00A507F5">
        <w:rPr>
          <w:rFonts w:cs="Times New Roman"/>
          <w:color w:val="222222"/>
          <w:szCs w:val="24"/>
          <w:shd w:val="clear" w:color="auto" w:fill="FFFFFF"/>
        </w:rPr>
        <w:t>:</w:t>
      </w:r>
    </w:p>
    <w:p w14:paraId="35F7616F" w14:textId="082F14D0" w:rsidR="00EE3C06" w:rsidRPr="003A5C7E" w:rsidRDefault="00243481" w:rsidP="00566D2A">
      <w:pPr>
        <w:spacing w:line="276" w:lineRule="auto"/>
        <w:ind w:firstLine="360"/>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=Ln</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t-1</m:t>
                  </m:r>
                </m:sub>
              </m:sSub>
            </m:den>
          </m:f>
        </m:oMath>
      </m:oMathPara>
    </w:p>
    <w:p w14:paraId="03AA606A" w14:textId="54BE2416" w:rsidR="000440B4" w:rsidRDefault="003A5C7E" w:rsidP="00566D2A">
      <w:pPr>
        <w:spacing w:line="360" w:lineRule="auto"/>
        <w:ind w:firstLine="720"/>
        <w:rPr>
          <w:color w:val="000000" w:themeColor="text1"/>
        </w:rPr>
      </w:pPr>
      <w:r>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oMath>
      <w:r>
        <w:rPr>
          <w:color w:val="000000" w:themeColor="text1"/>
        </w:rPr>
        <w:t xml:space="preserve"> is da</w:t>
      </w:r>
      <w:r w:rsidR="00917D27">
        <w:rPr>
          <w:color w:val="000000" w:themeColor="text1"/>
        </w:rPr>
        <w:t>ily return on Vietnamese gold price</w:t>
      </w:r>
      <w:r w:rsidR="00BF4F3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oMath>
      <w:r w:rsidR="00BF4F32">
        <w:rPr>
          <w:color w:val="000000" w:themeColor="text1"/>
        </w:rPr>
        <w:t xml:space="preserve"> is the price of </w:t>
      </w:r>
      <w:r w:rsidR="004F249F">
        <w:rPr>
          <w:color w:val="000000" w:themeColor="text1"/>
        </w:rPr>
        <w:t xml:space="preserve">gold at day t and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t-1</m:t>
            </m:r>
          </m:sub>
        </m:sSub>
      </m:oMath>
      <w:r w:rsidR="004F249F">
        <w:rPr>
          <w:color w:val="000000" w:themeColor="text1"/>
        </w:rPr>
        <w:t xml:space="preserve"> is the price of gold at the </w:t>
      </w:r>
      <w:r w:rsidR="00A507F5">
        <w:rPr>
          <w:color w:val="000000" w:themeColor="text1"/>
        </w:rPr>
        <w:t xml:space="preserve">day </w:t>
      </w:r>
      <m:oMath>
        <m:r>
          <w:rPr>
            <w:rFonts w:ascii="Cambria Math" w:hAnsi="Cambria Math"/>
            <w:color w:val="000000" w:themeColor="text1"/>
          </w:rPr>
          <m:t>t-1.</m:t>
        </m:r>
      </m:oMath>
    </w:p>
    <w:p w14:paraId="2B3EFB43" w14:textId="317E8AD6" w:rsidR="00585528" w:rsidRPr="00B93A0D" w:rsidRDefault="00585528" w:rsidP="00B93A0D">
      <w:pPr>
        <w:rPr>
          <w:rFonts w:eastAsia="Times New Roman" w:cs="Times New Roman"/>
          <w:b/>
          <w:bCs/>
          <w:color w:val="000000"/>
          <w:szCs w:val="24"/>
        </w:rPr>
      </w:pPr>
      <w:r w:rsidRPr="00B93A0D">
        <w:rPr>
          <w:b/>
          <w:bCs/>
          <w:color w:val="000000"/>
        </w:rPr>
        <w:t xml:space="preserve">Unit </w:t>
      </w:r>
      <w:r w:rsidR="008013FF" w:rsidRPr="00B93A0D">
        <w:rPr>
          <w:b/>
          <w:bCs/>
          <w:color w:val="000000"/>
        </w:rPr>
        <w:t>r</w:t>
      </w:r>
      <w:r w:rsidRPr="00B93A0D">
        <w:rPr>
          <w:b/>
          <w:bCs/>
          <w:color w:val="000000"/>
        </w:rPr>
        <w:t xml:space="preserve">oot </w:t>
      </w:r>
      <w:r w:rsidR="008013FF" w:rsidRPr="00B93A0D">
        <w:rPr>
          <w:b/>
          <w:bCs/>
          <w:color w:val="000000"/>
        </w:rPr>
        <w:t>t</w:t>
      </w:r>
      <w:r w:rsidRPr="00B93A0D">
        <w:rPr>
          <w:b/>
          <w:bCs/>
          <w:color w:val="000000"/>
        </w:rPr>
        <w:t>est</w:t>
      </w:r>
    </w:p>
    <w:p w14:paraId="1B915435" w14:textId="3F73F136" w:rsidR="002606D5" w:rsidRDefault="00EB08B6" w:rsidP="002606D5">
      <w:r>
        <w:rPr>
          <w:color w:val="000000"/>
        </w:rPr>
        <w:tab/>
      </w:r>
      <w:r w:rsidR="002606D5" w:rsidRPr="002606D5">
        <w:t xml:space="preserve">Because the price of Vietnamese gold by date and its return are both time series, </w:t>
      </w:r>
      <w:r w:rsidR="00705077">
        <w:t>I</w:t>
      </w:r>
      <w:r w:rsidR="002606D5" w:rsidRPr="002606D5">
        <w:t xml:space="preserve"> will perform the ADF test as above. </w:t>
      </w:r>
    </w:p>
    <w:p w14:paraId="2214C3F8" w14:textId="47220499" w:rsidR="007631B6" w:rsidRPr="000F1C1A" w:rsidRDefault="007631B6" w:rsidP="002606D5">
      <w:pPr>
        <w:rPr>
          <w:b/>
          <w:bCs/>
          <w:color w:val="000000"/>
        </w:rPr>
      </w:pPr>
      <w:r w:rsidRPr="000F1C1A">
        <w:rPr>
          <w:rFonts w:cs="Times New Roman"/>
          <w:b/>
          <w:bCs/>
          <w:color w:val="222222"/>
          <w:szCs w:val="24"/>
          <w:shd w:val="clear" w:color="auto" w:fill="FFFFFF"/>
        </w:rPr>
        <w:t>A</w:t>
      </w:r>
      <w:r w:rsidRPr="000F1C1A">
        <w:rPr>
          <w:rFonts w:cs="Times New Roman"/>
          <w:b/>
          <w:bCs/>
          <w:color w:val="000000"/>
          <w:szCs w:val="24"/>
        </w:rPr>
        <w:t xml:space="preserve">RCH </w:t>
      </w:r>
      <w:r w:rsidR="008013FF">
        <w:rPr>
          <w:rFonts w:cs="Times New Roman"/>
          <w:b/>
          <w:bCs/>
          <w:color w:val="000000"/>
          <w:szCs w:val="24"/>
        </w:rPr>
        <w:t>e</w:t>
      </w:r>
      <w:r w:rsidRPr="000F1C1A">
        <w:rPr>
          <w:rFonts w:cs="Times New Roman"/>
          <w:b/>
          <w:bCs/>
          <w:color w:val="000000"/>
          <w:szCs w:val="24"/>
        </w:rPr>
        <w:t xml:space="preserve">ffect </w:t>
      </w:r>
      <w:r w:rsidR="008013FF">
        <w:rPr>
          <w:rFonts w:cs="Times New Roman"/>
          <w:b/>
          <w:bCs/>
          <w:color w:val="000000"/>
          <w:szCs w:val="24"/>
        </w:rPr>
        <w:t>t</w:t>
      </w:r>
      <w:r w:rsidRPr="000F1C1A">
        <w:rPr>
          <w:rFonts w:cs="Times New Roman"/>
          <w:b/>
          <w:bCs/>
          <w:color w:val="000000"/>
          <w:szCs w:val="24"/>
        </w:rPr>
        <w:t>est</w:t>
      </w:r>
    </w:p>
    <w:p w14:paraId="326E88F2" w14:textId="2174F2BF" w:rsidR="00983652" w:rsidRPr="00983652" w:rsidRDefault="00983652" w:rsidP="00166963">
      <w:pPr>
        <w:shd w:val="clear" w:color="auto" w:fill="FFFFFF"/>
        <w:spacing w:line="360" w:lineRule="auto"/>
        <w:ind w:firstLine="480"/>
        <w:jc w:val="both"/>
        <w:rPr>
          <w:rFonts w:cs="Times New Roman"/>
          <w:color w:val="222222"/>
          <w:szCs w:val="24"/>
        </w:rPr>
      </w:pPr>
      <w:r w:rsidRPr="00983652">
        <w:rPr>
          <w:rFonts w:cs="Times New Roman"/>
          <w:color w:val="222222"/>
          <w:szCs w:val="24"/>
        </w:rPr>
        <w:t>The autoregressive conditional heteroscedasticity–Lagrange Multiplier Test (ARCH–LM) was used to check for heteroscedasticity, for residuals and to check the presence of the ARCH/GARCH effect (Engle</w:t>
      </w:r>
      <w:r>
        <w:rPr>
          <w:rFonts w:cs="Times New Roman"/>
          <w:color w:val="222222"/>
          <w:szCs w:val="24"/>
        </w:rPr>
        <w:t>,</w:t>
      </w:r>
      <w:r w:rsidRPr="00983652">
        <w:rPr>
          <w:rFonts w:cs="Times New Roman"/>
          <w:color w:val="222222"/>
          <w:szCs w:val="24"/>
        </w:rPr>
        <w:t xml:space="preserve"> 1982)</w:t>
      </w:r>
    </w:p>
    <w:p w14:paraId="219EEB3E" w14:textId="46C99ABA" w:rsidR="00655347" w:rsidRDefault="00655347" w:rsidP="00983652">
      <w:pPr>
        <w:shd w:val="clear" w:color="auto" w:fill="FFFFFF"/>
        <w:ind w:firstLine="480"/>
        <w:jc w:val="both"/>
        <w:rPr>
          <w:rFonts w:cs="Times New Roman"/>
          <w:color w:val="222222"/>
          <w:szCs w:val="24"/>
        </w:rPr>
      </w:pPr>
      <w:r w:rsidRPr="00655347">
        <w:rPr>
          <w:rFonts w:cs="Times New Roman"/>
          <w:color w:val="222222"/>
          <w:szCs w:val="24"/>
        </w:rPr>
        <w:t xml:space="preserve">The following auxiliary regression model is used to evaluate the ARCH of order </w:t>
      </w:r>
      <m:oMath>
        <m:r>
          <w:rPr>
            <w:rFonts w:ascii="Cambria Math" w:hAnsi="Cambria Math" w:cs="Times New Roman"/>
            <w:color w:val="222222"/>
            <w:szCs w:val="24"/>
          </w:rPr>
          <m:t>p</m:t>
        </m:r>
      </m:oMath>
      <w:r w:rsidRPr="00655347">
        <w:rPr>
          <w:rFonts w:cs="Times New Roman"/>
          <w:color w:val="222222"/>
          <w:szCs w:val="24"/>
        </w:rPr>
        <w:t>:</w:t>
      </w:r>
    </w:p>
    <w:p w14:paraId="5A0807DE" w14:textId="17E92825" w:rsidR="00983652" w:rsidRPr="00983652" w:rsidRDefault="00EC3BC3" w:rsidP="00983652">
      <w:pPr>
        <w:shd w:val="clear" w:color="auto" w:fill="FFFFFF"/>
        <w:ind w:firstLine="480"/>
        <w:jc w:val="both"/>
        <w:rPr>
          <w:rFonts w:cs="Times New Roman"/>
          <w:color w:val="222222"/>
          <w:szCs w:val="24"/>
        </w:rPr>
      </w:pPr>
      <m:oMathPara>
        <m:oMath>
          <m:r>
            <w:rPr>
              <w:rFonts w:ascii="Cambria Math" w:hAnsi="Cambria Math" w:cs="Times New Roman"/>
              <w:color w:val="222222"/>
              <w:szCs w:val="24"/>
            </w:rPr>
            <m:t>Var=</m:t>
          </m:r>
          <m:sSub>
            <m:sSubPr>
              <m:ctrlPr>
                <w:rPr>
                  <w:rFonts w:ascii="Cambria Math" w:hAnsi="Cambria Math" w:cs="Times New Roman"/>
                  <w:i/>
                  <w:color w:val="222222"/>
                  <w:szCs w:val="24"/>
                </w:rPr>
              </m:ctrlPr>
            </m:sSubPr>
            <m:e>
              <m:r>
                <w:rPr>
                  <w:rStyle w:val="mi"/>
                  <w:rFonts w:ascii="Cambria Math" w:eastAsia="Arial Unicode MS" w:hAnsi="Cambria Math" w:cs="Arial Unicode MS"/>
                  <w:color w:val="222222"/>
                  <w:sz w:val="22"/>
                  <w:bdr w:val="none" w:sz="0" w:space="0" w:color="auto" w:frame="1"/>
                </w:rPr>
                <m:t>α</m:t>
              </m:r>
            </m:e>
            <m:sub>
              <m:r>
                <w:rPr>
                  <w:rFonts w:ascii="Cambria Math" w:hAnsi="Cambria Math" w:cs="Times New Roman"/>
                  <w:color w:val="222222"/>
                  <w:szCs w:val="24"/>
                </w:rPr>
                <m:t>0</m:t>
              </m:r>
            </m:sub>
          </m:sSub>
          <m:r>
            <w:rPr>
              <w:rFonts w:ascii="Cambria Math" w:hAnsi="Cambria Math" w:cs="Times New Roman"/>
              <w:color w:val="222222"/>
              <w:szCs w:val="24"/>
            </w:rPr>
            <m:t>+</m:t>
          </m:r>
          <m:sSub>
            <m:sSubPr>
              <m:ctrlPr>
                <w:rPr>
                  <w:rFonts w:ascii="Cambria Math" w:hAnsi="Cambria Math" w:cs="Times New Roman"/>
                  <w:i/>
                  <w:color w:val="222222"/>
                  <w:szCs w:val="24"/>
                </w:rPr>
              </m:ctrlPr>
            </m:sSubPr>
            <m:e>
              <m:r>
                <w:rPr>
                  <w:rStyle w:val="mi"/>
                  <w:rFonts w:ascii="Cambria Math" w:eastAsia="Arial Unicode MS" w:hAnsi="Cambria Math" w:cs="Arial Unicode MS"/>
                  <w:color w:val="222222"/>
                  <w:sz w:val="22"/>
                  <w:bdr w:val="none" w:sz="0" w:space="0" w:color="auto" w:frame="1"/>
                </w:rPr>
                <m:t xml:space="preserve"> α </m:t>
              </m:r>
            </m:e>
            <m:sub>
              <m:r>
                <w:rPr>
                  <w:rFonts w:ascii="Cambria Math" w:hAnsi="Cambria Math" w:cs="Times New Roman"/>
                  <w:color w:val="222222"/>
                  <w:szCs w:val="24"/>
                </w:rPr>
                <m:t>1</m:t>
              </m:r>
            </m:sub>
          </m:sSub>
          <m:sSubSup>
            <m:sSubSupPr>
              <m:ctrlPr>
                <w:rPr>
                  <w:rFonts w:ascii="Cambria Math" w:hAnsi="Cambria Math" w:cs="Times New Roman"/>
                  <w:i/>
                  <w:color w:val="222222"/>
                  <w:szCs w:val="24"/>
                </w:rPr>
              </m:ctrlPr>
            </m:sSubSupPr>
            <m:e>
              <m:r>
                <w:rPr>
                  <w:rFonts w:ascii="Cambria Math" w:hAnsi="Cambria Math" w:cs="Times New Roman"/>
                  <w:color w:val="222222"/>
                  <w:szCs w:val="24"/>
                </w:rPr>
                <m:t>u</m:t>
              </m:r>
            </m:e>
            <m:sub>
              <m:r>
                <w:rPr>
                  <w:rFonts w:ascii="Cambria Math" w:hAnsi="Cambria Math" w:cs="Times New Roman"/>
                  <w:color w:val="222222"/>
                  <w:szCs w:val="24"/>
                </w:rPr>
                <m:t>t-1</m:t>
              </m:r>
            </m:sub>
            <m:sup>
              <m:r>
                <w:rPr>
                  <w:rFonts w:ascii="Cambria Math" w:hAnsi="Cambria Math" w:cs="Times New Roman"/>
                  <w:color w:val="222222"/>
                  <w:szCs w:val="24"/>
                </w:rPr>
                <m:t>2</m:t>
              </m:r>
            </m:sup>
          </m:sSubSup>
          <m:r>
            <w:rPr>
              <w:rFonts w:ascii="Cambria Math" w:hAnsi="Cambria Math" w:cs="Times New Roman"/>
              <w:color w:val="222222"/>
              <w:szCs w:val="24"/>
            </w:rPr>
            <m:t>+</m:t>
          </m:r>
          <m:sSub>
            <m:sSubPr>
              <m:ctrlPr>
                <w:rPr>
                  <w:rFonts w:ascii="Cambria Math" w:hAnsi="Cambria Math" w:cs="Times New Roman"/>
                  <w:i/>
                  <w:color w:val="222222"/>
                  <w:szCs w:val="24"/>
                </w:rPr>
              </m:ctrlPr>
            </m:sSubPr>
            <m:e>
              <m:r>
                <w:rPr>
                  <w:rStyle w:val="mi"/>
                  <w:rFonts w:ascii="Cambria Math" w:eastAsia="Arial Unicode MS" w:hAnsi="Cambria Math" w:cs="Arial Unicode MS"/>
                  <w:color w:val="222222"/>
                  <w:sz w:val="22"/>
                  <w:bdr w:val="none" w:sz="0" w:space="0" w:color="auto" w:frame="1"/>
                </w:rPr>
                <m:t>α</m:t>
              </m:r>
            </m:e>
            <m:sub>
              <m:r>
                <w:rPr>
                  <w:rFonts w:ascii="Cambria Math" w:hAnsi="Cambria Math" w:cs="Times New Roman"/>
                  <w:color w:val="222222"/>
                  <w:szCs w:val="24"/>
                </w:rPr>
                <m:t>2</m:t>
              </m:r>
            </m:sub>
          </m:sSub>
          <m:sSubSup>
            <m:sSubSupPr>
              <m:ctrlPr>
                <w:rPr>
                  <w:rFonts w:ascii="Cambria Math" w:hAnsi="Cambria Math" w:cs="Times New Roman"/>
                  <w:i/>
                  <w:color w:val="222222"/>
                  <w:szCs w:val="24"/>
                </w:rPr>
              </m:ctrlPr>
            </m:sSubSupPr>
            <m:e>
              <m:r>
                <w:rPr>
                  <w:rFonts w:ascii="Cambria Math" w:hAnsi="Cambria Math" w:cs="Times New Roman"/>
                  <w:color w:val="222222"/>
                  <w:szCs w:val="24"/>
                </w:rPr>
                <m:t>u</m:t>
              </m:r>
            </m:e>
            <m:sub>
              <m:r>
                <w:rPr>
                  <w:rFonts w:ascii="Cambria Math" w:hAnsi="Cambria Math" w:cs="Times New Roman"/>
                  <w:color w:val="222222"/>
                  <w:szCs w:val="24"/>
                </w:rPr>
                <m:t>t-2</m:t>
              </m:r>
            </m:sub>
            <m:sup>
              <m:r>
                <w:rPr>
                  <w:rFonts w:ascii="Cambria Math" w:hAnsi="Cambria Math" w:cs="Times New Roman"/>
                  <w:color w:val="222222"/>
                  <w:szCs w:val="24"/>
                </w:rPr>
                <m:t>2</m:t>
              </m:r>
            </m:sup>
          </m:sSubSup>
          <m:r>
            <w:rPr>
              <w:rFonts w:ascii="Cambria Math" w:hAnsi="Cambria Math" w:cs="Times New Roman"/>
              <w:color w:val="222222"/>
              <w:szCs w:val="24"/>
            </w:rPr>
            <m:t>+…+</m:t>
          </m:r>
          <m:sSub>
            <m:sSubPr>
              <m:ctrlPr>
                <w:rPr>
                  <w:rFonts w:ascii="Cambria Math" w:hAnsi="Cambria Math" w:cs="Times New Roman"/>
                  <w:i/>
                  <w:color w:val="222222"/>
                  <w:szCs w:val="24"/>
                </w:rPr>
              </m:ctrlPr>
            </m:sSubPr>
            <m:e>
              <m:r>
                <w:rPr>
                  <w:rStyle w:val="mi"/>
                  <w:rFonts w:ascii="Cambria Math" w:eastAsia="Arial Unicode MS" w:hAnsi="Cambria Math" w:cs="Arial Unicode MS"/>
                  <w:color w:val="222222"/>
                  <w:sz w:val="22"/>
                  <w:bdr w:val="none" w:sz="0" w:space="0" w:color="auto" w:frame="1"/>
                </w:rPr>
                <m:t>α</m:t>
              </m:r>
            </m:e>
            <m:sub>
              <m:r>
                <w:rPr>
                  <w:rFonts w:ascii="Cambria Math" w:hAnsi="Cambria Math" w:cs="Times New Roman"/>
                  <w:color w:val="222222"/>
                  <w:szCs w:val="24"/>
                </w:rPr>
                <m:t>p</m:t>
              </m:r>
            </m:sub>
          </m:sSub>
          <m:sSubSup>
            <m:sSubSupPr>
              <m:ctrlPr>
                <w:rPr>
                  <w:rFonts w:ascii="Cambria Math" w:hAnsi="Cambria Math" w:cs="Times New Roman"/>
                  <w:i/>
                  <w:color w:val="222222"/>
                  <w:szCs w:val="24"/>
                </w:rPr>
              </m:ctrlPr>
            </m:sSubSupPr>
            <m:e>
              <m:r>
                <w:rPr>
                  <w:rFonts w:ascii="Cambria Math" w:hAnsi="Cambria Math" w:cs="Times New Roman"/>
                  <w:color w:val="222222"/>
                  <w:szCs w:val="24"/>
                </w:rPr>
                <m:t>u</m:t>
              </m:r>
            </m:e>
            <m:sub>
              <m:r>
                <w:rPr>
                  <w:rFonts w:ascii="Cambria Math" w:hAnsi="Cambria Math" w:cs="Times New Roman"/>
                  <w:color w:val="222222"/>
                  <w:szCs w:val="24"/>
                </w:rPr>
                <m:t>t-p</m:t>
              </m:r>
            </m:sub>
            <m:sup>
              <m:r>
                <w:rPr>
                  <w:rFonts w:ascii="Cambria Math" w:hAnsi="Cambria Math" w:cs="Times New Roman"/>
                  <w:color w:val="222222"/>
                  <w:szCs w:val="24"/>
                </w:rPr>
                <m:t>2</m:t>
              </m:r>
            </m:sup>
          </m:sSubSup>
          <m:r>
            <w:rPr>
              <w:rFonts w:ascii="Cambria Math" w:hAnsi="Cambria Math" w:cs="Times New Roman"/>
              <w:color w:val="222222"/>
              <w:szCs w:val="24"/>
            </w:rPr>
            <m:t>+</m:t>
          </m:r>
          <m:sSub>
            <m:sSubPr>
              <m:ctrlPr>
                <w:rPr>
                  <w:rFonts w:ascii="Cambria Math" w:hAnsi="Cambria Math" w:cs="Times New Roman"/>
                  <w:i/>
                  <w:color w:val="222222"/>
                  <w:szCs w:val="24"/>
                </w:rPr>
              </m:ctrlPr>
            </m:sSubPr>
            <m:e>
              <m:r>
                <w:rPr>
                  <w:rFonts w:ascii="Cambria Math" w:hAnsi="Cambria Math" w:cs="Times New Roman"/>
                  <w:color w:val="222222"/>
                  <w:szCs w:val="24"/>
                </w:rPr>
                <m:t>v</m:t>
              </m:r>
            </m:e>
            <m:sub>
              <m:r>
                <w:rPr>
                  <w:rFonts w:ascii="Cambria Math" w:hAnsi="Cambria Math" w:cs="Times New Roman"/>
                  <w:color w:val="222222"/>
                  <w:szCs w:val="24"/>
                </w:rPr>
                <m:t>t</m:t>
              </m:r>
            </m:sub>
          </m:sSub>
        </m:oMath>
      </m:oMathPara>
    </w:p>
    <w:p w14:paraId="11783A5D" w14:textId="145F9BE6" w:rsidR="00983652" w:rsidRPr="00983652" w:rsidRDefault="00655347" w:rsidP="00983652">
      <w:pPr>
        <w:shd w:val="clear" w:color="auto" w:fill="FFFFFF"/>
        <w:ind w:firstLine="480"/>
        <w:jc w:val="both"/>
        <w:rPr>
          <w:rFonts w:cs="Times New Roman"/>
          <w:color w:val="222222"/>
          <w:szCs w:val="24"/>
        </w:rPr>
      </w:pPr>
      <w:r>
        <w:rPr>
          <w:rFonts w:cs="Times New Roman"/>
          <w:color w:val="222222"/>
          <w:szCs w:val="24"/>
        </w:rPr>
        <w:t>W</w:t>
      </w:r>
      <w:r w:rsidR="00983652" w:rsidRPr="00983652">
        <w:rPr>
          <w:rFonts w:cs="Times New Roman"/>
          <w:color w:val="222222"/>
          <w:szCs w:val="24"/>
        </w:rPr>
        <w:t>here ‘</w:t>
      </w:r>
      <m:oMath>
        <m:r>
          <w:rPr>
            <w:rStyle w:val="mi"/>
            <w:rFonts w:ascii="Cambria Math" w:hAnsi="Cambria Math" w:cs="Times New Roman"/>
            <w:color w:val="222222"/>
            <w:szCs w:val="24"/>
            <w:bdr w:val="none" w:sz="0" w:space="0" w:color="auto" w:frame="1"/>
          </w:rPr>
          <m:t>u</m:t>
        </m:r>
      </m:oMath>
      <w:r w:rsidR="00983652" w:rsidRPr="00983652">
        <w:rPr>
          <w:rFonts w:cs="Times New Roman"/>
          <w:color w:val="222222"/>
          <w:szCs w:val="24"/>
        </w:rPr>
        <w:t>’ is the residual, which can be measured by the primary</w:t>
      </w:r>
      <w:r w:rsidR="00EC3BC3">
        <w:rPr>
          <w:rFonts w:cs="Times New Roman"/>
          <w:color w:val="222222"/>
          <w:szCs w:val="24"/>
        </w:rPr>
        <w:t xml:space="preserve"> mean</w:t>
      </w:r>
      <w:r w:rsidR="00983652" w:rsidRPr="00983652">
        <w:rPr>
          <w:rFonts w:cs="Times New Roman"/>
          <w:color w:val="222222"/>
          <w:szCs w:val="24"/>
        </w:rPr>
        <w:t xml:space="preserve"> regression model; however, in a secondary regression model, ‘</w:t>
      </w:r>
      <m:oMath>
        <m:r>
          <w:rPr>
            <w:rFonts w:ascii="Cambria Math" w:hAnsi="Cambria Math" w:cs="Times New Roman"/>
            <w:color w:val="222222"/>
            <w:szCs w:val="24"/>
          </w:rPr>
          <m:t>p</m:t>
        </m:r>
      </m:oMath>
      <w:r w:rsidR="00983652" w:rsidRPr="00983652">
        <w:rPr>
          <w:rFonts w:cs="Times New Roman"/>
          <w:color w:val="222222"/>
          <w:szCs w:val="24"/>
        </w:rPr>
        <w:t>’ lags are incorporated.</w:t>
      </w:r>
    </w:p>
    <w:p w14:paraId="4C63CB24" w14:textId="77777777" w:rsidR="00983652" w:rsidRPr="00983652" w:rsidRDefault="00983652" w:rsidP="00983652">
      <w:pPr>
        <w:shd w:val="clear" w:color="auto" w:fill="FFFFFF"/>
        <w:ind w:firstLine="480"/>
        <w:jc w:val="both"/>
        <w:rPr>
          <w:rFonts w:cs="Times New Roman"/>
          <w:color w:val="222222"/>
          <w:szCs w:val="24"/>
        </w:rPr>
      </w:pPr>
      <w:r w:rsidRPr="00983652">
        <w:rPr>
          <w:rFonts w:cs="Times New Roman"/>
          <w:color w:val="222222"/>
          <w:szCs w:val="24"/>
        </w:rPr>
        <w:t>The null hypothesis in this test is that there is no ARCH effect:</w:t>
      </w:r>
    </w:p>
    <w:p w14:paraId="2B74F740" w14:textId="27FC2CF6" w:rsidR="00983652" w:rsidRPr="00461ED1" w:rsidRDefault="00243481" w:rsidP="00983652">
      <w:pPr>
        <w:shd w:val="clear" w:color="auto" w:fill="FFFFFF"/>
        <w:jc w:val="center"/>
        <w:textAlignment w:val="center"/>
        <w:rPr>
          <w:rFonts w:ascii="Arial" w:hAnsi="Arial" w:cs="Arial"/>
          <w:color w:val="222222"/>
          <w:sz w:val="20"/>
          <w:szCs w:val="20"/>
        </w:rPr>
      </w:pPr>
      <m:oMathPara>
        <m:oMath>
          <m:sSub>
            <m:sSubPr>
              <m:ctrlPr>
                <w:rPr>
                  <w:rStyle w:val="mn"/>
                  <w:rFonts w:ascii="Cambria Math" w:hAnsi="Cambria Math" w:cs="Arial"/>
                  <w:i/>
                  <w:color w:val="222222"/>
                  <w:szCs w:val="24"/>
                  <w:bdr w:val="none" w:sz="0" w:space="0" w:color="auto" w:frame="1"/>
                </w:rPr>
              </m:ctrlPr>
            </m:sSubPr>
            <m:e>
              <m:r>
                <w:rPr>
                  <w:rStyle w:val="mi"/>
                  <w:rFonts w:ascii="Cambria Math" w:hAnsi="Cambria Math" w:cs="Arial"/>
                  <w:color w:val="222222"/>
                  <w:szCs w:val="24"/>
                  <w:bdr w:val="none" w:sz="0" w:space="0" w:color="auto" w:frame="1"/>
                </w:rPr>
                <m:t>H</m:t>
              </m:r>
              <m:ctrlPr>
                <w:rPr>
                  <w:rStyle w:val="mi"/>
                  <w:rFonts w:ascii="Cambria Math" w:hAnsi="Cambria Math" w:cs="Arial"/>
                  <w:i/>
                  <w:color w:val="222222"/>
                  <w:szCs w:val="24"/>
                  <w:bdr w:val="none" w:sz="0" w:space="0" w:color="auto" w:frame="1"/>
                </w:rPr>
              </m:ctrlPr>
            </m:e>
            <m:sub>
              <m:r>
                <w:rPr>
                  <w:rStyle w:val="mn"/>
                  <w:rFonts w:ascii="Cambria Math" w:hAnsi="Cambria Math" w:cs="Arial"/>
                  <w:color w:val="222222"/>
                  <w:szCs w:val="24"/>
                  <w:bdr w:val="none" w:sz="0" w:space="0" w:color="auto" w:frame="1"/>
                </w:rPr>
                <m:t>o</m:t>
              </m:r>
            </m:sub>
          </m:sSub>
          <m:r>
            <m:rPr>
              <m:sty m:val="bi"/>
            </m:rPr>
            <w:rPr>
              <w:rStyle w:val="mo"/>
              <w:rFonts w:ascii="Cambria Math" w:hAnsi="Cambria Math" w:cs="Arial"/>
              <w:color w:val="222222"/>
              <w:szCs w:val="24"/>
              <w:bdr w:val="none" w:sz="0" w:space="0" w:color="auto" w:frame="1"/>
            </w:rPr>
            <m:t>:</m:t>
          </m:r>
          <m:r>
            <w:rPr>
              <w:rStyle w:val="mtext"/>
              <w:rFonts w:ascii="Cambria Math" w:hAnsi="Cambria Math" w:cs="Arial"/>
              <w:color w:val="222222"/>
              <w:szCs w:val="24"/>
              <w:bdr w:val="none" w:sz="0" w:space="0" w:color="auto" w:frame="1"/>
            </w:rPr>
            <m:t> </m:t>
          </m:r>
          <m:sSub>
            <m:sSubPr>
              <m:ctrlPr>
                <w:rPr>
                  <w:rStyle w:val="mn"/>
                  <w:rFonts w:ascii="Cambria Math" w:hAnsi="Cambria Math" w:cs="Arial"/>
                  <w:i/>
                  <w:color w:val="222222"/>
                  <w:szCs w:val="24"/>
                  <w:bdr w:val="none" w:sz="0" w:space="0" w:color="auto" w:frame="1"/>
                </w:rPr>
              </m:ctrlPr>
            </m:sSubPr>
            <m:e>
              <m:r>
                <w:rPr>
                  <w:rStyle w:val="mi"/>
                  <w:rFonts w:ascii="Cambria Math" w:eastAsia="Arial Unicode MS" w:hAnsi="Cambria Math" w:cs="Arial Unicode MS"/>
                  <w:color w:val="222222"/>
                  <w:szCs w:val="24"/>
                  <w:bdr w:val="none" w:sz="0" w:space="0" w:color="auto" w:frame="1"/>
                </w:rPr>
                <m:t>α</m:t>
              </m:r>
              <m:ctrlPr>
                <w:rPr>
                  <w:rStyle w:val="mi"/>
                  <w:rFonts w:ascii="Cambria Math" w:eastAsia="Arial Unicode MS" w:hAnsi="Cambria Math" w:cs="Arial Unicode MS" w:hint="eastAsia"/>
                  <w:i/>
                  <w:color w:val="222222"/>
                  <w:szCs w:val="24"/>
                  <w:bdr w:val="none" w:sz="0" w:space="0" w:color="auto" w:frame="1"/>
                </w:rPr>
              </m:ctrlPr>
            </m:e>
            <m:sub>
              <m:r>
                <w:rPr>
                  <w:rStyle w:val="mn"/>
                  <w:rFonts w:ascii="Cambria Math" w:hAnsi="Cambria Math" w:cs="Arial"/>
                  <w:color w:val="222222"/>
                  <w:szCs w:val="24"/>
                  <w:bdr w:val="none" w:sz="0" w:space="0" w:color="auto" w:frame="1"/>
                </w:rPr>
                <m:t>0</m:t>
              </m:r>
            </m:sub>
          </m:sSub>
          <m:r>
            <m:rPr>
              <m:sty m:val="bi"/>
            </m:rPr>
            <w:rPr>
              <w:rStyle w:val="mo"/>
              <w:rFonts w:ascii="Cambria Math" w:hAnsi="Cambria Math" w:cs="Arial"/>
              <w:color w:val="222222"/>
              <w:szCs w:val="24"/>
              <w:bdr w:val="none" w:sz="0" w:space="0" w:color="auto" w:frame="1"/>
            </w:rPr>
            <m:t>=</m:t>
          </m:r>
          <m:sSub>
            <m:sSubPr>
              <m:ctrlPr>
                <w:rPr>
                  <w:rStyle w:val="mn"/>
                  <w:rFonts w:ascii="Cambria Math" w:hAnsi="Cambria Math" w:cs="Arial"/>
                  <w:i/>
                  <w:color w:val="222222"/>
                  <w:szCs w:val="24"/>
                  <w:bdr w:val="none" w:sz="0" w:space="0" w:color="auto" w:frame="1"/>
                </w:rPr>
              </m:ctrlPr>
            </m:sSubPr>
            <m:e>
              <m:r>
                <w:rPr>
                  <w:rStyle w:val="mi"/>
                  <w:rFonts w:ascii="Cambria Math" w:eastAsia="Arial Unicode MS" w:hAnsi="Cambria Math" w:cs="Arial Unicode MS"/>
                  <w:color w:val="222222"/>
                  <w:szCs w:val="24"/>
                  <w:bdr w:val="none" w:sz="0" w:space="0" w:color="auto" w:frame="1"/>
                </w:rPr>
                <m:t>α</m:t>
              </m:r>
              <m:ctrlPr>
                <w:rPr>
                  <w:rStyle w:val="mi"/>
                  <w:rFonts w:ascii="Cambria Math" w:eastAsia="Arial Unicode MS" w:hAnsi="Cambria Math" w:cs="Arial Unicode MS" w:hint="eastAsia"/>
                  <w:i/>
                  <w:color w:val="222222"/>
                  <w:szCs w:val="24"/>
                  <w:bdr w:val="none" w:sz="0" w:space="0" w:color="auto" w:frame="1"/>
                </w:rPr>
              </m:ctrlPr>
            </m:e>
            <m:sub>
              <m:r>
                <w:rPr>
                  <w:rStyle w:val="mn"/>
                  <w:rFonts w:ascii="Cambria Math" w:hAnsi="Cambria Math" w:cs="Arial"/>
                  <w:color w:val="222222"/>
                  <w:szCs w:val="24"/>
                  <w:bdr w:val="none" w:sz="0" w:space="0" w:color="auto" w:frame="1"/>
                </w:rPr>
                <m:t>1</m:t>
              </m:r>
            </m:sub>
          </m:sSub>
          <m:r>
            <m:rPr>
              <m:sty m:val="bi"/>
            </m:rPr>
            <w:rPr>
              <w:rStyle w:val="mo"/>
              <w:rFonts w:ascii="Cambria Math" w:hAnsi="Cambria Math" w:cs="Arial"/>
              <w:color w:val="222222"/>
              <w:szCs w:val="24"/>
              <w:bdr w:val="none" w:sz="0" w:space="0" w:color="auto" w:frame="1"/>
            </w:rPr>
            <m:t>=</m:t>
          </m:r>
          <m:sSub>
            <m:sSubPr>
              <m:ctrlPr>
                <w:rPr>
                  <w:rStyle w:val="mn"/>
                  <w:rFonts w:ascii="Cambria Math" w:hAnsi="Cambria Math" w:cs="Arial"/>
                  <w:i/>
                  <w:color w:val="222222"/>
                  <w:szCs w:val="24"/>
                  <w:bdr w:val="none" w:sz="0" w:space="0" w:color="auto" w:frame="1"/>
                </w:rPr>
              </m:ctrlPr>
            </m:sSubPr>
            <m:e>
              <m:r>
                <w:rPr>
                  <w:rStyle w:val="mi"/>
                  <w:rFonts w:ascii="Cambria Math" w:eastAsia="Arial Unicode MS" w:hAnsi="Cambria Math" w:cs="Arial Unicode MS"/>
                  <w:color w:val="222222"/>
                  <w:szCs w:val="24"/>
                  <w:bdr w:val="none" w:sz="0" w:space="0" w:color="auto" w:frame="1"/>
                </w:rPr>
                <m:t>α</m:t>
              </m:r>
              <m:ctrlPr>
                <w:rPr>
                  <w:rStyle w:val="mi"/>
                  <w:rFonts w:ascii="Cambria Math" w:eastAsia="Arial Unicode MS" w:hAnsi="Cambria Math" w:cs="Arial Unicode MS" w:hint="eastAsia"/>
                  <w:i/>
                  <w:color w:val="222222"/>
                  <w:szCs w:val="24"/>
                  <w:bdr w:val="none" w:sz="0" w:space="0" w:color="auto" w:frame="1"/>
                </w:rPr>
              </m:ctrlPr>
            </m:e>
            <m:sub>
              <m:r>
                <w:rPr>
                  <w:rStyle w:val="mn"/>
                  <w:rFonts w:ascii="Cambria Math" w:hAnsi="Cambria Math" w:cs="Arial"/>
                  <w:color w:val="222222"/>
                  <w:szCs w:val="24"/>
                  <w:bdr w:val="none" w:sz="0" w:space="0" w:color="auto" w:frame="1"/>
                </w:rPr>
                <m:t>2</m:t>
              </m:r>
            </m:sub>
          </m:sSub>
          <m:r>
            <m:rPr>
              <m:sty m:val="bi"/>
            </m:rPr>
            <w:rPr>
              <w:rStyle w:val="mo"/>
              <w:rFonts w:ascii="Cambria Math" w:hAnsi="Cambria Math" w:cs="Arial"/>
              <w:color w:val="222222"/>
              <w:szCs w:val="24"/>
              <w:bdr w:val="none" w:sz="0" w:space="0" w:color="auto" w:frame="1"/>
            </w:rPr>
            <m:t>=…=</m:t>
          </m:r>
          <m:sSub>
            <m:sSubPr>
              <m:ctrlPr>
                <w:rPr>
                  <w:rStyle w:val="mi"/>
                  <w:rFonts w:ascii="Cambria Math" w:hAnsi="Cambria Math" w:cs="Arial"/>
                  <w:i/>
                  <w:color w:val="222222"/>
                  <w:szCs w:val="24"/>
                  <w:bdr w:val="none" w:sz="0" w:space="0" w:color="auto" w:frame="1"/>
                </w:rPr>
              </m:ctrlPr>
            </m:sSubPr>
            <m:e>
              <m:r>
                <w:rPr>
                  <w:rStyle w:val="mi"/>
                  <w:rFonts w:ascii="Cambria Math" w:eastAsia="Arial Unicode MS" w:hAnsi="Cambria Math" w:cs="Arial Unicode MS"/>
                  <w:color w:val="222222"/>
                  <w:szCs w:val="24"/>
                  <w:bdr w:val="none" w:sz="0" w:space="0" w:color="auto" w:frame="1"/>
                </w:rPr>
                <m:t>α</m:t>
              </m:r>
              <m:ctrlPr>
                <w:rPr>
                  <w:rStyle w:val="mi"/>
                  <w:rFonts w:ascii="Cambria Math" w:eastAsia="Arial Unicode MS" w:hAnsi="Cambria Math" w:cs="Arial Unicode MS" w:hint="eastAsia"/>
                  <w:i/>
                  <w:color w:val="222222"/>
                  <w:szCs w:val="24"/>
                  <w:bdr w:val="none" w:sz="0" w:space="0" w:color="auto" w:frame="1"/>
                </w:rPr>
              </m:ctrlPr>
            </m:e>
            <m:sub>
              <m:r>
                <w:rPr>
                  <w:rStyle w:val="mi"/>
                  <w:rFonts w:ascii="Cambria Math" w:hAnsi="Cambria Math" w:cs="Arial"/>
                  <w:color w:val="222222"/>
                  <w:szCs w:val="24"/>
                  <w:bdr w:val="none" w:sz="0" w:space="0" w:color="auto" w:frame="1"/>
                </w:rPr>
                <m:t>p</m:t>
              </m:r>
            </m:sub>
          </m:sSub>
          <m:r>
            <m:rPr>
              <m:sty m:val="bi"/>
            </m:rPr>
            <w:rPr>
              <w:rStyle w:val="mo"/>
              <w:rFonts w:ascii="Cambria Math" w:hAnsi="Cambria Math" w:cs="Arial"/>
              <w:color w:val="222222"/>
              <w:szCs w:val="24"/>
              <w:bdr w:val="none" w:sz="0" w:space="0" w:color="auto" w:frame="1"/>
            </w:rPr>
            <m:t>=</m:t>
          </m:r>
          <m:r>
            <w:rPr>
              <w:rStyle w:val="mn"/>
              <w:rFonts w:ascii="Cambria Math" w:hAnsi="Cambria Math" w:cs="Arial"/>
              <w:color w:val="222222"/>
              <w:szCs w:val="24"/>
              <w:bdr w:val="none" w:sz="0" w:space="0" w:color="auto" w:frame="1"/>
            </w:rPr>
            <m:t>0</m:t>
          </m:r>
        </m:oMath>
      </m:oMathPara>
    </w:p>
    <w:p w14:paraId="518D5577" w14:textId="36EB2B74" w:rsidR="007631B6" w:rsidRPr="000F1C1A" w:rsidRDefault="00C80A82" w:rsidP="00B617B5">
      <w:pPr>
        <w:pStyle w:val="Heading4"/>
        <w:shd w:val="clear" w:color="auto" w:fill="FFFFFF"/>
        <w:spacing w:before="0" w:beforeAutospacing="0" w:after="0" w:afterAutospacing="0" w:line="360" w:lineRule="auto"/>
        <w:jc w:val="both"/>
        <w:rPr>
          <w:color w:val="000000"/>
        </w:rPr>
      </w:pPr>
      <w:r w:rsidRPr="000F1C1A">
        <w:rPr>
          <w:color w:val="222222"/>
          <w:shd w:val="clear" w:color="auto" w:fill="FFFFFF"/>
        </w:rPr>
        <w:t>A</w:t>
      </w:r>
      <w:r w:rsidRPr="000F1C1A">
        <w:rPr>
          <w:color w:val="000000"/>
        </w:rPr>
        <w:t xml:space="preserve">RCH </w:t>
      </w:r>
      <w:r w:rsidR="008013FF">
        <w:rPr>
          <w:color w:val="000000"/>
        </w:rPr>
        <w:t>m</w:t>
      </w:r>
      <w:r w:rsidRPr="000F1C1A">
        <w:rPr>
          <w:color w:val="000000"/>
        </w:rPr>
        <w:t>odel</w:t>
      </w:r>
    </w:p>
    <w:p w14:paraId="5205F8FF" w14:textId="38F4157C" w:rsidR="00C357AB" w:rsidRDefault="00655347" w:rsidP="00566D2A">
      <w:pPr>
        <w:pStyle w:val="NormalWeb"/>
        <w:spacing w:before="0" w:beforeAutospacing="0" w:after="0" w:afterAutospacing="0" w:line="360" w:lineRule="auto"/>
        <w:ind w:firstLine="630"/>
        <w:jc w:val="both"/>
        <w:rPr>
          <w:color w:val="0E101A"/>
        </w:rPr>
      </w:pPr>
      <w:r w:rsidRPr="00655347">
        <w:rPr>
          <w:color w:val="0E101A"/>
        </w:rPr>
        <w:t>The GARCH model (Bollerslev, 1986) and the autoregressive conditional variance -ARCH (Engle,1982) have become the standard tools for measuring the volatility of financial variables. Sadorsky (2006) claims that this model is particularly beneficial for spotting skewed behavior or clustering volatility in financial markets without using higher-order models. The model works by producing a weighted average of</w:t>
      </w:r>
      <w:r w:rsidR="00C357AB" w:rsidRPr="00C357AB">
        <w:rPr>
          <w:color w:val="0E101A"/>
        </w:rPr>
        <w:t>:</w:t>
      </w:r>
      <w:r w:rsidR="00566D2A">
        <w:rPr>
          <w:color w:val="0E101A"/>
        </w:rPr>
        <w:t xml:space="preserve"> </w:t>
      </w:r>
      <w:r w:rsidR="00C357AB" w:rsidRPr="00C357AB">
        <w:rPr>
          <w:color w:val="0E101A"/>
        </w:rPr>
        <w:t>The long-term average.</w:t>
      </w:r>
      <w:r w:rsidR="00566D2A">
        <w:rPr>
          <w:color w:val="0E101A"/>
        </w:rPr>
        <w:t xml:space="preserve"> </w:t>
      </w:r>
      <w:r w:rsidR="00C357AB" w:rsidRPr="00C357AB">
        <w:rPr>
          <w:color w:val="0E101A"/>
        </w:rPr>
        <w:t xml:space="preserve">The anticipated variance in the previous </w:t>
      </w:r>
      <w:r w:rsidR="00C357AB" w:rsidRPr="00C357AB">
        <w:rPr>
          <w:color w:val="0E101A"/>
        </w:rPr>
        <w:lastRenderedPageBreak/>
        <w:t>period.</w:t>
      </w:r>
      <w:r w:rsidR="00566D2A">
        <w:rPr>
          <w:color w:val="0E101A"/>
        </w:rPr>
        <w:t xml:space="preserve"> </w:t>
      </w:r>
      <w:r w:rsidR="00C357AB" w:rsidRPr="00C357AB">
        <w:rPr>
          <w:color w:val="0E101A"/>
        </w:rPr>
        <w:t>Information regarding observed volatility in the last period to predict conflict in the current period.</w:t>
      </w:r>
    </w:p>
    <w:p w14:paraId="33F2BF36" w14:textId="37174481" w:rsidR="00AA21E5" w:rsidRPr="00AA21E5" w:rsidRDefault="00AA21E5" w:rsidP="00566D2A">
      <w:pPr>
        <w:spacing w:line="360" w:lineRule="auto"/>
        <w:ind w:firstLine="630"/>
        <w:jc w:val="both"/>
        <w:rPr>
          <w:color w:val="000000" w:themeColor="text1"/>
        </w:rPr>
      </w:pPr>
      <w:r>
        <w:rPr>
          <w:color w:val="000000" w:themeColor="text1"/>
        </w:rPr>
        <w:t>T</w:t>
      </w:r>
      <w:r w:rsidRPr="00AA21E5">
        <w:rPr>
          <w:color w:val="000000" w:themeColor="text1"/>
        </w:rPr>
        <w:t>he conditional mean's equation is</w:t>
      </w:r>
      <w:r w:rsidR="00566D2A">
        <w:rPr>
          <w:color w:val="000000" w:themeColor="text1"/>
        </w:rPr>
        <w:t>:</w:t>
      </w:r>
    </w:p>
    <w:p w14:paraId="029E4387" w14:textId="78E5C1E4" w:rsidR="00AA21E5" w:rsidRDefault="00243481" w:rsidP="00AA21E5">
      <w:pPr>
        <w:pStyle w:val="ListParagraph"/>
        <w:spacing w:line="360" w:lineRule="auto"/>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ϕ</m:t>
              </m:r>
            </m:e>
            <m:sub>
              <m:r>
                <m:rPr>
                  <m:sty m:val="p"/>
                </m:rPr>
                <w:rPr>
                  <w:rFonts w:ascii="Cambria Math" w:hAnsi="Cambria Math"/>
                  <w:color w:val="000000" w:themeColor="text1"/>
                </w:rPr>
                <m:t>0</m:t>
              </m:r>
            </m:sub>
          </m:sSub>
          <m:r>
            <m:rPr>
              <m:sty m:val="p"/>
            </m:rPr>
            <w:rPr>
              <w:rFonts w:asci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ϕ</m:t>
              </m:r>
            </m:e>
            <m:sub>
              <m:r>
                <m:rPr>
                  <m:sty m:val="p"/>
                </m:rPr>
                <w:rPr>
                  <w:rFonts w:ascii="Cambria Math"/>
                  <w:color w:val="000000" w:themeColor="text1"/>
                </w:rPr>
                <m:t>1</m:t>
              </m:r>
            </m:sub>
          </m:sSub>
          <m:sSub>
            <m:sSubPr>
              <m:ctrlPr>
                <w:rPr>
                  <w:rFonts w:ascii="Cambria Math" w:hAnsi="Cambria Math"/>
                  <w:i/>
                  <w:color w:val="000000" w:themeColor="text1"/>
                </w:rPr>
              </m:ctrlPr>
            </m:sSubPr>
            <m:e>
              <m:r>
                <w:rPr>
                  <w:rFonts w:ascii="Cambria Math"/>
                  <w:color w:val="000000" w:themeColor="text1"/>
                </w:rPr>
                <m:t>R</m:t>
              </m:r>
            </m:e>
            <m:sub>
              <m:r>
                <w:rPr>
                  <w:rFonts w:ascii="Cambria Math"/>
                  <w:color w:val="000000" w:themeColor="text1"/>
                </w:rPr>
                <m:t>t</m:t>
              </m:r>
              <m:r>
                <w:rPr>
                  <w:rFonts w:ascii="Cambria Math"/>
                  <w:color w:val="000000" w:themeColor="text1"/>
                </w:rPr>
                <m:t>-</m:t>
              </m:r>
              <m:r>
                <w:rPr>
                  <w:rFonts w:ascii="Cambria Math"/>
                  <w:color w:val="000000" w:themeColor="text1"/>
                </w:rPr>
                <m:t>1</m:t>
              </m:r>
            </m:sub>
          </m:sSub>
          <m:r>
            <w:rPr>
              <w:rFonts w:ascii="Cambria Math"/>
              <w:color w:val="000000" w:themeColor="text1"/>
            </w:rPr>
            <m:t>+</m:t>
          </m:r>
          <m:r>
            <w:rPr>
              <w:rFonts w:ascii="Cambria Math"/>
              <w:color w:val="000000" w:themeColor="text1"/>
            </w:rPr>
            <m:t>…</m:t>
          </m:r>
          <m:r>
            <w:rPr>
              <w:rFonts w:asci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ϕ</m:t>
              </m:r>
            </m:e>
            <m:sub>
              <m:r>
                <m:rPr>
                  <m:sty m:val="p"/>
                </m:rPr>
                <w:rPr>
                  <w:rFonts w:ascii="Cambria Math"/>
                  <w:color w:val="000000" w:themeColor="text1"/>
                </w:rPr>
                <m:t>p</m:t>
              </m:r>
            </m:sub>
          </m:sSub>
          <m:sSub>
            <m:sSubPr>
              <m:ctrlPr>
                <w:rPr>
                  <w:rFonts w:ascii="Cambria Math" w:hAnsi="Cambria Math"/>
                  <w:i/>
                  <w:color w:val="000000" w:themeColor="text1"/>
                </w:rPr>
              </m:ctrlPr>
            </m:sSubPr>
            <m:e>
              <m:r>
                <w:rPr>
                  <w:rFonts w:ascii="Cambria Math"/>
                  <w:color w:val="000000" w:themeColor="text1"/>
                </w:rPr>
                <m:t>R</m:t>
              </m:r>
            </m:e>
            <m:sub>
              <m:r>
                <w:rPr>
                  <w:rFonts w:ascii="Cambria Math"/>
                  <w:color w:val="000000" w:themeColor="text1"/>
                </w:rPr>
                <m:t>t</m:t>
              </m:r>
              <m:r>
                <w:rPr>
                  <w:rFonts w:ascii="Cambria Math"/>
                  <w:color w:val="000000" w:themeColor="text1"/>
                </w:rPr>
                <m:t>-</m:t>
              </m:r>
              <m:r>
                <w:rPr>
                  <w:rFonts w:ascii="Cambria Math"/>
                  <w:color w:val="000000" w:themeColor="text1"/>
                </w:rPr>
                <m:t>p</m:t>
              </m:r>
            </m:sub>
          </m:sSub>
          <m:r>
            <w:rPr>
              <w:rFonts w:ascii="Cambria Math"/>
              <w:color w:val="000000" w:themeColor="text1"/>
            </w:rPr>
            <m:t>+</m:t>
          </m:r>
          <m:sSub>
            <m:sSubPr>
              <m:ctrlPr>
                <w:rPr>
                  <w:rFonts w:ascii="Cambria Math" w:hAnsi="Cambria Math"/>
                  <w:i/>
                  <w:color w:val="000000" w:themeColor="text1"/>
                </w:rPr>
              </m:ctrlPr>
            </m:sSubPr>
            <m:e>
              <m:r>
                <w:rPr>
                  <w:rFonts w:ascii="Cambria Math"/>
                  <w:color w:val="000000" w:themeColor="text1"/>
                </w:rPr>
                <m:t>u</m:t>
              </m:r>
            </m:e>
            <m:sub>
              <m:r>
                <w:rPr>
                  <w:rFonts w:ascii="Cambria Math"/>
                  <w:color w:val="000000" w:themeColor="text1"/>
                </w:rPr>
                <m:t>t</m:t>
              </m:r>
            </m:sub>
          </m:sSub>
          <m:r>
            <w:rPr>
              <w:rFonts w:ascii="Cambria Math"/>
              <w:color w:val="000000" w:themeColor="text1"/>
            </w:rPr>
            <m:t xml:space="preserve">+ </m:t>
          </m:r>
          <m:sSub>
            <m:sSubPr>
              <m:ctrlPr>
                <w:rPr>
                  <w:rFonts w:ascii="Cambria Math" w:hAnsi="Cambria Math"/>
                  <w:i/>
                  <w:color w:val="000000" w:themeColor="text1"/>
                </w:rPr>
              </m:ctrlPr>
            </m:sSubPr>
            <m:e>
              <m:r>
                <w:rPr>
                  <w:rFonts w:ascii="Cambria Math"/>
                  <w:color w:val="000000" w:themeColor="text1"/>
                </w:rPr>
                <m:t>θ</m:t>
              </m:r>
            </m:e>
            <m:sub>
              <m:r>
                <w:rPr>
                  <w:rFonts w:ascii="Cambria Math"/>
                  <w:color w:val="000000" w:themeColor="text1"/>
                </w:rPr>
                <m:t>1</m:t>
              </m:r>
            </m:sub>
          </m:sSub>
          <m:sSub>
            <m:sSubPr>
              <m:ctrlPr>
                <w:rPr>
                  <w:rFonts w:ascii="Cambria Math" w:hAnsi="Cambria Math"/>
                  <w:i/>
                  <w:color w:val="000000" w:themeColor="text1"/>
                </w:rPr>
              </m:ctrlPr>
            </m:sSubPr>
            <m:e>
              <m:r>
                <w:rPr>
                  <w:rFonts w:ascii="Cambria Math"/>
                  <w:color w:val="000000" w:themeColor="text1"/>
                </w:rPr>
                <m:t>u</m:t>
              </m:r>
            </m:e>
            <m:sub>
              <m:r>
                <w:rPr>
                  <w:rFonts w:ascii="Cambria Math"/>
                  <w:color w:val="000000" w:themeColor="text1"/>
                </w:rPr>
                <m:t>t</m:t>
              </m:r>
              <m:r>
                <w:rPr>
                  <w:rFonts w:ascii="Cambria Math"/>
                  <w:color w:val="000000" w:themeColor="text1"/>
                </w:rPr>
                <m:t>-</m:t>
              </m:r>
              <m:r>
                <w:rPr>
                  <w:rFonts w:ascii="Cambria Math"/>
                  <w:color w:val="000000" w:themeColor="text1"/>
                </w:rPr>
                <m:t>1</m:t>
              </m:r>
            </m:sub>
          </m:sSub>
          <m:r>
            <w:rPr>
              <w:rFonts w:ascii="Cambria Math"/>
              <w:color w:val="000000" w:themeColor="text1"/>
            </w:rPr>
            <m:t>+</m:t>
          </m:r>
          <m:sSub>
            <m:sSubPr>
              <m:ctrlPr>
                <w:rPr>
                  <w:rFonts w:ascii="Cambria Math" w:hAnsi="Cambria Math"/>
                  <w:i/>
                  <w:color w:val="000000" w:themeColor="text1"/>
                </w:rPr>
              </m:ctrlPr>
            </m:sSubPr>
            <m:e>
              <m:r>
                <w:rPr>
                  <w:rFonts w:ascii="Cambria Math"/>
                  <w:color w:val="000000" w:themeColor="text1"/>
                </w:rPr>
                <m:t>…</m:t>
              </m:r>
              <m:r>
                <w:rPr>
                  <w:rFonts w:ascii="Cambria Math"/>
                  <w:color w:val="000000" w:themeColor="text1"/>
                </w:rPr>
                <m:t>+</m:t>
              </m:r>
              <m:sSub>
                <m:sSubPr>
                  <m:ctrlPr>
                    <w:rPr>
                      <w:rFonts w:ascii="Cambria Math" w:hAnsi="Cambria Math"/>
                      <w:i/>
                      <w:color w:val="000000" w:themeColor="text1"/>
                    </w:rPr>
                  </m:ctrlPr>
                </m:sSubPr>
                <m:e>
                  <m:r>
                    <w:rPr>
                      <w:rFonts w:ascii="Cambria Math"/>
                      <w:color w:val="000000" w:themeColor="text1"/>
                    </w:rPr>
                    <m:t>θ</m:t>
                  </m:r>
                </m:e>
                <m:sub>
                  <m:r>
                    <w:rPr>
                      <w:rFonts w:ascii="Cambria Math"/>
                      <w:color w:val="000000" w:themeColor="text1"/>
                    </w:rPr>
                    <m:t>q</m:t>
                  </m:r>
                </m:sub>
              </m:sSub>
              <m:r>
                <w:rPr>
                  <w:rFonts w:ascii="Cambria Math"/>
                  <w:color w:val="000000" w:themeColor="text1"/>
                </w:rPr>
                <m:t>u</m:t>
              </m:r>
            </m:e>
            <m:sub>
              <m:r>
                <w:rPr>
                  <w:rFonts w:ascii="Cambria Math"/>
                  <w:color w:val="000000" w:themeColor="text1"/>
                </w:rPr>
                <m:t>t</m:t>
              </m:r>
              <m:r>
                <w:rPr>
                  <w:rFonts w:ascii="Cambria Math"/>
                  <w:color w:val="000000" w:themeColor="text1"/>
                </w:rPr>
                <m:t>-</m:t>
              </m:r>
              <m:r>
                <w:rPr>
                  <w:rFonts w:ascii="Cambria Math"/>
                  <w:color w:val="000000" w:themeColor="text1"/>
                </w:rPr>
                <m:t xml:space="preserve">q </m:t>
              </m:r>
            </m:sub>
          </m:sSub>
          <m:r>
            <w:rPr>
              <w:rFonts w:ascii="Cambria Math"/>
              <w:color w:val="000000" w:themeColor="text1"/>
            </w:rPr>
            <m:t xml:space="preserve"> </m:t>
          </m:r>
        </m:oMath>
      </m:oMathPara>
    </w:p>
    <w:p w14:paraId="1E5B69B3" w14:textId="0A2E9FC0" w:rsidR="00AA21E5" w:rsidRPr="000307BF" w:rsidRDefault="00243481" w:rsidP="000307BF">
      <w:pPr>
        <w:pStyle w:val="ListParagraph"/>
        <w:spacing w:line="360" w:lineRule="auto"/>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oMath>
      </m:oMathPara>
    </w:p>
    <w:p w14:paraId="0C4B8505" w14:textId="4F5CF0AC" w:rsidR="00244EE9" w:rsidRDefault="00EE5048" w:rsidP="00566D2A">
      <w:pPr>
        <w:spacing w:line="360" w:lineRule="auto"/>
        <w:ind w:firstLine="630"/>
        <w:jc w:val="both"/>
        <w:rPr>
          <w:color w:val="000000" w:themeColor="text1"/>
        </w:rPr>
      </w:pPr>
      <w:r w:rsidRPr="00EE5048">
        <w:rPr>
          <w:color w:val="000000" w:themeColor="text1"/>
        </w:rPr>
        <w:t xml:space="preserve">The conditional variance equation in a </w:t>
      </w:r>
      <w:r w:rsidR="00244EE9" w:rsidRPr="00EE5048">
        <w:rPr>
          <w:color w:val="000000" w:themeColor="text1"/>
        </w:rPr>
        <w:t>GARCH (</w:t>
      </w:r>
      <w:r w:rsidR="00647701">
        <w:rPr>
          <w:color w:val="000000" w:themeColor="text1"/>
        </w:rPr>
        <w:t>p</w:t>
      </w:r>
      <w:r w:rsidRPr="00EE5048">
        <w:rPr>
          <w:color w:val="000000" w:themeColor="text1"/>
        </w:rPr>
        <w:t>,</w:t>
      </w:r>
      <w:r w:rsidR="00C4506D">
        <w:rPr>
          <w:color w:val="000000" w:themeColor="text1"/>
        </w:rPr>
        <w:t xml:space="preserve"> </w:t>
      </w:r>
      <w:r w:rsidR="00647701">
        <w:rPr>
          <w:color w:val="000000" w:themeColor="text1"/>
        </w:rPr>
        <w:t>q</w:t>
      </w:r>
      <w:r w:rsidRPr="00EE5048">
        <w:rPr>
          <w:color w:val="000000" w:themeColor="text1"/>
        </w:rPr>
        <w:t>) model is expressed as follows:</w:t>
      </w:r>
    </w:p>
    <w:p w14:paraId="6CB34019" w14:textId="10C04F2D" w:rsidR="00C862DC" w:rsidRDefault="00F0242E" w:rsidP="002644CF">
      <w:pPr>
        <w:spacing w:line="360" w:lineRule="auto"/>
        <w:ind w:firstLine="360"/>
        <w:jc w:val="center"/>
        <w:rPr>
          <w:color w:val="000000" w:themeColor="text1"/>
        </w:rPr>
      </w:pPr>
      <m:oMathPara>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=ω+</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p</m:t>
              </m:r>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nary>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t-i</m:t>
              </m:r>
            </m:sub>
            <m:sup>
              <m:r>
                <w:rPr>
                  <w:rFonts w:ascii="Cambria Math" w:hAnsi="Cambria Math"/>
                  <w:color w:val="000000" w:themeColor="text1"/>
                </w:rPr>
                <m:t>2</m:t>
              </m:r>
            </m:sup>
          </m:sSub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q</m:t>
              </m:r>
            </m:sup>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t-j</m:t>
                  </m:r>
                </m:sub>
                <m:sup>
                  <m:r>
                    <w:rPr>
                      <w:rFonts w:ascii="Cambria Math" w:hAnsi="Cambria Math"/>
                      <w:color w:val="000000" w:themeColor="text1"/>
                    </w:rPr>
                    <m:t>2</m:t>
                  </m:r>
                </m:sup>
              </m:sSubSup>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oMath>
      </m:oMathPara>
    </w:p>
    <w:p w14:paraId="4B6ABB56" w14:textId="460AADC0" w:rsidR="00C4506D" w:rsidRDefault="00C4506D" w:rsidP="00566D2A">
      <w:pPr>
        <w:spacing w:line="360" w:lineRule="auto"/>
        <w:ind w:firstLine="540"/>
        <w:rPr>
          <w:color w:val="000000" w:themeColor="text1"/>
        </w:rPr>
      </w:pPr>
      <w:r w:rsidRPr="00EE5048">
        <w:rPr>
          <w:color w:val="000000" w:themeColor="text1"/>
        </w:rPr>
        <w:t>The conditional variance equation in a GARCH (</w:t>
      </w:r>
      <w:r>
        <w:rPr>
          <w:color w:val="000000" w:themeColor="text1"/>
        </w:rPr>
        <w:t>1</w:t>
      </w:r>
      <w:r w:rsidRPr="00EE5048">
        <w:rPr>
          <w:color w:val="000000" w:themeColor="text1"/>
        </w:rPr>
        <w:t>,</w:t>
      </w:r>
      <w:r>
        <w:rPr>
          <w:color w:val="000000" w:themeColor="text1"/>
        </w:rPr>
        <w:t>1</w:t>
      </w:r>
      <w:r w:rsidRPr="00EE5048">
        <w:rPr>
          <w:color w:val="000000" w:themeColor="text1"/>
        </w:rPr>
        <w:t>) model is expressed as follows</w:t>
      </w:r>
      <w:r>
        <w:rPr>
          <w:color w:val="000000" w:themeColor="text1"/>
        </w:rPr>
        <w:t>:</w:t>
      </w:r>
    </w:p>
    <w:p w14:paraId="35752B20" w14:textId="60299131" w:rsidR="00647701" w:rsidRDefault="00647701" w:rsidP="00C4506D">
      <w:pPr>
        <w:spacing w:line="360" w:lineRule="auto"/>
        <w:jc w:val="center"/>
        <w:rPr>
          <w:color w:val="000000" w:themeColor="text1"/>
        </w:rPr>
      </w:pP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e>
        </m:d>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t-1</m:t>
            </m:r>
          </m:sub>
          <m:sup>
            <m:r>
              <w:rPr>
                <w:rFonts w:ascii="Cambria Math" w:hAnsi="Cambria Math"/>
                <w:color w:val="000000" w:themeColor="text1"/>
              </w:rPr>
              <m:t>2</m:t>
            </m:r>
          </m:sup>
        </m:sSubSup>
      </m:oMath>
      <w:r w:rsidR="00C4506D">
        <w:rPr>
          <w:color w:val="000000" w:themeColor="text1"/>
        </w:rPr>
        <w:t>(*)</w:t>
      </w:r>
    </w:p>
    <w:p w14:paraId="13D3763D" w14:textId="168A1B67" w:rsidR="00DF4790" w:rsidRDefault="00EB2F2B" w:rsidP="002644CF">
      <w:pPr>
        <w:spacing w:line="360" w:lineRule="auto"/>
        <w:ind w:firstLine="720"/>
        <w:jc w:val="both"/>
        <w:rPr>
          <w:color w:val="000000" w:themeColor="text1"/>
        </w:rPr>
      </w:pPr>
      <w:r w:rsidRPr="00EB2F2B">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oMath>
      <w:r w:rsidR="00647701">
        <w:rPr>
          <w:color w:val="000000" w:themeColor="text1"/>
        </w:rPr>
        <w:t xml:space="preserve"> </w:t>
      </w:r>
      <w:r w:rsidRPr="00EB2F2B">
        <w:rPr>
          <w:color w:val="000000" w:themeColor="text1"/>
        </w:rPr>
        <w:t xml:space="preserve"> is the conditional mean,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e>
        </m:d>
      </m:oMath>
      <w:r w:rsidRPr="00EB2F2B">
        <w:rPr>
          <w:color w:val="000000" w:themeColor="text1"/>
        </w:rPr>
        <w:t xml:space="preserve"> is the conditional variance, </w:t>
      </w:r>
      <m:oMath>
        <m:sSub>
          <m:sSubPr>
            <m:ctrlPr>
              <w:rPr>
                <w:rFonts w:ascii="Cambria Math" w:hAnsi="Cambria Math"/>
                <w:i/>
                <w:color w:val="000000" w:themeColor="text1"/>
              </w:rPr>
            </m:ctrlPr>
          </m:sSubPr>
          <m:e>
            <m:r>
              <m:rPr>
                <m:sty m:val="p"/>
              </m:rPr>
              <w:rPr>
                <w:rFonts w:ascii="Cambria Math" w:hAnsi="Cambria Math"/>
                <w:color w:val="000000" w:themeColor="text1"/>
              </w:rPr>
              <m:t>a</m:t>
            </m:r>
          </m:e>
          <m:sub>
            <m:r>
              <w:rPr>
                <w:rFonts w:ascii="Cambria Math" w:hAnsi="Cambria Math"/>
                <w:color w:val="000000" w:themeColor="text1"/>
              </w:rPr>
              <m:t>0</m:t>
            </m:r>
          </m:sub>
        </m:sSub>
      </m:oMath>
      <w:r w:rsidRPr="00EB2F2B">
        <w:rPr>
          <w:color w:val="000000" w:themeColor="text1"/>
        </w:rPr>
        <w:t xml:space="preserve"> and </w:t>
      </w:r>
      <m:oMath>
        <m:r>
          <w:rPr>
            <w:rFonts w:ascii="Cambria Math" w:hAnsi="Cambria Math"/>
            <w:color w:val="000000" w:themeColor="text1"/>
          </w:rPr>
          <m:t>ω</m:t>
        </m:r>
      </m:oMath>
      <w:r w:rsidRPr="00EB2F2B">
        <w:rPr>
          <w:color w:val="000000" w:themeColor="text1"/>
        </w:rPr>
        <w:t xml:space="preserve"> are constants,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oMath>
      <w:r w:rsidRPr="00EB2F2B">
        <w:rPr>
          <w:color w:val="000000" w:themeColor="text1"/>
        </w:rPr>
        <w:t xml:space="preserve"> is the ARCH term,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oMath>
      <w:r w:rsidRPr="00EB2F2B">
        <w:rPr>
          <w:color w:val="000000" w:themeColor="text1"/>
        </w:rPr>
        <w:t xml:space="preserve"> is the GARCH term, and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oMath>
      <w:r w:rsidRPr="00EB2F2B">
        <w:rPr>
          <w:color w:val="000000" w:themeColor="text1"/>
        </w:rPr>
        <w:t xml:space="preserve"> is the error term</w:t>
      </w:r>
      <w:r w:rsidR="008E5E3D">
        <w:rPr>
          <w:color w:val="000000" w:themeColor="text1"/>
        </w:rPr>
        <w:t>.</w:t>
      </w:r>
    </w:p>
    <w:p w14:paraId="6C9EF5E0" w14:textId="4FB54179" w:rsidR="00BC002F" w:rsidRDefault="00BC002F" w:rsidP="002644CF">
      <w:pPr>
        <w:spacing w:line="360" w:lineRule="auto"/>
        <w:ind w:firstLine="720"/>
        <w:jc w:val="both"/>
      </w:pPr>
      <w:r>
        <w:t xml:space="preserve">Finally, we add a dummy variable to the conditional variance equations (Equations </w:t>
      </w:r>
      <w:r w:rsidR="00C4506D">
        <w:t>*</w:t>
      </w:r>
      <w:r>
        <w:t>) to analyse the impact of the coronavirus on gold volatility,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EC5822" w14:paraId="75A0EE1A" w14:textId="77777777" w:rsidTr="00EC5822">
        <w:tc>
          <w:tcPr>
            <w:tcW w:w="8815" w:type="dxa"/>
          </w:tcPr>
          <w:p w14:paraId="3A56D245" w14:textId="3B06FF5E" w:rsidR="00EC5822" w:rsidRPr="00EC5822" w:rsidRDefault="00243481" w:rsidP="002B2533">
            <w:pPr>
              <w:spacing w:line="360" w:lineRule="auto"/>
              <w:jc w:val="both"/>
              <w:rPr>
                <w:color w:val="000000" w:themeColor="text1"/>
              </w:rPr>
            </w:pPr>
            <m:oMathPara>
              <m:oMathParaPr>
                <m:jc m:val="center"/>
              </m:oMathParaPr>
              <m:oMath>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3t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4</m:t>
                        </m:r>
                      </m:sub>
                    </m:sSub>
                    <m:r>
                      <w:rPr>
                        <w:rFonts w:ascii="Cambria Math" w:hAnsi="Cambria Math"/>
                        <w:color w:val="000000" w:themeColor="text1"/>
                      </w:rPr>
                      <m:t>D</m:t>
                    </m:r>
                  </m:e>
                  <m:sub>
                    <m:r>
                      <w:rPr>
                        <w:rFonts w:ascii="Cambria Math" w:hAnsi="Cambria Math"/>
                        <w:color w:val="000000" w:themeColor="text1"/>
                      </w:rPr>
                      <m:t>4t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oMath>
            </m:oMathPara>
          </w:p>
        </w:tc>
        <w:tc>
          <w:tcPr>
            <w:tcW w:w="535" w:type="dxa"/>
          </w:tcPr>
          <w:p w14:paraId="2FCD64CE" w14:textId="36D6F4C9" w:rsidR="00EC5822" w:rsidRDefault="00EC5822" w:rsidP="002B2533">
            <w:pPr>
              <w:spacing w:line="360" w:lineRule="auto"/>
              <w:rPr>
                <w:color w:val="000000" w:themeColor="text1"/>
              </w:rPr>
            </w:pPr>
            <w:r>
              <w:rPr>
                <w:color w:val="000000" w:themeColor="text1"/>
              </w:rPr>
              <w:t>(4)</w:t>
            </w:r>
          </w:p>
        </w:tc>
      </w:tr>
    </w:tbl>
    <w:p w14:paraId="40E3DD18" w14:textId="77777777" w:rsidR="002B2533" w:rsidRDefault="002B2533" w:rsidP="002B2533">
      <w:pPr>
        <w:spacing w:line="360" w:lineRule="auto"/>
        <w:rPr>
          <w:rFonts w:cs="Times New Roman"/>
          <w:szCs w:val="24"/>
        </w:rPr>
      </w:pPr>
      <w:bookmarkStart w:id="54" w:name="_Toc101812217"/>
    </w:p>
    <w:p w14:paraId="6F265D0E" w14:textId="1C4C9459" w:rsidR="00EC5822" w:rsidRPr="002B2533" w:rsidRDefault="002B2533" w:rsidP="002B2533">
      <w:pPr>
        <w:spacing w:line="360" w:lineRule="auto"/>
        <w:ind w:firstLine="720"/>
        <w:rPr>
          <w:rFonts w:eastAsiaTheme="majorEastAsia" w:cs="Times New Roman"/>
          <w:szCs w:val="24"/>
        </w:rPr>
      </w:pPr>
      <w:r w:rsidRPr="002B2533">
        <w:rPr>
          <w:rFonts w:cs="Times New Roman"/>
          <w:szCs w:val="24"/>
        </w:rPr>
        <w:t>This chapter demonstrated the steps for data analysis. The next chapter will be the result of the analysis and the author's commentary.</w:t>
      </w:r>
      <w:r w:rsidR="00EC5822" w:rsidRPr="002B2533">
        <w:rPr>
          <w:rFonts w:cs="Times New Roman"/>
          <w:szCs w:val="24"/>
        </w:rPr>
        <w:br w:type="page"/>
      </w:r>
    </w:p>
    <w:p w14:paraId="06871086" w14:textId="5F3C68E8" w:rsidR="007C0C91" w:rsidRPr="00DA626B" w:rsidRDefault="00DA626B" w:rsidP="00436EC0">
      <w:pPr>
        <w:pStyle w:val="Heading1"/>
        <w:spacing w:line="360" w:lineRule="auto"/>
        <w:rPr>
          <w:rFonts w:ascii="Times New Roman" w:hAnsi="Times New Roman" w:cs="Times New Roman"/>
          <w:b/>
          <w:bCs/>
          <w:color w:val="auto"/>
          <w:sz w:val="44"/>
          <w:szCs w:val="40"/>
        </w:rPr>
      </w:pPr>
      <w:bookmarkStart w:id="55" w:name="_Toc102219711"/>
      <w:r>
        <w:rPr>
          <w:rFonts w:ascii="Times New Roman" w:hAnsi="Times New Roman" w:cs="Times New Roman"/>
          <w:b/>
          <w:bCs/>
          <w:color w:val="auto"/>
          <w:sz w:val="36"/>
        </w:rPr>
        <w:lastRenderedPageBreak/>
        <w:t xml:space="preserve">Chapter </w:t>
      </w:r>
      <w:r w:rsidR="0071493C" w:rsidRPr="00DA626B">
        <w:rPr>
          <w:rFonts w:ascii="Times New Roman" w:hAnsi="Times New Roman" w:cs="Times New Roman"/>
          <w:b/>
          <w:bCs/>
          <w:color w:val="auto"/>
          <w:sz w:val="36"/>
        </w:rPr>
        <w:t>4</w:t>
      </w:r>
      <w:r w:rsidR="000545C3">
        <w:rPr>
          <w:rFonts w:ascii="Times New Roman" w:hAnsi="Times New Roman" w:cs="Times New Roman"/>
          <w:b/>
          <w:bCs/>
          <w:color w:val="auto"/>
          <w:sz w:val="36"/>
        </w:rPr>
        <w:t>:</w:t>
      </w:r>
      <w:r w:rsidR="00105B9E" w:rsidRPr="00DA626B">
        <w:rPr>
          <w:rFonts w:ascii="Times New Roman" w:hAnsi="Times New Roman" w:cs="Times New Roman"/>
          <w:color w:val="auto"/>
          <w:sz w:val="28"/>
          <w:szCs w:val="24"/>
        </w:rPr>
        <w:t xml:space="preserve"> </w:t>
      </w:r>
      <w:r w:rsidR="00105B9E" w:rsidRPr="00DA626B">
        <w:rPr>
          <w:rFonts w:ascii="Times New Roman" w:hAnsi="Times New Roman" w:cs="Times New Roman"/>
          <w:b/>
          <w:bCs/>
          <w:color w:val="auto"/>
          <w:sz w:val="36"/>
        </w:rPr>
        <w:t xml:space="preserve">Results </w:t>
      </w:r>
      <w:bookmarkEnd w:id="54"/>
      <w:r w:rsidR="0071493C" w:rsidRPr="00DA626B">
        <w:rPr>
          <w:rFonts w:ascii="Times New Roman" w:hAnsi="Times New Roman" w:cs="Times New Roman"/>
          <w:b/>
          <w:bCs/>
          <w:color w:val="auto"/>
          <w:sz w:val="36"/>
        </w:rPr>
        <w:t xml:space="preserve">and </w:t>
      </w:r>
      <w:r w:rsidR="000545C3">
        <w:rPr>
          <w:rFonts w:ascii="Times New Roman" w:hAnsi="Times New Roman" w:cs="Times New Roman"/>
          <w:b/>
          <w:bCs/>
          <w:color w:val="auto"/>
          <w:sz w:val="36"/>
        </w:rPr>
        <w:t>D</w:t>
      </w:r>
      <w:r w:rsidR="0071493C" w:rsidRPr="00DA626B">
        <w:rPr>
          <w:rFonts w:ascii="Times New Roman" w:hAnsi="Times New Roman" w:cs="Times New Roman"/>
          <w:b/>
          <w:bCs/>
          <w:color w:val="auto"/>
          <w:sz w:val="36"/>
        </w:rPr>
        <w:t>iscussions</w:t>
      </w:r>
      <w:bookmarkEnd w:id="55"/>
    </w:p>
    <w:p w14:paraId="553875A4" w14:textId="5FF8C198" w:rsidR="008029A5" w:rsidRPr="000545C3" w:rsidRDefault="00AD3A0D" w:rsidP="0048045E">
      <w:pPr>
        <w:pStyle w:val="Heading2"/>
        <w:rPr>
          <w:rFonts w:ascii="Times New Roman" w:hAnsi="Times New Roman" w:cs="Times New Roman"/>
          <w:b/>
          <w:bCs/>
          <w:color w:val="auto"/>
          <w:sz w:val="32"/>
          <w:szCs w:val="32"/>
        </w:rPr>
      </w:pPr>
      <w:bookmarkStart w:id="56" w:name="_Toc102219712"/>
      <w:r w:rsidRPr="000545C3">
        <w:rPr>
          <w:rFonts w:ascii="Times New Roman" w:hAnsi="Times New Roman" w:cs="Times New Roman"/>
          <w:b/>
          <w:bCs/>
          <w:color w:val="auto"/>
          <w:sz w:val="32"/>
          <w:szCs w:val="32"/>
        </w:rPr>
        <w:t>4.</w:t>
      </w:r>
      <w:r w:rsidR="000F1C1A" w:rsidRPr="000545C3">
        <w:rPr>
          <w:rFonts w:ascii="Times New Roman" w:hAnsi="Times New Roman" w:cs="Times New Roman"/>
          <w:b/>
          <w:bCs/>
          <w:color w:val="auto"/>
          <w:sz w:val="32"/>
          <w:szCs w:val="32"/>
        </w:rPr>
        <w:t>1</w:t>
      </w:r>
      <w:r w:rsidRPr="000545C3">
        <w:rPr>
          <w:rFonts w:ascii="Times New Roman" w:hAnsi="Times New Roman" w:cs="Times New Roman"/>
          <w:b/>
          <w:bCs/>
          <w:color w:val="auto"/>
          <w:sz w:val="32"/>
          <w:szCs w:val="32"/>
        </w:rPr>
        <w:t xml:space="preserve"> </w:t>
      </w:r>
      <w:r w:rsidR="0071493C" w:rsidRPr="000545C3">
        <w:rPr>
          <w:rFonts w:ascii="Times New Roman" w:hAnsi="Times New Roman" w:cs="Times New Roman"/>
          <w:b/>
          <w:bCs/>
          <w:color w:val="auto"/>
          <w:sz w:val="32"/>
          <w:szCs w:val="32"/>
        </w:rPr>
        <w:t>F</w:t>
      </w:r>
      <w:r w:rsidR="00A41FA9" w:rsidRPr="000545C3">
        <w:rPr>
          <w:rFonts w:ascii="Times New Roman" w:hAnsi="Times New Roman" w:cs="Times New Roman"/>
          <w:b/>
          <w:bCs/>
          <w:color w:val="auto"/>
          <w:sz w:val="32"/>
          <w:szCs w:val="32"/>
        </w:rPr>
        <w:t>actors</w:t>
      </w:r>
      <w:r w:rsidR="00436EC0" w:rsidRPr="000545C3">
        <w:rPr>
          <w:rFonts w:ascii="Times New Roman" w:hAnsi="Times New Roman" w:cs="Times New Roman"/>
          <w:b/>
          <w:bCs/>
          <w:color w:val="auto"/>
          <w:sz w:val="32"/>
          <w:szCs w:val="32"/>
        </w:rPr>
        <w:t xml:space="preserve"> that</w:t>
      </w:r>
      <w:r w:rsidR="00A41FA9" w:rsidRPr="000545C3">
        <w:rPr>
          <w:rFonts w:ascii="Times New Roman" w:hAnsi="Times New Roman" w:cs="Times New Roman"/>
          <w:b/>
          <w:bCs/>
          <w:color w:val="auto"/>
          <w:sz w:val="32"/>
          <w:szCs w:val="32"/>
        </w:rPr>
        <w:t xml:space="preserve"> influenced Vietnam's gold price</w:t>
      </w:r>
      <w:bookmarkEnd w:id="56"/>
      <w:r w:rsidR="00A41FA9" w:rsidRPr="000545C3">
        <w:rPr>
          <w:rFonts w:ascii="Times New Roman" w:hAnsi="Times New Roman" w:cs="Times New Roman"/>
          <w:b/>
          <w:bCs/>
          <w:color w:val="auto"/>
          <w:sz w:val="32"/>
          <w:szCs w:val="32"/>
        </w:rPr>
        <w:t xml:space="preserve"> </w:t>
      </w:r>
    </w:p>
    <w:p w14:paraId="4C5EF080" w14:textId="267939D4" w:rsidR="005C1C31" w:rsidRPr="000545C3" w:rsidRDefault="000F1C1A" w:rsidP="00436EC0">
      <w:pPr>
        <w:pStyle w:val="Heading3"/>
        <w:spacing w:line="360" w:lineRule="auto"/>
        <w:rPr>
          <w:rFonts w:ascii="Times New Roman" w:hAnsi="Times New Roman" w:cs="Times New Roman"/>
          <w:b/>
          <w:bCs/>
          <w:color w:val="auto"/>
          <w:sz w:val="28"/>
        </w:rPr>
      </w:pPr>
      <w:bookmarkStart w:id="57" w:name="_Toc101812218"/>
      <w:bookmarkStart w:id="58" w:name="_Toc102219713"/>
      <w:r w:rsidRPr="000545C3">
        <w:rPr>
          <w:rFonts w:ascii="Times New Roman" w:hAnsi="Times New Roman" w:cs="Times New Roman"/>
          <w:b/>
          <w:bCs/>
          <w:color w:val="auto"/>
          <w:sz w:val="28"/>
        </w:rPr>
        <w:t xml:space="preserve">4.1.1 </w:t>
      </w:r>
      <w:r w:rsidR="005C1C31" w:rsidRPr="000545C3">
        <w:rPr>
          <w:rFonts w:ascii="Times New Roman" w:hAnsi="Times New Roman" w:cs="Times New Roman"/>
          <w:b/>
          <w:bCs/>
          <w:color w:val="auto"/>
          <w:sz w:val="28"/>
        </w:rPr>
        <w:t>Period of 2017-2019</w:t>
      </w:r>
      <w:bookmarkEnd w:id="57"/>
      <w:bookmarkEnd w:id="58"/>
    </w:p>
    <w:p w14:paraId="1AAAE972" w14:textId="7BBC09C9" w:rsidR="00463350" w:rsidRPr="000545C3" w:rsidRDefault="00463350" w:rsidP="00436EC0">
      <w:pPr>
        <w:spacing w:line="360" w:lineRule="auto"/>
        <w:jc w:val="both"/>
        <w:rPr>
          <w:b/>
          <w:bCs/>
        </w:rPr>
      </w:pPr>
      <w:r w:rsidRPr="000545C3">
        <w:rPr>
          <w:b/>
          <w:bCs/>
        </w:rPr>
        <w:t>Descriptive statistic</w:t>
      </w:r>
    </w:p>
    <w:p w14:paraId="46BBC6CD" w14:textId="1E168CCC" w:rsidR="00017F7E" w:rsidRDefault="00017F7E" w:rsidP="008A651E">
      <w:pPr>
        <w:spacing w:line="360" w:lineRule="auto"/>
        <w:ind w:firstLine="720"/>
        <w:jc w:val="both"/>
      </w:pPr>
      <w:r w:rsidRPr="00017F7E">
        <w:t>After collecting data and calculating the variables included in the research model in this period, the results of descriptive statistics of the dependent variable and the independent variables are summarized as follows.</w:t>
      </w:r>
    </w:p>
    <w:p w14:paraId="78A8C7E7" w14:textId="62045D8C" w:rsidR="00647262" w:rsidRPr="00FF240E" w:rsidRDefault="00647262" w:rsidP="004C35AC">
      <w:pPr>
        <w:pStyle w:val="Caption"/>
        <w:keepNext/>
        <w:spacing w:line="276" w:lineRule="auto"/>
        <w:jc w:val="center"/>
        <w:rPr>
          <w:i w:val="0"/>
          <w:iCs w:val="0"/>
          <w:color w:val="000000" w:themeColor="text1"/>
          <w:sz w:val="24"/>
          <w:szCs w:val="24"/>
        </w:rPr>
      </w:pPr>
      <w:bookmarkStart w:id="59" w:name="_Toc102219395"/>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3</w:t>
      </w:r>
      <w:r w:rsidRPr="00FF240E">
        <w:rPr>
          <w:i w:val="0"/>
          <w:iCs w:val="0"/>
          <w:color w:val="000000" w:themeColor="text1"/>
          <w:sz w:val="24"/>
          <w:szCs w:val="24"/>
        </w:rPr>
        <w:fldChar w:fldCharType="end"/>
      </w:r>
      <w:r w:rsidRPr="00FF240E">
        <w:rPr>
          <w:i w:val="0"/>
          <w:iCs w:val="0"/>
          <w:color w:val="000000" w:themeColor="text1"/>
          <w:sz w:val="24"/>
          <w:szCs w:val="24"/>
        </w:rPr>
        <w:t>: Descriptive statistics of variables for the period 2017 - 2019</w:t>
      </w:r>
      <w:bookmarkEnd w:id="5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27D0" w14:paraId="12402C60" w14:textId="77777777" w:rsidTr="00FB27D0">
        <w:tc>
          <w:tcPr>
            <w:tcW w:w="1558" w:type="dxa"/>
          </w:tcPr>
          <w:p w14:paraId="4D9ECE6D" w14:textId="77777777" w:rsidR="00FB27D0" w:rsidRPr="00767DEB" w:rsidRDefault="00FB27D0" w:rsidP="00206766">
            <w:pPr>
              <w:jc w:val="center"/>
              <w:rPr>
                <w:color w:val="000000" w:themeColor="text1"/>
                <w:sz w:val="22"/>
                <w:szCs w:val="20"/>
              </w:rPr>
            </w:pPr>
          </w:p>
        </w:tc>
        <w:tc>
          <w:tcPr>
            <w:tcW w:w="1558" w:type="dxa"/>
          </w:tcPr>
          <w:p w14:paraId="606201B0" w14:textId="3082CCF2" w:rsidR="00FB27D0" w:rsidRPr="00767DEB" w:rsidRDefault="00FB27D0" w:rsidP="00206766">
            <w:pPr>
              <w:jc w:val="center"/>
              <w:rPr>
                <w:color w:val="000000" w:themeColor="text1"/>
                <w:sz w:val="22"/>
                <w:szCs w:val="20"/>
              </w:rPr>
            </w:pPr>
            <w:r w:rsidRPr="00767DEB">
              <w:rPr>
                <w:color w:val="000000" w:themeColor="text1"/>
                <w:sz w:val="22"/>
                <w:szCs w:val="20"/>
              </w:rPr>
              <w:t>P</w:t>
            </w:r>
            <w:r w:rsidR="0015253F" w:rsidRPr="00767DEB">
              <w:rPr>
                <w:color w:val="000000" w:themeColor="text1"/>
                <w:sz w:val="22"/>
                <w:szCs w:val="20"/>
              </w:rPr>
              <w:t>VN</w:t>
            </w:r>
          </w:p>
        </w:tc>
        <w:tc>
          <w:tcPr>
            <w:tcW w:w="1558" w:type="dxa"/>
          </w:tcPr>
          <w:p w14:paraId="2AE7B1D4" w14:textId="7ED6183A" w:rsidR="00FB27D0" w:rsidRPr="00767DEB" w:rsidRDefault="00FB27D0" w:rsidP="00206766">
            <w:pPr>
              <w:jc w:val="center"/>
              <w:rPr>
                <w:color w:val="000000" w:themeColor="text1"/>
                <w:sz w:val="22"/>
                <w:szCs w:val="20"/>
              </w:rPr>
            </w:pPr>
            <w:r w:rsidRPr="00767DEB">
              <w:rPr>
                <w:color w:val="000000" w:themeColor="text1"/>
                <w:sz w:val="22"/>
                <w:szCs w:val="20"/>
              </w:rPr>
              <w:t>P</w:t>
            </w:r>
            <w:r w:rsidR="0015253F" w:rsidRPr="00767DEB">
              <w:rPr>
                <w:color w:val="000000" w:themeColor="text1"/>
                <w:sz w:val="22"/>
                <w:szCs w:val="20"/>
              </w:rPr>
              <w:t>W</w:t>
            </w:r>
          </w:p>
        </w:tc>
        <w:tc>
          <w:tcPr>
            <w:tcW w:w="1558" w:type="dxa"/>
          </w:tcPr>
          <w:p w14:paraId="159DD348" w14:textId="2C558DEF" w:rsidR="00FB27D0" w:rsidRPr="00767DEB" w:rsidRDefault="00FB27D0" w:rsidP="00206766">
            <w:pPr>
              <w:jc w:val="center"/>
              <w:rPr>
                <w:color w:val="000000" w:themeColor="text1"/>
                <w:sz w:val="22"/>
                <w:szCs w:val="20"/>
              </w:rPr>
            </w:pPr>
            <w:r w:rsidRPr="00767DEB">
              <w:rPr>
                <w:color w:val="000000" w:themeColor="text1"/>
                <w:sz w:val="22"/>
                <w:szCs w:val="20"/>
              </w:rPr>
              <w:t>E</w:t>
            </w:r>
            <w:r w:rsidR="0015253F" w:rsidRPr="00767DEB">
              <w:rPr>
                <w:color w:val="000000" w:themeColor="text1"/>
                <w:sz w:val="22"/>
                <w:szCs w:val="20"/>
              </w:rPr>
              <w:t>X</w:t>
            </w:r>
          </w:p>
        </w:tc>
        <w:tc>
          <w:tcPr>
            <w:tcW w:w="1559" w:type="dxa"/>
          </w:tcPr>
          <w:p w14:paraId="62BF2CA6" w14:textId="22F6CC77" w:rsidR="00FB27D0" w:rsidRPr="00767DEB" w:rsidRDefault="00FB27D0" w:rsidP="00206766">
            <w:pPr>
              <w:jc w:val="center"/>
              <w:rPr>
                <w:color w:val="000000" w:themeColor="text1"/>
                <w:sz w:val="22"/>
                <w:szCs w:val="20"/>
              </w:rPr>
            </w:pPr>
            <w:r w:rsidRPr="00767DEB">
              <w:rPr>
                <w:color w:val="000000" w:themeColor="text1"/>
                <w:sz w:val="22"/>
                <w:szCs w:val="20"/>
              </w:rPr>
              <w:t>C</w:t>
            </w:r>
            <w:r w:rsidR="0015253F" w:rsidRPr="00767DEB">
              <w:rPr>
                <w:color w:val="000000" w:themeColor="text1"/>
                <w:sz w:val="22"/>
                <w:szCs w:val="20"/>
              </w:rPr>
              <w:t>PI</w:t>
            </w:r>
          </w:p>
        </w:tc>
        <w:tc>
          <w:tcPr>
            <w:tcW w:w="1559" w:type="dxa"/>
          </w:tcPr>
          <w:p w14:paraId="5B20BEAF" w14:textId="5D46BBE9" w:rsidR="00FB27D0" w:rsidRPr="00767DEB" w:rsidRDefault="00FB27D0" w:rsidP="00206766">
            <w:pPr>
              <w:jc w:val="center"/>
              <w:rPr>
                <w:color w:val="000000" w:themeColor="text1"/>
                <w:sz w:val="22"/>
                <w:szCs w:val="20"/>
              </w:rPr>
            </w:pPr>
            <w:r w:rsidRPr="00767DEB">
              <w:rPr>
                <w:color w:val="000000" w:themeColor="text1"/>
                <w:sz w:val="22"/>
                <w:szCs w:val="20"/>
              </w:rPr>
              <w:t>I</w:t>
            </w:r>
            <w:r w:rsidR="0015253F" w:rsidRPr="00767DEB">
              <w:rPr>
                <w:color w:val="000000" w:themeColor="text1"/>
                <w:sz w:val="22"/>
                <w:szCs w:val="20"/>
              </w:rPr>
              <w:t>NT</w:t>
            </w:r>
          </w:p>
        </w:tc>
      </w:tr>
      <w:tr w:rsidR="00F2640C" w14:paraId="6423862F" w14:textId="77777777" w:rsidTr="00FB27D0">
        <w:tc>
          <w:tcPr>
            <w:tcW w:w="1558" w:type="dxa"/>
          </w:tcPr>
          <w:p w14:paraId="373292CA" w14:textId="3F7F8F9A" w:rsidR="00F2640C" w:rsidRPr="00767DEB" w:rsidRDefault="00F2640C" w:rsidP="00F2640C">
            <w:pPr>
              <w:jc w:val="center"/>
              <w:rPr>
                <w:color w:val="000000" w:themeColor="text1"/>
                <w:sz w:val="22"/>
                <w:szCs w:val="20"/>
              </w:rPr>
            </w:pPr>
            <w:r w:rsidRPr="00767DEB">
              <w:rPr>
                <w:sz w:val="22"/>
                <w:szCs w:val="20"/>
              </w:rPr>
              <w:t>Unit</w:t>
            </w:r>
          </w:p>
        </w:tc>
        <w:tc>
          <w:tcPr>
            <w:tcW w:w="1558" w:type="dxa"/>
          </w:tcPr>
          <w:p w14:paraId="2A361F1C" w14:textId="1BB4E043" w:rsidR="00F2640C" w:rsidRPr="00767DEB" w:rsidRDefault="00F2640C" w:rsidP="00F2640C">
            <w:pPr>
              <w:jc w:val="center"/>
              <w:rPr>
                <w:color w:val="000000" w:themeColor="text1"/>
                <w:sz w:val="22"/>
                <w:szCs w:val="20"/>
              </w:rPr>
            </w:pPr>
            <w:r w:rsidRPr="00767DEB">
              <w:rPr>
                <w:color w:val="000000" w:themeColor="text1"/>
                <w:sz w:val="22"/>
                <w:szCs w:val="20"/>
              </w:rPr>
              <w:t>VND</w:t>
            </w:r>
          </w:p>
        </w:tc>
        <w:tc>
          <w:tcPr>
            <w:tcW w:w="1558" w:type="dxa"/>
          </w:tcPr>
          <w:p w14:paraId="795432D6" w14:textId="050C319A" w:rsidR="00F2640C" w:rsidRPr="00767DEB" w:rsidRDefault="00F2640C" w:rsidP="00F2640C">
            <w:pPr>
              <w:jc w:val="center"/>
              <w:rPr>
                <w:color w:val="000000" w:themeColor="text1"/>
                <w:sz w:val="22"/>
                <w:szCs w:val="20"/>
              </w:rPr>
            </w:pPr>
            <w:r w:rsidRPr="00767DEB">
              <w:rPr>
                <w:color w:val="000000" w:themeColor="text1"/>
                <w:sz w:val="22"/>
                <w:szCs w:val="20"/>
              </w:rPr>
              <w:t>$</w:t>
            </w:r>
          </w:p>
        </w:tc>
        <w:tc>
          <w:tcPr>
            <w:tcW w:w="1558" w:type="dxa"/>
          </w:tcPr>
          <w:p w14:paraId="2E2F2864" w14:textId="3FD78A75" w:rsidR="00F2640C" w:rsidRPr="00767DEB" w:rsidRDefault="00F2640C" w:rsidP="00F2640C">
            <w:pPr>
              <w:jc w:val="center"/>
              <w:rPr>
                <w:color w:val="000000" w:themeColor="text1"/>
                <w:sz w:val="22"/>
                <w:szCs w:val="20"/>
              </w:rPr>
            </w:pPr>
            <w:r w:rsidRPr="00767DEB">
              <w:rPr>
                <w:color w:val="000000" w:themeColor="text1"/>
                <w:sz w:val="22"/>
                <w:szCs w:val="20"/>
              </w:rPr>
              <w:t>USD/VND</w:t>
            </w:r>
          </w:p>
        </w:tc>
        <w:tc>
          <w:tcPr>
            <w:tcW w:w="1559" w:type="dxa"/>
          </w:tcPr>
          <w:p w14:paraId="622D467D" w14:textId="4AE7761B" w:rsidR="00F2640C" w:rsidRPr="00767DEB" w:rsidRDefault="00F2640C" w:rsidP="00F2640C">
            <w:pPr>
              <w:jc w:val="center"/>
              <w:rPr>
                <w:color w:val="000000" w:themeColor="text1"/>
                <w:sz w:val="22"/>
                <w:szCs w:val="20"/>
              </w:rPr>
            </w:pPr>
            <w:r w:rsidRPr="00767DEB">
              <w:rPr>
                <w:color w:val="000000" w:themeColor="text1"/>
                <w:sz w:val="22"/>
                <w:szCs w:val="20"/>
              </w:rPr>
              <w:t>%</w:t>
            </w:r>
          </w:p>
        </w:tc>
        <w:tc>
          <w:tcPr>
            <w:tcW w:w="1559" w:type="dxa"/>
          </w:tcPr>
          <w:p w14:paraId="7DF61228" w14:textId="2CAACE37" w:rsidR="00F2640C" w:rsidRPr="00767DEB" w:rsidRDefault="00F2640C" w:rsidP="00F2640C">
            <w:pPr>
              <w:jc w:val="center"/>
              <w:rPr>
                <w:color w:val="000000" w:themeColor="text1"/>
                <w:sz w:val="22"/>
                <w:szCs w:val="20"/>
              </w:rPr>
            </w:pPr>
            <w:r w:rsidRPr="00767DEB">
              <w:rPr>
                <w:color w:val="000000" w:themeColor="text1"/>
                <w:sz w:val="22"/>
                <w:szCs w:val="20"/>
              </w:rPr>
              <w:t>%</w:t>
            </w:r>
          </w:p>
        </w:tc>
      </w:tr>
      <w:tr w:rsidR="00FB27D0" w14:paraId="54E391CF" w14:textId="77777777" w:rsidTr="00FB27D0">
        <w:tc>
          <w:tcPr>
            <w:tcW w:w="1558" w:type="dxa"/>
          </w:tcPr>
          <w:p w14:paraId="42F30876" w14:textId="5A7F7770" w:rsidR="00FB27D0" w:rsidRPr="00767DEB" w:rsidRDefault="00FB27D0" w:rsidP="00206766">
            <w:pPr>
              <w:jc w:val="center"/>
              <w:rPr>
                <w:color w:val="000000" w:themeColor="text1"/>
                <w:sz w:val="22"/>
                <w:szCs w:val="20"/>
              </w:rPr>
            </w:pPr>
            <w:r w:rsidRPr="00767DEB">
              <w:rPr>
                <w:color w:val="000000" w:themeColor="text1"/>
                <w:sz w:val="22"/>
                <w:szCs w:val="20"/>
              </w:rPr>
              <w:t>Mean</w:t>
            </w:r>
          </w:p>
        </w:tc>
        <w:tc>
          <w:tcPr>
            <w:tcW w:w="1558" w:type="dxa"/>
          </w:tcPr>
          <w:p w14:paraId="00986971" w14:textId="657FE2C0" w:rsidR="00FB27D0" w:rsidRPr="00767DEB" w:rsidRDefault="00A063AD" w:rsidP="00A063AD">
            <w:pPr>
              <w:ind w:right="225"/>
              <w:jc w:val="right"/>
              <w:rPr>
                <w:color w:val="000000" w:themeColor="text1"/>
                <w:sz w:val="22"/>
                <w:szCs w:val="20"/>
              </w:rPr>
            </w:pPr>
            <w:r w:rsidRPr="00767DEB">
              <w:rPr>
                <w:color w:val="000000" w:themeColor="text1"/>
                <w:sz w:val="22"/>
                <w:szCs w:val="20"/>
              </w:rPr>
              <w:t xml:space="preserve">3746277    </w:t>
            </w:r>
          </w:p>
        </w:tc>
        <w:tc>
          <w:tcPr>
            <w:tcW w:w="1558" w:type="dxa"/>
          </w:tcPr>
          <w:p w14:paraId="7211CDF8" w14:textId="609D21D6" w:rsidR="00FB27D0" w:rsidRPr="00767DEB" w:rsidRDefault="00A063AD" w:rsidP="00A063AD">
            <w:pPr>
              <w:ind w:right="255"/>
              <w:jc w:val="right"/>
              <w:rPr>
                <w:color w:val="000000" w:themeColor="text1"/>
                <w:sz w:val="22"/>
                <w:szCs w:val="20"/>
              </w:rPr>
            </w:pPr>
            <w:r w:rsidRPr="00767DEB">
              <w:rPr>
                <w:color w:val="000000" w:themeColor="text1"/>
                <w:sz w:val="22"/>
                <w:szCs w:val="20"/>
              </w:rPr>
              <w:t xml:space="preserve">1306.29    </w:t>
            </w:r>
          </w:p>
        </w:tc>
        <w:tc>
          <w:tcPr>
            <w:tcW w:w="1558" w:type="dxa"/>
          </w:tcPr>
          <w:p w14:paraId="30178C98" w14:textId="22995C37" w:rsidR="00FB27D0" w:rsidRPr="00767DEB" w:rsidRDefault="00A063AD" w:rsidP="00A063AD">
            <w:pPr>
              <w:ind w:right="195"/>
              <w:jc w:val="right"/>
              <w:rPr>
                <w:color w:val="000000" w:themeColor="text1"/>
                <w:sz w:val="22"/>
                <w:szCs w:val="20"/>
              </w:rPr>
            </w:pPr>
            <w:r w:rsidRPr="00767DEB">
              <w:rPr>
                <w:color w:val="000000" w:themeColor="text1"/>
                <w:sz w:val="22"/>
                <w:szCs w:val="20"/>
              </w:rPr>
              <w:t xml:space="preserve">22985.46   </w:t>
            </w:r>
          </w:p>
        </w:tc>
        <w:tc>
          <w:tcPr>
            <w:tcW w:w="1559" w:type="dxa"/>
          </w:tcPr>
          <w:p w14:paraId="12797F02" w14:textId="1702CA17" w:rsidR="00FB27D0" w:rsidRPr="00767DEB" w:rsidRDefault="00A063AD" w:rsidP="00A063AD">
            <w:pPr>
              <w:ind w:right="315"/>
              <w:jc w:val="right"/>
              <w:rPr>
                <w:color w:val="000000" w:themeColor="text1"/>
                <w:sz w:val="22"/>
                <w:szCs w:val="20"/>
              </w:rPr>
            </w:pPr>
            <w:r w:rsidRPr="00767DEB">
              <w:rPr>
                <w:color w:val="000000" w:themeColor="text1"/>
                <w:sz w:val="22"/>
                <w:szCs w:val="20"/>
              </w:rPr>
              <w:t>112.80</w:t>
            </w:r>
          </w:p>
        </w:tc>
        <w:tc>
          <w:tcPr>
            <w:tcW w:w="1559" w:type="dxa"/>
          </w:tcPr>
          <w:p w14:paraId="5A0A36C2" w14:textId="2CB53E39" w:rsidR="00FB27D0"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 xml:space="preserve">4.84    </w:t>
            </w:r>
          </w:p>
        </w:tc>
      </w:tr>
      <w:tr w:rsidR="00FB27D0" w14:paraId="7BE9115B" w14:textId="77777777" w:rsidTr="00FB27D0">
        <w:tc>
          <w:tcPr>
            <w:tcW w:w="1558" w:type="dxa"/>
          </w:tcPr>
          <w:p w14:paraId="395D8A2A" w14:textId="3628EA9D" w:rsidR="00FB27D0" w:rsidRPr="00767DEB" w:rsidRDefault="00FB27D0" w:rsidP="00206766">
            <w:pPr>
              <w:jc w:val="center"/>
              <w:rPr>
                <w:color w:val="000000" w:themeColor="text1"/>
                <w:sz w:val="22"/>
                <w:szCs w:val="20"/>
              </w:rPr>
            </w:pPr>
            <w:r w:rsidRPr="00767DEB">
              <w:rPr>
                <w:color w:val="000000" w:themeColor="text1"/>
                <w:sz w:val="22"/>
                <w:szCs w:val="20"/>
              </w:rPr>
              <w:t>Std.dev</w:t>
            </w:r>
          </w:p>
        </w:tc>
        <w:tc>
          <w:tcPr>
            <w:tcW w:w="1558" w:type="dxa"/>
          </w:tcPr>
          <w:p w14:paraId="548A5089" w14:textId="48D01A2C" w:rsidR="00FB27D0" w:rsidRPr="00767DEB" w:rsidRDefault="00A063AD" w:rsidP="00A063AD">
            <w:pPr>
              <w:ind w:right="225"/>
              <w:jc w:val="right"/>
              <w:rPr>
                <w:color w:val="000000" w:themeColor="text1"/>
                <w:sz w:val="22"/>
                <w:szCs w:val="20"/>
              </w:rPr>
            </w:pPr>
            <w:r w:rsidRPr="00767DEB">
              <w:rPr>
                <w:color w:val="000000" w:themeColor="text1"/>
                <w:sz w:val="22"/>
                <w:szCs w:val="20"/>
              </w:rPr>
              <w:t xml:space="preserve">183624.20    </w:t>
            </w:r>
          </w:p>
        </w:tc>
        <w:tc>
          <w:tcPr>
            <w:tcW w:w="1558" w:type="dxa"/>
          </w:tcPr>
          <w:p w14:paraId="59408B75" w14:textId="069EFE17" w:rsidR="00FB27D0" w:rsidRPr="00767DEB" w:rsidRDefault="00A063AD" w:rsidP="00A063AD">
            <w:pPr>
              <w:ind w:right="255"/>
              <w:jc w:val="right"/>
              <w:rPr>
                <w:color w:val="000000" w:themeColor="text1"/>
                <w:sz w:val="22"/>
                <w:szCs w:val="20"/>
              </w:rPr>
            </w:pPr>
            <w:r w:rsidRPr="00767DEB">
              <w:rPr>
                <w:color w:val="000000" w:themeColor="text1"/>
                <w:sz w:val="22"/>
                <w:szCs w:val="20"/>
              </w:rPr>
              <w:t xml:space="preserve">88.75   </w:t>
            </w:r>
          </w:p>
        </w:tc>
        <w:tc>
          <w:tcPr>
            <w:tcW w:w="1558" w:type="dxa"/>
          </w:tcPr>
          <w:p w14:paraId="1C32F2BB" w14:textId="6B4E22C6" w:rsidR="00FB27D0" w:rsidRPr="00767DEB" w:rsidRDefault="00A063AD" w:rsidP="00A063AD">
            <w:pPr>
              <w:ind w:right="195"/>
              <w:jc w:val="right"/>
              <w:rPr>
                <w:color w:val="000000" w:themeColor="text1"/>
                <w:sz w:val="22"/>
                <w:szCs w:val="20"/>
              </w:rPr>
            </w:pPr>
            <w:r w:rsidRPr="00767DEB">
              <w:rPr>
                <w:color w:val="000000" w:themeColor="text1"/>
                <w:sz w:val="22"/>
                <w:szCs w:val="20"/>
              </w:rPr>
              <w:t xml:space="preserve">267.11    </w:t>
            </w:r>
          </w:p>
        </w:tc>
        <w:tc>
          <w:tcPr>
            <w:tcW w:w="1559" w:type="dxa"/>
          </w:tcPr>
          <w:p w14:paraId="6996A0A3" w14:textId="1A1A744B" w:rsidR="00FB27D0" w:rsidRPr="00767DEB" w:rsidRDefault="00A063AD" w:rsidP="00A063AD">
            <w:pPr>
              <w:ind w:right="315"/>
              <w:jc w:val="right"/>
              <w:rPr>
                <w:color w:val="000000" w:themeColor="text1"/>
                <w:sz w:val="22"/>
                <w:szCs w:val="20"/>
              </w:rPr>
            </w:pPr>
            <w:r w:rsidRPr="00767DEB">
              <w:rPr>
                <w:color w:val="000000" w:themeColor="text1"/>
                <w:sz w:val="22"/>
                <w:szCs w:val="20"/>
              </w:rPr>
              <w:t>4.59</w:t>
            </w:r>
          </w:p>
        </w:tc>
        <w:tc>
          <w:tcPr>
            <w:tcW w:w="1559" w:type="dxa"/>
          </w:tcPr>
          <w:p w14:paraId="529D699A" w14:textId="164507F4" w:rsidR="00FB27D0"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 xml:space="preserve">0.12        </w:t>
            </w:r>
          </w:p>
        </w:tc>
      </w:tr>
      <w:tr w:rsidR="003539E3" w14:paraId="35FB5CB7" w14:textId="77777777" w:rsidTr="00FB27D0">
        <w:tc>
          <w:tcPr>
            <w:tcW w:w="1558" w:type="dxa"/>
          </w:tcPr>
          <w:p w14:paraId="43636B03" w14:textId="7041886B" w:rsidR="003539E3" w:rsidRPr="00767DEB" w:rsidRDefault="003539E3" w:rsidP="00206766">
            <w:pPr>
              <w:jc w:val="center"/>
              <w:rPr>
                <w:color w:val="000000" w:themeColor="text1"/>
                <w:sz w:val="22"/>
                <w:szCs w:val="20"/>
              </w:rPr>
            </w:pPr>
            <w:r w:rsidRPr="00767DEB">
              <w:rPr>
                <w:color w:val="000000" w:themeColor="text1"/>
                <w:sz w:val="22"/>
                <w:szCs w:val="20"/>
              </w:rPr>
              <w:t>C</w:t>
            </w:r>
            <w:r w:rsidR="00F0242E" w:rsidRPr="00767DEB">
              <w:rPr>
                <w:color w:val="000000" w:themeColor="text1"/>
                <w:sz w:val="22"/>
                <w:szCs w:val="20"/>
              </w:rPr>
              <w:t>.V</w:t>
            </w:r>
          </w:p>
        </w:tc>
        <w:tc>
          <w:tcPr>
            <w:tcW w:w="1558" w:type="dxa"/>
          </w:tcPr>
          <w:p w14:paraId="580D2BA1" w14:textId="7B2F783E" w:rsidR="003539E3" w:rsidRPr="00767DEB" w:rsidRDefault="00A063AD" w:rsidP="00A063AD">
            <w:pPr>
              <w:ind w:right="225"/>
              <w:jc w:val="right"/>
              <w:rPr>
                <w:color w:val="000000" w:themeColor="text1"/>
                <w:sz w:val="22"/>
                <w:szCs w:val="20"/>
              </w:rPr>
            </w:pPr>
            <w:r w:rsidRPr="00767DEB">
              <w:rPr>
                <w:color w:val="000000" w:themeColor="text1"/>
                <w:sz w:val="22"/>
                <w:szCs w:val="20"/>
              </w:rPr>
              <w:t>0.049</w:t>
            </w:r>
          </w:p>
        </w:tc>
        <w:tc>
          <w:tcPr>
            <w:tcW w:w="1558" w:type="dxa"/>
          </w:tcPr>
          <w:p w14:paraId="0C4F9BA7" w14:textId="0D208B10" w:rsidR="003539E3" w:rsidRPr="00767DEB" w:rsidRDefault="00A063AD" w:rsidP="00A063AD">
            <w:pPr>
              <w:ind w:right="255"/>
              <w:jc w:val="right"/>
              <w:rPr>
                <w:color w:val="000000" w:themeColor="text1"/>
                <w:sz w:val="22"/>
                <w:szCs w:val="20"/>
              </w:rPr>
            </w:pPr>
            <w:r w:rsidRPr="00767DEB">
              <w:rPr>
                <w:color w:val="000000" w:themeColor="text1"/>
                <w:sz w:val="22"/>
                <w:szCs w:val="20"/>
              </w:rPr>
              <w:t>0.067</w:t>
            </w:r>
          </w:p>
        </w:tc>
        <w:tc>
          <w:tcPr>
            <w:tcW w:w="1558" w:type="dxa"/>
          </w:tcPr>
          <w:p w14:paraId="6513192D" w14:textId="37340388" w:rsidR="003539E3" w:rsidRPr="00767DEB" w:rsidRDefault="00A063AD" w:rsidP="00A063AD">
            <w:pPr>
              <w:ind w:right="195"/>
              <w:jc w:val="right"/>
              <w:rPr>
                <w:color w:val="000000" w:themeColor="text1"/>
                <w:sz w:val="22"/>
                <w:szCs w:val="20"/>
              </w:rPr>
            </w:pPr>
            <w:r w:rsidRPr="00767DEB">
              <w:rPr>
                <w:color w:val="000000" w:themeColor="text1"/>
                <w:sz w:val="22"/>
                <w:szCs w:val="20"/>
              </w:rPr>
              <w:t>0.011</w:t>
            </w:r>
          </w:p>
        </w:tc>
        <w:tc>
          <w:tcPr>
            <w:tcW w:w="1559" w:type="dxa"/>
          </w:tcPr>
          <w:p w14:paraId="28B9C670" w14:textId="5CDBD061" w:rsidR="003539E3" w:rsidRPr="00767DEB" w:rsidRDefault="00A063AD" w:rsidP="00A063AD">
            <w:pPr>
              <w:ind w:right="315"/>
              <w:jc w:val="right"/>
              <w:rPr>
                <w:color w:val="000000" w:themeColor="text1"/>
                <w:sz w:val="22"/>
                <w:szCs w:val="20"/>
              </w:rPr>
            </w:pPr>
            <w:r w:rsidRPr="00767DEB">
              <w:rPr>
                <w:color w:val="000000" w:themeColor="text1"/>
                <w:sz w:val="22"/>
                <w:szCs w:val="20"/>
              </w:rPr>
              <w:t>0.043</w:t>
            </w:r>
          </w:p>
        </w:tc>
        <w:tc>
          <w:tcPr>
            <w:tcW w:w="1559" w:type="dxa"/>
          </w:tcPr>
          <w:p w14:paraId="79FE9086" w14:textId="6A2246A9" w:rsidR="003539E3"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0.024</w:t>
            </w:r>
          </w:p>
        </w:tc>
      </w:tr>
      <w:tr w:rsidR="00FB27D0" w14:paraId="44E908D1" w14:textId="77777777" w:rsidTr="00FB27D0">
        <w:tc>
          <w:tcPr>
            <w:tcW w:w="1558" w:type="dxa"/>
          </w:tcPr>
          <w:p w14:paraId="374BDD26" w14:textId="44DF536B" w:rsidR="00FB27D0" w:rsidRPr="00767DEB" w:rsidRDefault="00FB27D0" w:rsidP="00206766">
            <w:pPr>
              <w:jc w:val="center"/>
              <w:rPr>
                <w:color w:val="000000" w:themeColor="text1"/>
                <w:sz w:val="22"/>
                <w:szCs w:val="20"/>
              </w:rPr>
            </w:pPr>
            <w:r w:rsidRPr="00767DEB">
              <w:rPr>
                <w:color w:val="000000" w:themeColor="text1"/>
                <w:sz w:val="22"/>
                <w:szCs w:val="20"/>
              </w:rPr>
              <w:t>Min</w:t>
            </w:r>
          </w:p>
        </w:tc>
        <w:tc>
          <w:tcPr>
            <w:tcW w:w="1558" w:type="dxa"/>
          </w:tcPr>
          <w:p w14:paraId="746FD5D7" w14:textId="0554D81F" w:rsidR="00FB27D0" w:rsidRPr="00767DEB" w:rsidRDefault="00A063AD" w:rsidP="00A063AD">
            <w:pPr>
              <w:ind w:right="225"/>
              <w:jc w:val="right"/>
              <w:rPr>
                <w:color w:val="000000" w:themeColor="text1"/>
                <w:sz w:val="22"/>
                <w:szCs w:val="20"/>
              </w:rPr>
            </w:pPr>
            <w:r w:rsidRPr="00767DEB">
              <w:rPr>
                <w:color w:val="000000" w:themeColor="text1"/>
                <w:sz w:val="22"/>
                <w:szCs w:val="20"/>
              </w:rPr>
              <w:t>3629154</w:t>
            </w:r>
          </w:p>
        </w:tc>
        <w:tc>
          <w:tcPr>
            <w:tcW w:w="1558" w:type="dxa"/>
          </w:tcPr>
          <w:p w14:paraId="016B8D8C" w14:textId="7C069213" w:rsidR="00FB27D0" w:rsidRPr="00767DEB" w:rsidRDefault="00A063AD" w:rsidP="00A063AD">
            <w:pPr>
              <w:ind w:right="255"/>
              <w:jc w:val="right"/>
              <w:rPr>
                <w:color w:val="000000" w:themeColor="text1"/>
                <w:sz w:val="22"/>
                <w:szCs w:val="20"/>
              </w:rPr>
            </w:pPr>
            <w:r w:rsidRPr="00767DEB">
              <w:rPr>
                <w:color w:val="000000" w:themeColor="text1"/>
                <w:sz w:val="22"/>
                <w:szCs w:val="20"/>
              </w:rPr>
              <w:t>1190.49</w:t>
            </w:r>
          </w:p>
        </w:tc>
        <w:tc>
          <w:tcPr>
            <w:tcW w:w="1558" w:type="dxa"/>
          </w:tcPr>
          <w:p w14:paraId="1621F1D4" w14:textId="713AE8BA" w:rsidR="00FB27D0" w:rsidRPr="00767DEB" w:rsidRDefault="00A063AD" w:rsidP="00A063AD">
            <w:pPr>
              <w:ind w:right="195"/>
              <w:jc w:val="right"/>
              <w:rPr>
                <w:color w:val="000000" w:themeColor="text1"/>
                <w:sz w:val="22"/>
                <w:szCs w:val="20"/>
              </w:rPr>
            </w:pPr>
            <w:r w:rsidRPr="00767DEB">
              <w:rPr>
                <w:color w:val="000000" w:themeColor="text1"/>
                <w:sz w:val="22"/>
                <w:szCs w:val="20"/>
              </w:rPr>
              <w:t>22572.50</w:t>
            </w:r>
          </w:p>
        </w:tc>
        <w:tc>
          <w:tcPr>
            <w:tcW w:w="1559" w:type="dxa"/>
          </w:tcPr>
          <w:p w14:paraId="2F470DD0" w14:textId="063B4D8A" w:rsidR="00FB27D0" w:rsidRPr="00767DEB" w:rsidRDefault="00A063AD" w:rsidP="00A063AD">
            <w:pPr>
              <w:ind w:right="315"/>
              <w:jc w:val="right"/>
              <w:rPr>
                <w:color w:val="000000" w:themeColor="text1"/>
                <w:sz w:val="22"/>
                <w:szCs w:val="20"/>
              </w:rPr>
            </w:pPr>
            <w:r w:rsidRPr="00767DEB">
              <w:rPr>
                <w:color w:val="000000" w:themeColor="text1"/>
                <w:sz w:val="22"/>
                <w:szCs w:val="20"/>
              </w:rPr>
              <w:t>105.12</w:t>
            </w:r>
          </w:p>
        </w:tc>
        <w:tc>
          <w:tcPr>
            <w:tcW w:w="1559" w:type="dxa"/>
          </w:tcPr>
          <w:p w14:paraId="53E9A197" w14:textId="0BF5CE9F" w:rsidR="00FB27D0"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4.60</w:t>
            </w:r>
          </w:p>
        </w:tc>
      </w:tr>
      <w:tr w:rsidR="00FB27D0" w14:paraId="426FE5DC" w14:textId="77777777" w:rsidTr="00FB27D0">
        <w:tc>
          <w:tcPr>
            <w:tcW w:w="1558" w:type="dxa"/>
          </w:tcPr>
          <w:p w14:paraId="3B040BC0" w14:textId="472F0D16" w:rsidR="00FB27D0" w:rsidRPr="00767DEB" w:rsidRDefault="00FB27D0" w:rsidP="00206766">
            <w:pPr>
              <w:jc w:val="center"/>
              <w:rPr>
                <w:color w:val="000000" w:themeColor="text1"/>
                <w:sz w:val="22"/>
                <w:szCs w:val="20"/>
              </w:rPr>
            </w:pPr>
            <w:r w:rsidRPr="00767DEB">
              <w:rPr>
                <w:color w:val="000000" w:themeColor="text1"/>
                <w:sz w:val="22"/>
                <w:szCs w:val="20"/>
              </w:rPr>
              <w:t>Max</w:t>
            </w:r>
          </w:p>
        </w:tc>
        <w:tc>
          <w:tcPr>
            <w:tcW w:w="1558" w:type="dxa"/>
          </w:tcPr>
          <w:p w14:paraId="254385B7" w14:textId="722382B6" w:rsidR="00FB27D0" w:rsidRPr="00767DEB" w:rsidRDefault="00A063AD" w:rsidP="00A063AD">
            <w:pPr>
              <w:ind w:right="225"/>
              <w:jc w:val="right"/>
              <w:rPr>
                <w:color w:val="000000" w:themeColor="text1"/>
                <w:sz w:val="22"/>
                <w:szCs w:val="20"/>
              </w:rPr>
            </w:pPr>
            <w:r w:rsidRPr="00767DEB">
              <w:rPr>
                <w:color w:val="000000" w:themeColor="text1"/>
                <w:sz w:val="22"/>
                <w:szCs w:val="20"/>
              </w:rPr>
              <w:t>4217167</w:t>
            </w:r>
          </w:p>
        </w:tc>
        <w:tc>
          <w:tcPr>
            <w:tcW w:w="1558" w:type="dxa"/>
          </w:tcPr>
          <w:p w14:paraId="2A6D8377" w14:textId="41704FC9" w:rsidR="00FB27D0" w:rsidRPr="00767DEB" w:rsidRDefault="00A063AD" w:rsidP="00A063AD">
            <w:pPr>
              <w:ind w:right="255"/>
              <w:jc w:val="right"/>
              <w:rPr>
                <w:color w:val="000000" w:themeColor="text1"/>
                <w:sz w:val="22"/>
                <w:szCs w:val="20"/>
              </w:rPr>
            </w:pPr>
            <w:r w:rsidRPr="00767DEB">
              <w:rPr>
                <w:color w:val="000000" w:themeColor="text1"/>
                <w:sz w:val="22"/>
                <w:szCs w:val="20"/>
              </w:rPr>
              <w:t>1511.31</w:t>
            </w:r>
          </w:p>
        </w:tc>
        <w:tc>
          <w:tcPr>
            <w:tcW w:w="1558" w:type="dxa"/>
          </w:tcPr>
          <w:p w14:paraId="465938BB" w14:textId="149FA52D" w:rsidR="00FB27D0" w:rsidRPr="00767DEB" w:rsidRDefault="00A063AD" w:rsidP="00A063AD">
            <w:pPr>
              <w:ind w:right="195"/>
              <w:jc w:val="right"/>
              <w:rPr>
                <w:color w:val="000000" w:themeColor="text1"/>
                <w:sz w:val="22"/>
                <w:szCs w:val="20"/>
              </w:rPr>
            </w:pPr>
            <w:r w:rsidRPr="00767DEB">
              <w:rPr>
                <w:color w:val="000000" w:themeColor="text1"/>
                <w:sz w:val="22"/>
                <w:szCs w:val="20"/>
              </w:rPr>
              <w:t>23415.50</w:t>
            </w:r>
          </w:p>
        </w:tc>
        <w:tc>
          <w:tcPr>
            <w:tcW w:w="1559" w:type="dxa"/>
          </w:tcPr>
          <w:p w14:paraId="67E2493B" w14:textId="015C3A17" w:rsidR="00FB27D0" w:rsidRPr="00767DEB" w:rsidRDefault="00A063AD" w:rsidP="00A063AD">
            <w:pPr>
              <w:ind w:right="315"/>
              <w:jc w:val="right"/>
              <w:rPr>
                <w:color w:val="000000" w:themeColor="text1"/>
                <w:sz w:val="22"/>
                <w:szCs w:val="20"/>
              </w:rPr>
            </w:pPr>
            <w:r w:rsidRPr="00767DEB">
              <w:rPr>
                <w:color w:val="000000" w:themeColor="text1"/>
                <w:sz w:val="22"/>
                <w:szCs w:val="20"/>
              </w:rPr>
              <w:t>119.51</w:t>
            </w:r>
          </w:p>
        </w:tc>
        <w:tc>
          <w:tcPr>
            <w:tcW w:w="1559" w:type="dxa"/>
          </w:tcPr>
          <w:p w14:paraId="6F203A77" w14:textId="434DDD5B" w:rsidR="00FB27D0"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5</w:t>
            </w:r>
          </w:p>
        </w:tc>
      </w:tr>
      <w:tr w:rsidR="00FB27D0" w14:paraId="3F03AF74" w14:textId="77777777" w:rsidTr="00FB27D0">
        <w:tc>
          <w:tcPr>
            <w:tcW w:w="1558" w:type="dxa"/>
          </w:tcPr>
          <w:p w14:paraId="2425C7F8" w14:textId="6A30CB3B" w:rsidR="00FB27D0" w:rsidRPr="00767DEB" w:rsidRDefault="00FB27D0" w:rsidP="00206766">
            <w:pPr>
              <w:pStyle w:val="Default"/>
              <w:jc w:val="center"/>
              <w:rPr>
                <w:sz w:val="22"/>
                <w:szCs w:val="20"/>
              </w:rPr>
            </w:pPr>
            <w:r w:rsidRPr="00767DEB">
              <w:rPr>
                <w:sz w:val="22"/>
                <w:szCs w:val="20"/>
              </w:rPr>
              <w:t>Observations</w:t>
            </w:r>
          </w:p>
        </w:tc>
        <w:tc>
          <w:tcPr>
            <w:tcW w:w="1558" w:type="dxa"/>
          </w:tcPr>
          <w:p w14:paraId="5875493D" w14:textId="17BBAEAA" w:rsidR="00FB27D0" w:rsidRPr="00767DEB" w:rsidRDefault="00A063AD" w:rsidP="00A063AD">
            <w:pPr>
              <w:ind w:right="225"/>
              <w:jc w:val="right"/>
              <w:rPr>
                <w:color w:val="000000" w:themeColor="text1"/>
                <w:sz w:val="22"/>
                <w:szCs w:val="20"/>
              </w:rPr>
            </w:pPr>
            <w:r w:rsidRPr="00767DEB">
              <w:rPr>
                <w:color w:val="000000" w:themeColor="text1"/>
                <w:sz w:val="22"/>
                <w:szCs w:val="20"/>
              </w:rPr>
              <w:t>36</w:t>
            </w:r>
          </w:p>
        </w:tc>
        <w:tc>
          <w:tcPr>
            <w:tcW w:w="1558" w:type="dxa"/>
          </w:tcPr>
          <w:p w14:paraId="26878254" w14:textId="263A490F" w:rsidR="00FB27D0" w:rsidRPr="00767DEB" w:rsidRDefault="00A063AD" w:rsidP="00A063AD">
            <w:pPr>
              <w:ind w:right="255"/>
              <w:jc w:val="right"/>
              <w:rPr>
                <w:color w:val="000000" w:themeColor="text1"/>
                <w:sz w:val="22"/>
                <w:szCs w:val="20"/>
              </w:rPr>
            </w:pPr>
            <w:r w:rsidRPr="00767DEB">
              <w:rPr>
                <w:color w:val="000000" w:themeColor="text1"/>
                <w:sz w:val="22"/>
                <w:szCs w:val="20"/>
              </w:rPr>
              <w:t>36</w:t>
            </w:r>
          </w:p>
        </w:tc>
        <w:tc>
          <w:tcPr>
            <w:tcW w:w="1558" w:type="dxa"/>
          </w:tcPr>
          <w:p w14:paraId="379F89D6" w14:textId="2AFBC7B8" w:rsidR="00FB27D0" w:rsidRPr="00767DEB" w:rsidRDefault="00A063AD" w:rsidP="00A063AD">
            <w:pPr>
              <w:ind w:right="195"/>
              <w:jc w:val="right"/>
              <w:rPr>
                <w:color w:val="000000" w:themeColor="text1"/>
                <w:sz w:val="22"/>
                <w:szCs w:val="20"/>
              </w:rPr>
            </w:pPr>
            <w:r w:rsidRPr="00767DEB">
              <w:rPr>
                <w:color w:val="000000" w:themeColor="text1"/>
                <w:sz w:val="22"/>
                <w:szCs w:val="20"/>
              </w:rPr>
              <w:t>36</w:t>
            </w:r>
          </w:p>
        </w:tc>
        <w:tc>
          <w:tcPr>
            <w:tcW w:w="1559" w:type="dxa"/>
          </w:tcPr>
          <w:p w14:paraId="7E77AEDB" w14:textId="106AA96D" w:rsidR="00FB27D0" w:rsidRPr="00767DEB" w:rsidRDefault="00A063AD" w:rsidP="00A063AD">
            <w:pPr>
              <w:ind w:right="315"/>
              <w:jc w:val="right"/>
              <w:rPr>
                <w:color w:val="000000" w:themeColor="text1"/>
                <w:sz w:val="22"/>
                <w:szCs w:val="20"/>
              </w:rPr>
            </w:pPr>
            <w:r w:rsidRPr="00767DEB">
              <w:rPr>
                <w:color w:val="000000" w:themeColor="text1"/>
                <w:sz w:val="22"/>
                <w:szCs w:val="20"/>
              </w:rPr>
              <w:t>36</w:t>
            </w:r>
          </w:p>
        </w:tc>
        <w:tc>
          <w:tcPr>
            <w:tcW w:w="1559" w:type="dxa"/>
          </w:tcPr>
          <w:p w14:paraId="507BF8C6" w14:textId="7EA652DD" w:rsidR="00FB27D0" w:rsidRPr="00767DEB" w:rsidRDefault="00A063AD" w:rsidP="00A063AD">
            <w:pPr>
              <w:tabs>
                <w:tab w:val="left" w:pos="916"/>
              </w:tabs>
              <w:ind w:right="421"/>
              <w:jc w:val="right"/>
              <w:rPr>
                <w:color w:val="000000" w:themeColor="text1"/>
                <w:sz w:val="22"/>
                <w:szCs w:val="20"/>
              </w:rPr>
            </w:pPr>
            <w:r w:rsidRPr="00767DEB">
              <w:rPr>
                <w:color w:val="000000" w:themeColor="text1"/>
                <w:sz w:val="22"/>
                <w:szCs w:val="20"/>
              </w:rPr>
              <w:t>36</w:t>
            </w:r>
          </w:p>
        </w:tc>
      </w:tr>
    </w:tbl>
    <w:p w14:paraId="4C21ED02" w14:textId="597399A8" w:rsidR="00FB27D0" w:rsidRDefault="00B6409F" w:rsidP="00CE1DEB">
      <w:pPr>
        <w:spacing w:line="276" w:lineRule="auto"/>
        <w:jc w:val="both"/>
        <w:rPr>
          <w:color w:val="000000" w:themeColor="text1"/>
        </w:rPr>
      </w:pPr>
      <w:r w:rsidRPr="00B6409F">
        <w:rPr>
          <w:color w:val="000000" w:themeColor="text1"/>
        </w:rPr>
        <w:t>Source: Author's calculation</w:t>
      </w:r>
    </w:p>
    <w:p w14:paraId="52321CA7" w14:textId="058BFEE7" w:rsidR="008A651E" w:rsidRDefault="00B6409F" w:rsidP="008A651E">
      <w:pPr>
        <w:spacing w:line="360" w:lineRule="auto"/>
        <w:ind w:firstLine="720"/>
        <w:jc w:val="both"/>
        <w:rPr>
          <w:color w:val="000000" w:themeColor="text1"/>
        </w:rPr>
      </w:pPr>
      <w:r w:rsidRPr="00B6409F">
        <w:rPr>
          <w:color w:val="000000" w:themeColor="text1"/>
        </w:rPr>
        <w:t xml:space="preserve">The results in Table </w:t>
      </w:r>
      <w:r w:rsidR="009F3247">
        <w:rPr>
          <w:color w:val="000000" w:themeColor="text1"/>
        </w:rPr>
        <w:t>3</w:t>
      </w:r>
      <w:r w:rsidRPr="00B6409F">
        <w:rPr>
          <w:color w:val="000000" w:themeColor="text1"/>
        </w:rPr>
        <w:t xml:space="preserve"> show that</w:t>
      </w:r>
      <w:r w:rsidR="00F0242E">
        <w:rPr>
          <w:color w:val="000000" w:themeColor="text1"/>
        </w:rPr>
        <w:t>, t</w:t>
      </w:r>
      <w:r w:rsidRPr="00B6409F">
        <w:rPr>
          <w:color w:val="000000" w:themeColor="text1"/>
        </w:rPr>
        <w:t xml:space="preserve">he average Vietnamese gold </w:t>
      </w:r>
      <w:r w:rsidR="00ED57B8" w:rsidRPr="00B6409F">
        <w:rPr>
          <w:color w:val="000000" w:themeColor="text1"/>
        </w:rPr>
        <w:t>is</w:t>
      </w:r>
      <w:r w:rsidRPr="00B6409F">
        <w:rPr>
          <w:color w:val="000000" w:themeColor="text1"/>
        </w:rPr>
        <w:t xml:space="preserve"> VND </w:t>
      </w:r>
      <w:r w:rsidR="005A7A96">
        <w:rPr>
          <w:color w:val="000000" w:themeColor="text1"/>
        </w:rPr>
        <w:t>3.74</w:t>
      </w:r>
      <w:r w:rsidRPr="00B6409F">
        <w:rPr>
          <w:color w:val="000000" w:themeColor="text1"/>
        </w:rPr>
        <w:t xml:space="preserve"> million</w:t>
      </w:r>
      <w:r w:rsidR="00583A62">
        <w:rPr>
          <w:color w:val="000000" w:themeColor="text1"/>
        </w:rPr>
        <w:t xml:space="preserve"> VND</w:t>
      </w:r>
      <w:r w:rsidRPr="00B6409F">
        <w:rPr>
          <w:color w:val="000000" w:themeColor="text1"/>
        </w:rPr>
        <w:t xml:space="preserve">/thread, of which the highest </w:t>
      </w:r>
      <w:r w:rsidR="00BC0659">
        <w:rPr>
          <w:color w:val="000000" w:themeColor="text1"/>
        </w:rPr>
        <w:t>is</w:t>
      </w:r>
      <w:r w:rsidRPr="00B6409F">
        <w:rPr>
          <w:color w:val="000000" w:themeColor="text1"/>
        </w:rPr>
        <w:t xml:space="preserve"> VND </w:t>
      </w:r>
      <w:r w:rsidR="005A7A96">
        <w:rPr>
          <w:color w:val="000000" w:themeColor="text1"/>
        </w:rPr>
        <w:t>4.21</w:t>
      </w:r>
      <w:r w:rsidR="00583A62">
        <w:rPr>
          <w:color w:val="000000" w:themeColor="text1"/>
        </w:rPr>
        <w:t xml:space="preserve"> </w:t>
      </w:r>
      <w:r w:rsidRPr="00B6409F">
        <w:rPr>
          <w:color w:val="000000" w:themeColor="text1"/>
        </w:rPr>
        <w:t xml:space="preserve">and the lowest </w:t>
      </w:r>
      <w:r w:rsidR="00BC0659">
        <w:rPr>
          <w:color w:val="000000" w:themeColor="text1"/>
        </w:rPr>
        <w:t xml:space="preserve">is </w:t>
      </w:r>
      <w:r w:rsidR="00583A62">
        <w:rPr>
          <w:color w:val="000000" w:themeColor="text1"/>
        </w:rPr>
        <w:t>3.62</w:t>
      </w:r>
      <w:r w:rsidR="0070740D">
        <w:rPr>
          <w:color w:val="000000" w:themeColor="text1"/>
        </w:rPr>
        <w:t>.</w:t>
      </w:r>
      <w:r w:rsidR="00F0242E">
        <w:rPr>
          <w:color w:val="000000" w:themeColor="text1"/>
        </w:rPr>
        <w:t xml:space="preserve"> </w:t>
      </w:r>
      <w:r w:rsidR="00CD46DA" w:rsidRPr="0070740D">
        <w:rPr>
          <w:color w:val="000000" w:themeColor="text1"/>
        </w:rPr>
        <w:t xml:space="preserve">The average world gold price </w:t>
      </w:r>
      <w:r w:rsidR="00BC0659">
        <w:rPr>
          <w:color w:val="000000" w:themeColor="text1"/>
        </w:rPr>
        <w:t xml:space="preserve">is </w:t>
      </w:r>
      <w:r w:rsidR="00CD46DA">
        <w:rPr>
          <w:color w:val="000000" w:themeColor="text1"/>
        </w:rPr>
        <w:t>1306.29</w:t>
      </w:r>
      <w:r w:rsidR="00CD46DA" w:rsidRPr="0070740D">
        <w:rPr>
          <w:color w:val="000000" w:themeColor="text1"/>
        </w:rPr>
        <w:t xml:space="preserve"> USD/ounce, in which the highest </w:t>
      </w:r>
      <w:r w:rsidR="005E6454">
        <w:rPr>
          <w:color w:val="000000" w:themeColor="text1"/>
        </w:rPr>
        <w:t xml:space="preserve">is </w:t>
      </w:r>
      <w:r w:rsidR="00CD46DA">
        <w:rPr>
          <w:color w:val="000000" w:themeColor="text1"/>
        </w:rPr>
        <w:t>1511.31</w:t>
      </w:r>
      <w:r w:rsidR="00CD46DA" w:rsidRPr="0070740D">
        <w:rPr>
          <w:color w:val="000000" w:themeColor="text1"/>
        </w:rPr>
        <w:t xml:space="preserve"> and the lowest </w:t>
      </w:r>
      <w:r w:rsidR="00BC0659">
        <w:rPr>
          <w:color w:val="000000" w:themeColor="text1"/>
        </w:rPr>
        <w:t xml:space="preserve">is </w:t>
      </w:r>
      <w:r w:rsidR="00CD46DA">
        <w:rPr>
          <w:color w:val="000000" w:themeColor="text1"/>
        </w:rPr>
        <w:t>1190.49</w:t>
      </w:r>
      <w:r w:rsidR="0070740D" w:rsidRPr="0070740D">
        <w:rPr>
          <w:color w:val="000000" w:themeColor="text1"/>
        </w:rPr>
        <w:t>.</w:t>
      </w:r>
      <w:r w:rsidR="00F0242E">
        <w:rPr>
          <w:color w:val="000000" w:themeColor="text1"/>
        </w:rPr>
        <w:t xml:space="preserve"> </w:t>
      </w:r>
      <w:r w:rsidR="0070740D" w:rsidRPr="0070740D">
        <w:rPr>
          <w:color w:val="000000" w:themeColor="text1"/>
        </w:rPr>
        <w:t xml:space="preserve">The average exchange </w:t>
      </w:r>
      <w:r w:rsidR="00BC0659">
        <w:rPr>
          <w:color w:val="000000" w:themeColor="text1"/>
        </w:rPr>
        <w:t xml:space="preserve">is </w:t>
      </w:r>
      <w:r w:rsidR="0070740D">
        <w:rPr>
          <w:color w:val="000000" w:themeColor="text1"/>
        </w:rPr>
        <w:t>2</w:t>
      </w:r>
      <w:r w:rsidR="00ED57B8">
        <w:rPr>
          <w:color w:val="000000" w:themeColor="text1"/>
        </w:rPr>
        <w:t>2</w:t>
      </w:r>
      <w:r w:rsidR="00961379">
        <w:rPr>
          <w:color w:val="000000" w:themeColor="text1"/>
        </w:rPr>
        <w:t>985</w:t>
      </w:r>
      <w:r w:rsidR="0070740D" w:rsidRPr="0070740D">
        <w:rPr>
          <w:color w:val="000000" w:themeColor="text1"/>
        </w:rPr>
        <w:t xml:space="preserve"> VND/USD in which the highest data </w:t>
      </w:r>
      <w:r w:rsidR="00BC0659">
        <w:rPr>
          <w:color w:val="000000" w:themeColor="text1"/>
        </w:rPr>
        <w:t xml:space="preserve">is </w:t>
      </w:r>
      <w:r w:rsidR="0070740D">
        <w:rPr>
          <w:color w:val="000000" w:themeColor="text1"/>
        </w:rPr>
        <w:t>23</w:t>
      </w:r>
      <w:r w:rsidR="00961379">
        <w:rPr>
          <w:color w:val="000000" w:themeColor="text1"/>
        </w:rPr>
        <w:t>415</w:t>
      </w:r>
      <w:r w:rsidR="0070740D" w:rsidRPr="0070740D">
        <w:rPr>
          <w:color w:val="000000" w:themeColor="text1"/>
        </w:rPr>
        <w:t xml:space="preserve"> and the lowest </w:t>
      </w:r>
      <w:r w:rsidR="005E6454">
        <w:rPr>
          <w:color w:val="000000" w:themeColor="text1"/>
        </w:rPr>
        <w:t xml:space="preserve">is </w:t>
      </w:r>
      <w:r w:rsidR="0070740D">
        <w:rPr>
          <w:color w:val="000000" w:themeColor="text1"/>
        </w:rPr>
        <w:t>22572</w:t>
      </w:r>
      <w:r w:rsidR="0070740D" w:rsidRPr="0070740D">
        <w:rPr>
          <w:color w:val="000000" w:themeColor="text1"/>
        </w:rPr>
        <w:t>.</w:t>
      </w:r>
      <w:r w:rsidR="00F0242E">
        <w:rPr>
          <w:color w:val="000000" w:themeColor="text1"/>
        </w:rPr>
        <w:t xml:space="preserve"> </w:t>
      </w:r>
      <w:r w:rsidR="005368FA" w:rsidRPr="0070740D">
        <w:rPr>
          <w:color w:val="000000" w:themeColor="text1"/>
        </w:rPr>
        <w:t>The average</w:t>
      </w:r>
      <w:r w:rsidR="005368FA">
        <w:rPr>
          <w:color w:val="000000" w:themeColor="text1"/>
        </w:rPr>
        <w:t xml:space="preserve"> C</w:t>
      </w:r>
      <w:r w:rsidR="005E6454">
        <w:rPr>
          <w:color w:val="000000" w:themeColor="text1"/>
        </w:rPr>
        <w:t xml:space="preserve">PI </w:t>
      </w:r>
      <w:r w:rsidR="00BC0659">
        <w:rPr>
          <w:color w:val="000000" w:themeColor="text1"/>
        </w:rPr>
        <w:t xml:space="preserve">is </w:t>
      </w:r>
      <w:r w:rsidR="005368FA">
        <w:rPr>
          <w:color w:val="000000" w:themeColor="text1"/>
        </w:rPr>
        <w:t>112.80</w:t>
      </w:r>
      <w:r w:rsidR="005368FA" w:rsidRPr="0070740D">
        <w:rPr>
          <w:color w:val="000000" w:themeColor="text1"/>
        </w:rPr>
        <w:t xml:space="preserve"> in which the highest </w:t>
      </w:r>
      <w:r w:rsidR="00BC0659">
        <w:rPr>
          <w:color w:val="000000" w:themeColor="text1"/>
        </w:rPr>
        <w:t xml:space="preserve">is </w:t>
      </w:r>
      <w:r w:rsidR="00FD6CD1">
        <w:rPr>
          <w:color w:val="000000" w:themeColor="text1"/>
        </w:rPr>
        <w:t>119.51</w:t>
      </w:r>
      <w:r w:rsidR="005368FA" w:rsidRPr="0070740D">
        <w:rPr>
          <w:color w:val="000000" w:themeColor="text1"/>
        </w:rPr>
        <w:t xml:space="preserve"> and the lowest </w:t>
      </w:r>
      <w:r w:rsidR="00BC0659">
        <w:rPr>
          <w:color w:val="000000" w:themeColor="text1"/>
        </w:rPr>
        <w:t xml:space="preserve">is </w:t>
      </w:r>
      <w:r w:rsidR="00FD6CD1">
        <w:rPr>
          <w:color w:val="000000" w:themeColor="text1"/>
        </w:rPr>
        <w:t>105.12</w:t>
      </w:r>
      <w:r w:rsidR="00F0242E">
        <w:rPr>
          <w:color w:val="000000" w:themeColor="text1"/>
        </w:rPr>
        <w:t xml:space="preserve">. </w:t>
      </w:r>
      <w:r w:rsidR="002E53BC" w:rsidRPr="0070740D">
        <w:rPr>
          <w:color w:val="000000" w:themeColor="text1"/>
        </w:rPr>
        <w:t xml:space="preserve">The average deposit interest rate </w:t>
      </w:r>
      <w:r w:rsidR="00BC0659">
        <w:rPr>
          <w:color w:val="000000" w:themeColor="text1"/>
        </w:rPr>
        <w:t xml:space="preserve">is </w:t>
      </w:r>
      <w:r w:rsidR="002E53BC">
        <w:rPr>
          <w:color w:val="000000" w:themeColor="text1"/>
        </w:rPr>
        <w:t>4.84</w:t>
      </w:r>
      <w:r w:rsidR="002E53BC" w:rsidRPr="0070740D">
        <w:rPr>
          <w:color w:val="000000" w:themeColor="text1"/>
        </w:rPr>
        <w:t xml:space="preserve">%/year, of which the highest data </w:t>
      </w:r>
      <w:r w:rsidR="00BC0659">
        <w:rPr>
          <w:color w:val="000000" w:themeColor="text1"/>
        </w:rPr>
        <w:t xml:space="preserve">is </w:t>
      </w:r>
      <w:r w:rsidR="002E53BC">
        <w:rPr>
          <w:color w:val="000000" w:themeColor="text1"/>
        </w:rPr>
        <w:t>5</w:t>
      </w:r>
      <w:r w:rsidR="002E53BC" w:rsidRPr="0070740D">
        <w:rPr>
          <w:color w:val="000000" w:themeColor="text1"/>
        </w:rPr>
        <w:t xml:space="preserve">% and the lowest </w:t>
      </w:r>
      <w:r w:rsidR="00BC0659">
        <w:rPr>
          <w:color w:val="000000" w:themeColor="text1"/>
        </w:rPr>
        <w:t xml:space="preserve">is </w:t>
      </w:r>
      <w:r w:rsidR="002E53BC">
        <w:rPr>
          <w:color w:val="000000" w:themeColor="text1"/>
        </w:rPr>
        <w:t>4.6</w:t>
      </w:r>
      <w:r w:rsidR="002E53BC" w:rsidRPr="0070740D">
        <w:rPr>
          <w:color w:val="000000" w:themeColor="text1"/>
        </w:rPr>
        <w:t>%</w:t>
      </w:r>
      <w:r w:rsidR="00CE1DEB">
        <w:rPr>
          <w:color w:val="000000" w:themeColor="text1"/>
        </w:rPr>
        <w:t>.</w:t>
      </w:r>
      <w:r w:rsidR="009F3247" w:rsidRPr="009F3247">
        <w:rPr>
          <w:color w:val="000000" w:themeColor="text1"/>
        </w:rPr>
        <w:t xml:space="preserve"> The volatility of the world gold price</w:t>
      </w:r>
      <w:r w:rsidR="00A523A4">
        <w:rPr>
          <w:color w:val="000000" w:themeColor="text1"/>
        </w:rPr>
        <w:t xml:space="preserve"> (CV =0.067)</w:t>
      </w:r>
      <w:r w:rsidR="009F3247" w:rsidRPr="009F3247">
        <w:rPr>
          <w:color w:val="000000" w:themeColor="text1"/>
        </w:rPr>
        <w:t xml:space="preserve"> is the highest, followed by the volatility of Vietnam's gold price</w:t>
      </w:r>
      <w:r w:rsidR="00A523A4">
        <w:rPr>
          <w:color w:val="000000" w:themeColor="text1"/>
        </w:rPr>
        <w:t xml:space="preserve"> (CV =0.049). </w:t>
      </w:r>
      <w:r w:rsidR="00A523A4" w:rsidRPr="00A523A4">
        <w:rPr>
          <w:color w:val="000000" w:themeColor="text1"/>
        </w:rPr>
        <w:t>The volatility of Vietnam's gold price is approximate to the volatility of the CPI (CV=0.</w:t>
      </w:r>
      <w:r w:rsidR="00A523A4">
        <w:rPr>
          <w:color w:val="000000" w:themeColor="text1"/>
        </w:rPr>
        <w:t>0</w:t>
      </w:r>
      <w:r w:rsidR="00A523A4" w:rsidRPr="00A523A4">
        <w:rPr>
          <w:color w:val="000000" w:themeColor="text1"/>
        </w:rPr>
        <w:t>43).</w:t>
      </w:r>
      <w:r w:rsidR="008A651E">
        <w:rPr>
          <w:color w:val="000000" w:themeColor="text1"/>
        </w:rPr>
        <w:t xml:space="preserve"> </w:t>
      </w:r>
      <w:r w:rsidR="0073453F">
        <w:rPr>
          <w:color w:val="000000" w:themeColor="text1"/>
        </w:rPr>
        <w:t xml:space="preserve"> </w:t>
      </w:r>
      <w:r w:rsidR="008A651E" w:rsidRPr="008A651E">
        <w:rPr>
          <w:color w:val="000000" w:themeColor="text1"/>
        </w:rPr>
        <w:t>Following are the graphs of the variables for the period 2017-2019:</w:t>
      </w:r>
    </w:p>
    <w:p w14:paraId="15582B27" w14:textId="52D30366" w:rsidR="00EE4426" w:rsidRDefault="008A651E" w:rsidP="008A651E">
      <w:pPr>
        <w:rPr>
          <w:color w:val="000000" w:themeColor="text1"/>
        </w:rPr>
      </w:pPr>
      <w:r>
        <w:rPr>
          <w:color w:val="000000" w:themeColor="text1"/>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222"/>
        <w:gridCol w:w="4656"/>
      </w:tblGrid>
      <w:tr w:rsidR="00910814" w14:paraId="17FFA62E" w14:textId="77777777" w:rsidTr="00002948">
        <w:tc>
          <w:tcPr>
            <w:tcW w:w="4482" w:type="dxa"/>
          </w:tcPr>
          <w:p w14:paraId="08B16C3D" w14:textId="447F2BBF" w:rsidR="00910814" w:rsidRPr="008D3B6E" w:rsidRDefault="00660CBF" w:rsidP="00660CBF">
            <w:pPr>
              <w:pStyle w:val="Caption"/>
              <w:jc w:val="center"/>
              <w:rPr>
                <w:i w:val="0"/>
                <w:iCs w:val="0"/>
                <w:color w:val="000000" w:themeColor="text1"/>
                <w:sz w:val="22"/>
                <w:szCs w:val="22"/>
              </w:rPr>
            </w:pPr>
            <w:bookmarkStart w:id="60" w:name="_Toc102047961"/>
            <w:r w:rsidRPr="008D3B6E">
              <w:rPr>
                <w:i w:val="0"/>
                <w:iCs w:val="0"/>
                <w:color w:val="000000" w:themeColor="text1"/>
                <w:sz w:val="22"/>
                <w:szCs w:val="22"/>
              </w:rPr>
              <w:lastRenderedPageBreak/>
              <w:t xml:space="preserve">Figure </w:t>
            </w:r>
            <w:r w:rsidR="005F6BAC" w:rsidRPr="008D3B6E">
              <w:rPr>
                <w:i w:val="0"/>
                <w:iCs w:val="0"/>
                <w:color w:val="000000" w:themeColor="text1"/>
                <w:sz w:val="22"/>
                <w:szCs w:val="22"/>
              </w:rPr>
              <w:fldChar w:fldCharType="begin"/>
            </w:r>
            <w:r w:rsidR="005F6BAC" w:rsidRPr="008D3B6E">
              <w:rPr>
                <w:i w:val="0"/>
                <w:iCs w:val="0"/>
                <w:color w:val="000000" w:themeColor="text1"/>
                <w:sz w:val="22"/>
                <w:szCs w:val="22"/>
              </w:rPr>
              <w:instrText xml:space="preserve"> SEQ Figure \* ARABIC </w:instrText>
            </w:r>
            <w:r w:rsidR="005F6BAC" w:rsidRPr="008D3B6E">
              <w:rPr>
                <w:i w:val="0"/>
                <w:iCs w:val="0"/>
                <w:color w:val="000000" w:themeColor="text1"/>
                <w:sz w:val="22"/>
                <w:szCs w:val="22"/>
              </w:rPr>
              <w:fldChar w:fldCharType="separate"/>
            </w:r>
            <w:r w:rsidR="00336E96" w:rsidRPr="008D3B6E">
              <w:rPr>
                <w:i w:val="0"/>
                <w:iCs w:val="0"/>
                <w:noProof/>
                <w:color w:val="000000" w:themeColor="text1"/>
                <w:sz w:val="22"/>
                <w:szCs w:val="22"/>
              </w:rPr>
              <w:t>1</w:t>
            </w:r>
            <w:r w:rsidR="005F6BAC" w:rsidRPr="008D3B6E">
              <w:rPr>
                <w:i w:val="0"/>
                <w:iCs w:val="0"/>
                <w:noProof/>
                <w:color w:val="000000" w:themeColor="text1"/>
                <w:sz w:val="22"/>
                <w:szCs w:val="22"/>
              </w:rPr>
              <w:fldChar w:fldCharType="end"/>
            </w:r>
            <w:r w:rsidRPr="008D3B6E">
              <w:rPr>
                <w:i w:val="0"/>
                <w:iCs w:val="0"/>
                <w:color w:val="000000" w:themeColor="text1"/>
                <w:sz w:val="22"/>
                <w:szCs w:val="22"/>
              </w:rPr>
              <w:t>: Vietnam gold price from 2017-2019</w:t>
            </w:r>
            <w:bookmarkEnd w:id="60"/>
          </w:p>
        </w:tc>
        <w:tc>
          <w:tcPr>
            <w:tcW w:w="222" w:type="dxa"/>
          </w:tcPr>
          <w:p w14:paraId="19920507" w14:textId="77777777" w:rsidR="00910814" w:rsidRPr="008D3B6E" w:rsidRDefault="00910814" w:rsidP="00E5696F">
            <w:pPr>
              <w:jc w:val="both"/>
              <w:rPr>
                <w:color w:val="000000" w:themeColor="text1"/>
                <w:sz w:val="22"/>
              </w:rPr>
            </w:pPr>
          </w:p>
        </w:tc>
        <w:tc>
          <w:tcPr>
            <w:tcW w:w="4656" w:type="dxa"/>
          </w:tcPr>
          <w:p w14:paraId="11D79F1C" w14:textId="0AB6306C" w:rsidR="00910814" w:rsidRPr="008D3B6E" w:rsidRDefault="00660CBF" w:rsidP="00660CBF">
            <w:pPr>
              <w:pStyle w:val="Caption"/>
              <w:jc w:val="center"/>
              <w:rPr>
                <w:i w:val="0"/>
                <w:iCs w:val="0"/>
                <w:color w:val="000000" w:themeColor="text1"/>
                <w:sz w:val="22"/>
                <w:szCs w:val="22"/>
              </w:rPr>
            </w:pPr>
            <w:bookmarkStart w:id="61" w:name="_Toc102047962"/>
            <w:r w:rsidRPr="008D3B6E">
              <w:rPr>
                <w:i w:val="0"/>
                <w:iCs w:val="0"/>
                <w:color w:val="000000" w:themeColor="text1"/>
                <w:sz w:val="22"/>
                <w:szCs w:val="22"/>
              </w:rPr>
              <w:t xml:space="preserve">Figure </w:t>
            </w:r>
            <w:r w:rsidR="005F6BAC" w:rsidRPr="008D3B6E">
              <w:rPr>
                <w:i w:val="0"/>
                <w:iCs w:val="0"/>
                <w:color w:val="000000" w:themeColor="text1"/>
                <w:sz w:val="22"/>
                <w:szCs w:val="22"/>
              </w:rPr>
              <w:fldChar w:fldCharType="begin"/>
            </w:r>
            <w:r w:rsidR="005F6BAC" w:rsidRPr="008D3B6E">
              <w:rPr>
                <w:i w:val="0"/>
                <w:iCs w:val="0"/>
                <w:color w:val="000000" w:themeColor="text1"/>
                <w:sz w:val="22"/>
                <w:szCs w:val="22"/>
              </w:rPr>
              <w:instrText xml:space="preserve"> SEQ Figure \* ARABIC </w:instrText>
            </w:r>
            <w:r w:rsidR="005F6BAC" w:rsidRPr="008D3B6E">
              <w:rPr>
                <w:i w:val="0"/>
                <w:iCs w:val="0"/>
                <w:color w:val="000000" w:themeColor="text1"/>
                <w:sz w:val="22"/>
                <w:szCs w:val="22"/>
              </w:rPr>
              <w:fldChar w:fldCharType="separate"/>
            </w:r>
            <w:r w:rsidR="00336E96" w:rsidRPr="008D3B6E">
              <w:rPr>
                <w:i w:val="0"/>
                <w:iCs w:val="0"/>
                <w:noProof/>
                <w:color w:val="000000" w:themeColor="text1"/>
                <w:sz w:val="22"/>
                <w:szCs w:val="22"/>
              </w:rPr>
              <w:t>2</w:t>
            </w:r>
            <w:r w:rsidR="005F6BAC" w:rsidRPr="008D3B6E">
              <w:rPr>
                <w:i w:val="0"/>
                <w:iCs w:val="0"/>
                <w:noProof/>
                <w:color w:val="000000" w:themeColor="text1"/>
                <w:sz w:val="22"/>
                <w:szCs w:val="22"/>
              </w:rPr>
              <w:fldChar w:fldCharType="end"/>
            </w:r>
            <w:r w:rsidRPr="008D3B6E">
              <w:rPr>
                <w:i w:val="0"/>
                <w:iCs w:val="0"/>
                <w:color w:val="000000" w:themeColor="text1"/>
                <w:sz w:val="22"/>
                <w:szCs w:val="22"/>
              </w:rPr>
              <w:t>:  Word gold price from 2017-2019</w:t>
            </w:r>
            <w:bookmarkEnd w:id="61"/>
          </w:p>
        </w:tc>
      </w:tr>
      <w:tr w:rsidR="00002948" w14:paraId="31EC050C" w14:textId="77777777" w:rsidTr="00CE1DEB">
        <w:trPr>
          <w:trHeight w:val="2160"/>
        </w:trPr>
        <w:tc>
          <w:tcPr>
            <w:tcW w:w="4482" w:type="dxa"/>
          </w:tcPr>
          <w:p w14:paraId="4596DE3F" w14:textId="26B4C90A" w:rsidR="00910814" w:rsidRDefault="00910814" w:rsidP="00E5696F">
            <w:pPr>
              <w:jc w:val="both"/>
              <w:rPr>
                <w:color w:val="000000" w:themeColor="text1"/>
              </w:rPr>
            </w:pPr>
            <w:r>
              <w:rPr>
                <w:noProof/>
              </w:rPr>
              <w:drawing>
                <wp:inline distT="0" distB="0" distL="0" distR="0" wp14:anchorId="00913C02" wp14:editId="72A7E5F6">
                  <wp:extent cx="2686050" cy="1533525"/>
                  <wp:effectExtent l="0" t="0" r="0" b="9525"/>
                  <wp:docPr id="9" name="Chart 9">
                    <a:extLst xmlns:a="http://schemas.openxmlformats.org/drawingml/2006/main">
                      <a:ext uri="{FF2B5EF4-FFF2-40B4-BE49-F238E27FC236}">
                        <a16:creationId xmlns:a16="http://schemas.microsoft.com/office/drawing/2014/main" id="{591F4EC9-2217-4E81-A45C-60CDBB342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22" w:type="dxa"/>
          </w:tcPr>
          <w:p w14:paraId="47D8DED1" w14:textId="77777777" w:rsidR="00910814" w:rsidRDefault="00910814" w:rsidP="00E5696F">
            <w:pPr>
              <w:jc w:val="both"/>
              <w:rPr>
                <w:color w:val="000000" w:themeColor="text1"/>
              </w:rPr>
            </w:pPr>
          </w:p>
        </w:tc>
        <w:tc>
          <w:tcPr>
            <w:tcW w:w="4656" w:type="dxa"/>
          </w:tcPr>
          <w:p w14:paraId="65E8E026" w14:textId="5180541C" w:rsidR="00910814" w:rsidRDefault="00910814" w:rsidP="00E5696F">
            <w:pPr>
              <w:jc w:val="both"/>
              <w:rPr>
                <w:color w:val="000000" w:themeColor="text1"/>
              </w:rPr>
            </w:pPr>
            <w:r>
              <w:rPr>
                <w:noProof/>
              </w:rPr>
              <w:drawing>
                <wp:inline distT="0" distB="0" distL="0" distR="0" wp14:anchorId="43279B7A" wp14:editId="58B79B3F">
                  <wp:extent cx="2809875" cy="1533525"/>
                  <wp:effectExtent l="0" t="0" r="9525" b="9525"/>
                  <wp:docPr id="10" name="Chart 10">
                    <a:extLst xmlns:a="http://schemas.openxmlformats.org/drawingml/2006/main">
                      <a:ext uri="{FF2B5EF4-FFF2-40B4-BE49-F238E27FC236}">
                        <a16:creationId xmlns:a16="http://schemas.microsoft.com/office/drawing/2014/main" id="{11F02D1C-F4B9-4AD5-B32E-349B5254E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10814" w14:paraId="53DC457E" w14:textId="77777777" w:rsidTr="00002948">
        <w:tc>
          <w:tcPr>
            <w:tcW w:w="4482" w:type="dxa"/>
          </w:tcPr>
          <w:p w14:paraId="468A5EC6" w14:textId="77777777" w:rsidR="00910814" w:rsidRPr="008D3B6E" w:rsidRDefault="00910814" w:rsidP="00E5696F">
            <w:pPr>
              <w:jc w:val="both"/>
              <w:rPr>
                <w:color w:val="000000" w:themeColor="text1"/>
                <w:sz w:val="22"/>
              </w:rPr>
            </w:pPr>
          </w:p>
        </w:tc>
        <w:tc>
          <w:tcPr>
            <w:tcW w:w="222" w:type="dxa"/>
          </w:tcPr>
          <w:p w14:paraId="45629B5C" w14:textId="77777777" w:rsidR="00910814" w:rsidRPr="008D3B6E" w:rsidRDefault="00910814" w:rsidP="00E5696F">
            <w:pPr>
              <w:jc w:val="both"/>
              <w:rPr>
                <w:color w:val="000000" w:themeColor="text1"/>
                <w:sz w:val="22"/>
              </w:rPr>
            </w:pPr>
          </w:p>
        </w:tc>
        <w:tc>
          <w:tcPr>
            <w:tcW w:w="4656" w:type="dxa"/>
          </w:tcPr>
          <w:p w14:paraId="72EEF28F" w14:textId="77777777" w:rsidR="00910814" w:rsidRPr="008D3B6E" w:rsidRDefault="00910814" w:rsidP="00E5696F">
            <w:pPr>
              <w:jc w:val="both"/>
              <w:rPr>
                <w:color w:val="000000" w:themeColor="text1"/>
                <w:sz w:val="22"/>
              </w:rPr>
            </w:pPr>
          </w:p>
        </w:tc>
      </w:tr>
      <w:tr w:rsidR="008F43F4" w14:paraId="73D6E76F" w14:textId="77777777" w:rsidTr="00002948">
        <w:tc>
          <w:tcPr>
            <w:tcW w:w="4482" w:type="dxa"/>
          </w:tcPr>
          <w:p w14:paraId="42C11C90" w14:textId="7535CA13" w:rsidR="008F43F4" w:rsidRPr="008D3B6E" w:rsidRDefault="00660CBF" w:rsidP="00660CBF">
            <w:pPr>
              <w:pStyle w:val="Caption"/>
              <w:jc w:val="center"/>
              <w:rPr>
                <w:i w:val="0"/>
                <w:iCs w:val="0"/>
                <w:color w:val="000000" w:themeColor="text1"/>
                <w:sz w:val="22"/>
                <w:szCs w:val="22"/>
              </w:rPr>
            </w:pPr>
            <w:bookmarkStart w:id="62" w:name="_Toc102047963"/>
            <w:r w:rsidRPr="008D3B6E">
              <w:rPr>
                <w:i w:val="0"/>
                <w:iCs w:val="0"/>
                <w:color w:val="000000" w:themeColor="text1"/>
                <w:sz w:val="22"/>
                <w:szCs w:val="22"/>
              </w:rPr>
              <w:t xml:space="preserve">Figure </w:t>
            </w:r>
            <w:r w:rsidR="005F6BAC" w:rsidRPr="008D3B6E">
              <w:rPr>
                <w:i w:val="0"/>
                <w:iCs w:val="0"/>
                <w:color w:val="000000" w:themeColor="text1"/>
                <w:sz w:val="22"/>
                <w:szCs w:val="22"/>
              </w:rPr>
              <w:fldChar w:fldCharType="begin"/>
            </w:r>
            <w:r w:rsidR="005F6BAC" w:rsidRPr="008D3B6E">
              <w:rPr>
                <w:i w:val="0"/>
                <w:iCs w:val="0"/>
                <w:color w:val="000000" w:themeColor="text1"/>
                <w:sz w:val="22"/>
                <w:szCs w:val="22"/>
              </w:rPr>
              <w:instrText xml:space="preserve"> SEQ Figure \* ARABIC </w:instrText>
            </w:r>
            <w:r w:rsidR="005F6BAC" w:rsidRPr="008D3B6E">
              <w:rPr>
                <w:i w:val="0"/>
                <w:iCs w:val="0"/>
                <w:color w:val="000000" w:themeColor="text1"/>
                <w:sz w:val="22"/>
                <w:szCs w:val="22"/>
              </w:rPr>
              <w:fldChar w:fldCharType="separate"/>
            </w:r>
            <w:r w:rsidR="00336E96" w:rsidRPr="008D3B6E">
              <w:rPr>
                <w:i w:val="0"/>
                <w:iCs w:val="0"/>
                <w:noProof/>
                <w:color w:val="000000" w:themeColor="text1"/>
                <w:sz w:val="22"/>
                <w:szCs w:val="22"/>
              </w:rPr>
              <w:t>3</w:t>
            </w:r>
            <w:r w:rsidR="005F6BAC" w:rsidRPr="008D3B6E">
              <w:rPr>
                <w:i w:val="0"/>
                <w:iCs w:val="0"/>
                <w:noProof/>
                <w:color w:val="000000" w:themeColor="text1"/>
                <w:sz w:val="22"/>
                <w:szCs w:val="22"/>
              </w:rPr>
              <w:fldChar w:fldCharType="end"/>
            </w:r>
            <w:r w:rsidRPr="008D3B6E">
              <w:rPr>
                <w:i w:val="0"/>
                <w:iCs w:val="0"/>
                <w:color w:val="000000" w:themeColor="text1"/>
                <w:sz w:val="22"/>
                <w:szCs w:val="22"/>
              </w:rPr>
              <w:t>: Exchange rate from 2017-2019</w:t>
            </w:r>
            <w:bookmarkEnd w:id="62"/>
          </w:p>
        </w:tc>
        <w:tc>
          <w:tcPr>
            <w:tcW w:w="222" w:type="dxa"/>
          </w:tcPr>
          <w:p w14:paraId="0571A5D8" w14:textId="77777777" w:rsidR="008F43F4" w:rsidRPr="008D3B6E" w:rsidRDefault="008F43F4" w:rsidP="00E5696F">
            <w:pPr>
              <w:jc w:val="both"/>
              <w:rPr>
                <w:color w:val="000000" w:themeColor="text1"/>
                <w:sz w:val="22"/>
              </w:rPr>
            </w:pPr>
          </w:p>
        </w:tc>
        <w:tc>
          <w:tcPr>
            <w:tcW w:w="4656" w:type="dxa"/>
          </w:tcPr>
          <w:p w14:paraId="73F407AA" w14:textId="06723908" w:rsidR="008F43F4" w:rsidRPr="008D3B6E" w:rsidRDefault="00660CBF" w:rsidP="00660CBF">
            <w:pPr>
              <w:pStyle w:val="Caption"/>
              <w:jc w:val="center"/>
              <w:rPr>
                <w:i w:val="0"/>
                <w:iCs w:val="0"/>
                <w:color w:val="000000" w:themeColor="text1"/>
                <w:sz w:val="22"/>
                <w:szCs w:val="22"/>
              </w:rPr>
            </w:pPr>
            <w:bookmarkStart w:id="63" w:name="_Toc102047964"/>
            <w:r w:rsidRPr="008D3B6E">
              <w:rPr>
                <w:i w:val="0"/>
                <w:iCs w:val="0"/>
                <w:color w:val="000000" w:themeColor="text1"/>
                <w:sz w:val="22"/>
                <w:szCs w:val="22"/>
              </w:rPr>
              <w:t xml:space="preserve">Figure </w:t>
            </w:r>
            <w:r w:rsidR="005F6BAC" w:rsidRPr="008D3B6E">
              <w:rPr>
                <w:i w:val="0"/>
                <w:iCs w:val="0"/>
                <w:color w:val="000000" w:themeColor="text1"/>
                <w:sz w:val="22"/>
                <w:szCs w:val="22"/>
              </w:rPr>
              <w:fldChar w:fldCharType="begin"/>
            </w:r>
            <w:r w:rsidR="005F6BAC" w:rsidRPr="008D3B6E">
              <w:rPr>
                <w:i w:val="0"/>
                <w:iCs w:val="0"/>
                <w:color w:val="000000" w:themeColor="text1"/>
                <w:sz w:val="22"/>
                <w:szCs w:val="22"/>
              </w:rPr>
              <w:instrText xml:space="preserve"> SEQ Figure \* ARABIC </w:instrText>
            </w:r>
            <w:r w:rsidR="005F6BAC" w:rsidRPr="008D3B6E">
              <w:rPr>
                <w:i w:val="0"/>
                <w:iCs w:val="0"/>
                <w:color w:val="000000" w:themeColor="text1"/>
                <w:sz w:val="22"/>
                <w:szCs w:val="22"/>
              </w:rPr>
              <w:fldChar w:fldCharType="separate"/>
            </w:r>
            <w:r w:rsidR="00336E96" w:rsidRPr="008D3B6E">
              <w:rPr>
                <w:i w:val="0"/>
                <w:iCs w:val="0"/>
                <w:noProof/>
                <w:color w:val="000000" w:themeColor="text1"/>
                <w:sz w:val="22"/>
                <w:szCs w:val="22"/>
              </w:rPr>
              <w:t>4</w:t>
            </w:r>
            <w:r w:rsidR="005F6BAC" w:rsidRPr="008D3B6E">
              <w:rPr>
                <w:i w:val="0"/>
                <w:iCs w:val="0"/>
                <w:noProof/>
                <w:color w:val="000000" w:themeColor="text1"/>
                <w:sz w:val="22"/>
                <w:szCs w:val="22"/>
              </w:rPr>
              <w:fldChar w:fldCharType="end"/>
            </w:r>
            <w:r w:rsidRPr="008D3B6E">
              <w:rPr>
                <w:i w:val="0"/>
                <w:iCs w:val="0"/>
                <w:color w:val="000000" w:themeColor="text1"/>
                <w:sz w:val="22"/>
                <w:szCs w:val="22"/>
              </w:rPr>
              <w:t>: Interest rate from 2017-2019</w:t>
            </w:r>
            <w:bookmarkEnd w:id="63"/>
          </w:p>
        </w:tc>
      </w:tr>
      <w:tr w:rsidR="00002948" w14:paraId="13371D11" w14:textId="77777777" w:rsidTr="00002948">
        <w:tc>
          <w:tcPr>
            <w:tcW w:w="4482" w:type="dxa"/>
          </w:tcPr>
          <w:p w14:paraId="4462E231" w14:textId="404D0602" w:rsidR="00910814" w:rsidRDefault="00E5696F" w:rsidP="00E5696F">
            <w:pPr>
              <w:jc w:val="both"/>
              <w:rPr>
                <w:color w:val="000000" w:themeColor="text1"/>
              </w:rPr>
            </w:pPr>
            <w:r>
              <w:rPr>
                <w:noProof/>
              </w:rPr>
              <w:drawing>
                <wp:inline distT="0" distB="0" distL="0" distR="0" wp14:anchorId="65EC41FB" wp14:editId="16CBAD5C">
                  <wp:extent cx="2686050" cy="1685925"/>
                  <wp:effectExtent l="0" t="0" r="0" b="9525"/>
                  <wp:docPr id="11" name="Chart 11">
                    <a:extLst xmlns:a="http://schemas.openxmlformats.org/drawingml/2006/main">
                      <a:ext uri="{FF2B5EF4-FFF2-40B4-BE49-F238E27FC236}">
                        <a16:creationId xmlns:a16="http://schemas.microsoft.com/office/drawing/2014/main" id="{965900B9-FB03-4135-9D6B-32683EDA1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22" w:type="dxa"/>
          </w:tcPr>
          <w:p w14:paraId="208C4F77" w14:textId="77777777" w:rsidR="00910814" w:rsidRDefault="00910814" w:rsidP="00E5696F">
            <w:pPr>
              <w:jc w:val="both"/>
              <w:rPr>
                <w:color w:val="000000" w:themeColor="text1"/>
              </w:rPr>
            </w:pPr>
          </w:p>
        </w:tc>
        <w:tc>
          <w:tcPr>
            <w:tcW w:w="4656" w:type="dxa"/>
          </w:tcPr>
          <w:p w14:paraId="41D13DA8" w14:textId="7B275456" w:rsidR="00910814" w:rsidRDefault="00E5696F" w:rsidP="00E5696F">
            <w:pPr>
              <w:jc w:val="both"/>
              <w:rPr>
                <w:color w:val="000000" w:themeColor="text1"/>
              </w:rPr>
            </w:pPr>
            <w:r>
              <w:rPr>
                <w:noProof/>
              </w:rPr>
              <w:drawing>
                <wp:inline distT="0" distB="0" distL="0" distR="0" wp14:anchorId="2EDB5144" wp14:editId="1EC6645C">
                  <wp:extent cx="2809875" cy="1685925"/>
                  <wp:effectExtent l="0" t="0" r="9525" b="9525"/>
                  <wp:docPr id="12" name="Chart 12">
                    <a:extLst xmlns:a="http://schemas.openxmlformats.org/drawingml/2006/main">
                      <a:ext uri="{FF2B5EF4-FFF2-40B4-BE49-F238E27FC236}">
                        <a16:creationId xmlns:a16="http://schemas.microsoft.com/office/drawing/2014/main" id="{59A00F45-1623-4403-AD1A-E5313D778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910814" w14:paraId="5851F323" w14:textId="77777777" w:rsidTr="00002948">
        <w:tc>
          <w:tcPr>
            <w:tcW w:w="4482" w:type="dxa"/>
          </w:tcPr>
          <w:p w14:paraId="4462D025" w14:textId="77777777" w:rsidR="00910814" w:rsidRDefault="00910814" w:rsidP="00E5696F">
            <w:pPr>
              <w:jc w:val="both"/>
              <w:rPr>
                <w:color w:val="000000" w:themeColor="text1"/>
              </w:rPr>
            </w:pPr>
          </w:p>
        </w:tc>
        <w:tc>
          <w:tcPr>
            <w:tcW w:w="222" w:type="dxa"/>
          </w:tcPr>
          <w:p w14:paraId="1DD7F369" w14:textId="77777777" w:rsidR="00910814" w:rsidRDefault="00910814" w:rsidP="00E5696F">
            <w:pPr>
              <w:jc w:val="both"/>
              <w:rPr>
                <w:color w:val="000000" w:themeColor="text1"/>
              </w:rPr>
            </w:pPr>
          </w:p>
        </w:tc>
        <w:tc>
          <w:tcPr>
            <w:tcW w:w="4656" w:type="dxa"/>
          </w:tcPr>
          <w:p w14:paraId="00A1C011" w14:textId="77777777" w:rsidR="00910814" w:rsidRDefault="00910814" w:rsidP="00E5696F">
            <w:pPr>
              <w:jc w:val="both"/>
              <w:rPr>
                <w:color w:val="000000" w:themeColor="text1"/>
              </w:rPr>
            </w:pPr>
          </w:p>
        </w:tc>
      </w:tr>
      <w:tr w:rsidR="00002948" w14:paraId="6EA0CE23" w14:textId="77777777" w:rsidTr="00317D3D">
        <w:tc>
          <w:tcPr>
            <w:tcW w:w="9360" w:type="dxa"/>
            <w:gridSpan w:val="3"/>
          </w:tcPr>
          <w:p w14:paraId="5E4DED98" w14:textId="1F634550" w:rsidR="00002948" w:rsidRPr="00660CBF" w:rsidRDefault="00660CBF" w:rsidP="00660CBF">
            <w:pPr>
              <w:keepNext/>
              <w:jc w:val="center"/>
            </w:pPr>
            <w:bookmarkStart w:id="64" w:name="_Toc102047965"/>
            <w:r>
              <w:t xml:space="preserve">Figure </w:t>
            </w:r>
            <w:r w:rsidR="00243481">
              <w:fldChar w:fldCharType="begin"/>
            </w:r>
            <w:r w:rsidR="00243481">
              <w:instrText xml:space="preserve"> SEQ Figure \* ARABIC </w:instrText>
            </w:r>
            <w:r w:rsidR="00243481">
              <w:fldChar w:fldCharType="separate"/>
            </w:r>
            <w:r w:rsidR="00336E96">
              <w:rPr>
                <w:noProof/>
              </w:rPr>
              <w:t>5</w:t>
            </w:r>
            <w:r w:rsidR="00243481">
              <w:rPr>
                <w:noProof/>
              </w:rPr>
              <w:fldChar w:fldCharType="end"/>
            </w:r>
            <w:r>
              <w:rPr>
                <w:color w:val="000000" w:themeColor="text1"/>
              </w:rPr>
              <w:t xml:space="preserve">: </w:t>
            </w:r>
            <w:r w:rsidRPr="00002948">
              <w:rPr>
                <w:color w:val="000000" w:themeColor="text1"/>
                <w:sz w:val="22"/>
                <w:szCs w:val="20"/>
              </w:rPr>
              <w:t>Consumer price index from 2017-2019</w:t>
            </w:r>
            <w:bookmarkEnd w:id="64"/>
          </w:p>
        </w:tc>
      </w:tr>
      <w:tr w:rsidR="00002948" w14:paraId="7E72FF59" w14:textId="77777777" w:rsidTr="00317D3D">
        <w:tc>
          <w:tcPr>
            <w:tcW w:w="9360" w:type="dxa"/>
            <w:gridSpan w:val="3"/>
          </w:tcPr>
          <w:p w14:paraId="4000EC38" w14:textId="1FF105F4" w:rsidR="00002948" w:rsidRDefault="00002948" w:rsidP="00E5696F">
            <w:pPr>
              <w:jc w:val="both"/>
              <w:rPr>
                <w:color w:val="000000" w:themeColor="text1"/>
              </w:rPr>
            </w:pPr>
            <w:r>
              <w:rPr>
                <w:noProof/>
              </w:rPr>
              <w:drawing>
                <wp:anchor distT="0" distB="0" distL="114300" distR="114300" simplePos="0" relativeHeight="251742208" behindDoc="0" locked="0" layoutInCell="1" allowOverlap="1" wp14:anchorId="070206B9" wp14:editId="7BD34E19">
                  <wp:simplePos x="0" y="0"/>
                  <wp:positionH relativeFrom="column">
                    <wp:posOffset>1598295</wp:posOffset>
                  </wp:positionH>
                  <wp:positionV relativeFrom="paragraph">
                    <wp:posOffset>129540</wp:posOffset>
                  </wp:positionV>
                  <wp:extent cx="2819400" cy="1590675"/>
                  <wp:effectExtent l="0" t="0" r="0" b="9525"/>
                  <wp:wrapTopAndBottom/>
                  <wp:docPr id="13" name="Chart 13">
                    <a:extLst xmlns:a="http://schemas.openxmlformats.org/drawingml/2006/main">
                      <a:ext uri="{FF2B5EF4-FFF2-40B4-BE49-F238E27FC236}">
                        <a16:creationId xmlns:a16="http://schemas.microsoft.com/office/drawing/2014/main" id="{A1E7B9CA-2078-4FDC-9718-D6AB150B1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bl>
    <w:p w14:paraId="0AAFECDC" w14:textId="67D58125" w:rsidR="004C35AC" w:rsidRPr="008A651E" w:rsidRDefault="004C35AC" w:rsidP="008A651E">
      <w:pPr>
        <w:spacing w:line="360" w:lineRule="auto"/>
        <w:jc w:val="both"/>
        <w:rPr>
          <w:color w:val="000000" w:themeColor="text1"/>
        </w:rPr>
      </w:pPr>
      <w:r w:rsidRPr="00B6409F">
        <w:rPr>
          <w:color w:val="000000" w:themeColor="text1"/>
        </w:rPr>
        <w:t xml:space="preserve">Source: Author's calculation </w:t>
      </w:r>
    </w:p>
    <w:p w14:paraId="3EF13ED1" w14:textId="49C44C4C" w:rsidR="00647262" w:rsidRPr="00FF240E" w:rsidRDefault="00647262" w:rsidP="00FF240E">
      <w:pPr>
        <w:pStyle w:val="Caption"/>
        <w:keepNext/>
        <w:jc w:val="center"/>
        <w:rPr>
          <w:i w:val="0"/>
          <w:iCs w:val="0"/>
          <w:color w:val="000000" w:themeColor="text1"/>
          <w:sz w:val="24"/>
          <w:szCs w:val="24"/>
        </w:rPr>
      </w:pPr>
      <w:bookmarkStart w:id="65" w:name="_Toc102219396"/>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4</w:t>
      </w:r>
      <w:r w:rsidRPr="00FF240E">
        <w:rPr>
          <w:i w:val="0"/>
          <w:iCs w:val="0"/>
          <w:color w:val="000000" w:themeColor="text1"/>
          <w:sz w:val="24"/>
          <w:szCs w:val="24"/>
        </w:rPr>
        <w:fldChar w:fldCharType="end"/>
      </w:r>
      <w:r w:rsidRPr="00FF240E">
        <w:rPr>
          <w:i w:val="0"/>
          <w:iCs w:val="0"/>
          <w:color w:val="000000" w:themeColor="text1"/>
          <w:sz w:val="24"/>
          <w:szCs w:val="24"/>
        </w:rPr>
        <w:t>: Correlation matrix between variables</w:t>
      </w:r>
      <w:bookmarkEnd w:id="6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02948" w14:paraId="0C6C4F0E" w14:textId="77777777" w:rsidTr="00317D3D">
        <w:tc>
          <w:tcPr>
            <w:tcW w:w="1558" w:type="dxa"/>
          </w:tcPr>
          <w:p w14:paraId="080CC886" w14:textId="77777777" w:rsidR="00002948" w:rsidRPr="00767DEB" w:rsidRDefault="00002948" w:rsidP="00317D3D">
            <w:pPr>
              <w:jc w:val="center"/>
              <w:rPr>
                <w:color w:val="000000" w:themeColor="text1"/>
                <w:sz w:val="22"/>
                <w:szCs w:val="20"/>
              </w:rPr>
            </w:pPr>
          </w:p>
        </w:tc>
        <w:tc>
          <w:tcPr>
            <w:tcW w:w="1558" w:type="dxa"/>
          </w:tcPr>
          <w:p w14:paraId="6D75637D" w14:textId="77777777" w:rsidR="00002948" w:rsidRPr="00767DEB" w:rsidRDefault="00002948" w:rsidP="00317D3D">
            <w:pPr>
              <w:jc w:val="center"/>
              <w:rPr>
                <w:color w:val="000000" w:themeColor="text1"/>
                <w:sz w:val="22"/>
                <w:szCs w:val="20"/>
              </w:rPr>
            </w:pPr>
            <w:r w:rsidRPr="00767DEB">
              <w:rPr>
                <w:color w:val="000000" w:themeColor="text1"/>
                <w:sz w:val="22"/>
                <w:szCs w:val="20"/>
              </w:rPr>
              <w:t>PVN</w:t>
            </w:r>
          </w:p>
        </w:tc>
        <w:tc>
          <w:tcPr>
            <w:tcW w:w="1558" w:type="dxa"/>
          </w:tcPr>
          <w:p w14:paraId="4B76B60F" w14:textId="77777777" w:rsidR="00002948" w:rsidRPr="00767DEB" w:rsidRDefault="00002948" w:rsidP="00317D3D">
            <w:pPr>
              <w:jc w:val="center"/>
              <w:rPr>
                <w:color w:val="000000" w:themeColor="text1"/>
                <w:sz w:val="22"/>
                <w:szCs w:val="20"/>
              </w:rPr>
            </w:pPr>
            <w:r w:rsidRPr="00767DEB">
              <w:rPr>
                <w:color w:val="000000" w:themeColor="text1"/>
                <w:sz w:val="22"/>
                <w:szCs w:val="20"/>
              </w:rPr>
              <w:t>PW</w:t>
            </w:r>
          </w:p>
        </w:tc>
        <w:tc>
          <w:tcPr>
            <w:tcW w:w="1558" w:type="dxa"/>
          </w:tcPr>
          <w:p w14:paraId="24333CD6" w14:textId="77777777" w:rsidR="00002948" w:rsidRPr="00767DEB" w:rsidRDefault="00002948" w:rsidP="00317D3D">
            <w:pPr>
              <w:jc w:val="center"/>
              <w:rPr>
                <w:color w:val="000000" w:themeColor="text1"/>
                <w:sz w:val="22"/>
                <w:szCs w:val="20"/>
              </w:rPr>
            </w:pPr>
            <w:r w:rsidRPr="00767DEB">
              <w:rPr>
                <w:color w:val="000000" w:themeColor="text1"/>
                <w:sz w:val="22"/>
                <w:szCs w:val="20"/>
              </w:rPr>
              <w:t>EX</w:t>
            </w:r>
          </w:p>
        </w:tc>
        <w:tc>
          <w:tcPr>
            <w:tcW w:w="1559" w:type="dxa"/>
          </w:tcPr>
          <w:p w14:paraId="5CB199FC" w14:textId="77777777" w:rsidR="00002948" w:rsidRPr="00767DEB" w:rsidRDefault="00002948" w:rsidP="00317D3D">
            <w:pPr>
              <w:jc w:val="center"/>
              <w:rPr>
                <w:color w:val="000000" w:themeColor="text1"/>
                <w:sz w:val="22"/>
                <w:szCs w:val="20"/>
              </w:rPr>
            </w:pPr>
            <w:r w:rsidRPr="00767DEB">
              <w:rPr>
                <w:color w:val="000000" w:themeColor="text1"/>
                <w:sz w:val="22"/>
                <w:szCs w:val="20"/>
              </w:rPr>
              <w:t>INT</w:t>
            </w:r>
          </w:p>
        </w:tc>
        <w:tc>
          <w:tcPr>
            <w:tcW w:w="1559" w:type="dxa"/>
          </w:tcPr>
          <w:p w14:paraId="246D33E3" w14:textId="77777777" w:rsidR="00002948" w:rsidRPr="00767DEB" w:rsidRDefault="00002948" w:rsidP="00317D3D">
            <w:pPr>
              <w:jc w:val="center"/>
              <w:rPr>
                <w:color w:val="000000" w:themeColor="text1"/>
                <w:sz w:val="22"/>
                <w:szCs w:val="20"/>
              </w:rPr>
            </w:pPr>
            <w:r w:rsidRPr="00767DEB">
              <w:rPr>
                <w:color w:val="000000" w:themeColor="text1"/>
                <w:sz w:val="22"/>
                <w:szCs w:val="20"/>
              </w:rPr>
              <w:t>CPI</w:t>
            </w:r>
          </w:p>
        </w:tc>
      </w:tr>
      <w:tr w:rsidR="00002948" w14:paraId="61E7F0A4" w14:textId="77777777" w:rsidTr="00317D3D">
        <w:tc>
          <w:tcPr>
            <w:tcW w:w="1558" w:type="dxa"/>
          </w:tcPr>
          <w:p w14:paraId="3221796B" w14:textId="77777777" w:rsidR="00002948" w:rsidRPr="00767DEB" w:rsidRDefault="00002948" w:rsidP="00317D3D">
            <w:pPr>
              <w:jc w:val="center"/>
              <w:rPr>
                <w:color w:val="000000" w:themeColor="text1"/>
                <w:sz w:val="22"/>
                <w:szCs w:val="20"/>
              </w:rPr>
            </w:pPr>
            <w:r w:rsidRPr="00767DEB">
              <w:rPr>
                <w:color w:val="000000" w:themeColor="text1"/>
                <w:sz w:val="22"/>
                <w:szCs w:val="20"/>
              </w:rPr>
              <w:t>PVN</w:t>
            </w:r>
          </w:p>
        </w:tc>
        <w:tc>
          <w:tcPr>
            <w:tcW w:w="1558" w:type="dxa"/>
          </w:tcPr>
          <w:p w14:paraId="493BD397" w14:textId="77777777" w:rsidR="00002948" w:rsidRPr="00767DEB" w:rsidRDefault="00002948" w:rsidP="00317D3D">
            <w:pPr>
              <w:jc w:val="right"/>
              <w:rPr>
                <w:color w:val="000000" w:themeColor="text1"/>
                <w:sz w:val="22"/>
                <w:szCs w:val="20"/>
              </w:rPr>
            </w:pPr>
            <w:r w:rsidRPr="00767DEB">
              <w:rPr>
                <w:color w:val="000000" w:themeColor="text1"/>
                <w:sz w:val="22"/>
                <w:szCs w:val="20"/>
              </w:rPr>
              <w:t>1.0000</w:t>
            </w:r>
          </w:p>
        </w:tc>
        <w:tc>
          <w:tcPr>
            <w:tcW w:w="1558" w:type="dxa"/>
          </w:tcPr>
          <w:p w14:paraId="173119E8" w14:textId="77777777" w:rsidR="00002948" w:rsidRPr="00767DEB" w:rsidRDefault="00002948" w:rsidP="00317D3D">
            <w:pPr>
              <w:jc w:val="right"/>
              <w:rPr>
                <w:color w:val="000000" w:themeColor="text1"/>
                <w:sz w:val="22"/>
                <w:szCs w:val="20"/>
              </w:rPr>
            </w:pPr>
          </w:p>
        </w:tc>
        <w:tc>
          <w:tcPr>
            <w:tcW w:w="1558" w:type="dxa"/>
          </w:tcPr>
          <w:p w14:paraId="51BB88C9" w14:textId="77777777" w:rsidR="00002948" w:rsidRPr="00767DEB" w:rsidRDefault="00002948" w:rsidP="00317D3D">
            <w:pPr>
              <w:jc w:val="right"/>
              <w:rPr>
                <w:color w:val="000000" w:themeColor="text1"/>
                <w:sz w:val="22"/>
                <w:szCs w:val="20"/>
              </w:rPr>
            </w:pPr>
          </w:p>
        </w:tc>
        <w:tc>
          <w:tcPr>
            <w:tcW w:w="1559" w:type="dxa"/>
          </w:tcPr>
          <w:p w14:paraId="227B6701" w14:textId="77777777" w:rsidR="00002948" w:rsidRPr="00767DEB" w:rsidRDefault="00002948" w:rsidP="00317D3D">
            <w:pPr>
              <w:jc w:val="right"/>
              <w:rPr>
                <w:color w:val="000000" w:themeColor="text1"/>
                <w:sz w:val="22"/>
                <w:szCs w:val="20"/>
              </w:rPr>
            </w:pPr>
          </w:p>
        </w:tc>
        <w:tc>
          <w:tcPr>
            <w:tcW w:w="1559" w:type="dxa"/>
          </w:tcPr>
          <w:p w14:paraId="732B5EFC" w14:textId="77777777" w:rsidR="00002948" w:rsidRPr="00767DEB" w:rsidRDefault="00002948" w:rsidP="00317D3D">
            <w:pPr>
              <w:jc w:val="right"/>
              <w:rPr>
                <w:color w:val="000000" w:themeColor="text1"/>
                <w:sz w:val="22"/>
                <w:szCs w:val="20"/>
              </w:rPr>
            </w:pPr>
          </w:p>
        </w:tc>
      </w:tr>
      <w:tr w:rsidR="00002948" w14:paraId="07CF7F64" w14:textId="77777777" w:rsidTr="00317D3D">
        <w:tc>
          <w:tcPr>
            <w:tcW w:w="1558" w:type="dxa"/>
          </w:tcPr>
          <w:p w14:paraId="1A07B09A" w14:textId="77777777" w:rsidR="00002948" w:rsidRPr="00767DEB" w:rsidRDefault="00002948" w:rsidP="00317D3D">
            <w:pPr>
              <w:jc w:val="center"/>
              <w:rPr>
                <w:color w:val="000000" w:themeColor="text1"/>
                <w:sz w:val="22"/>
                <w:szCs w:val="20"/>
              </w:rPr>
            </w:pPr>
            <w:r w:rsidRPr="00767DEB">
              <w:rPr>
                <w:color w:val="000000" w:themeColor="text1"/>
                <w:sz w:val="22"/>
                <w:szCs w:val="20"/>
              </w:rPr>
              <w:t>PW</w:t>
            </w:r>
          </w:p>
        </w:tc>
        <w:tc>
          <w:tcPr>
            <w:tcW w:w="1558" w:type="dxa"/>
          </w:tcPr>
          <w:p w14:paraId="340EC270" w14:textId="77777777" w:rsidR="00002948" w:rsidRPr="00767DEB" w:rsidRDefault="00002948" w:rsidP="00317D3D">
            <w:pPr>
              <w:jc w:val="right"/>
              <w:rPr>
                <w:color w:val="000000" w:themeColor="text1"/>
                <w:sz w:val="22"/>
                <w:szCs w:val="20"/>
              </w:rPr>
            </w:pPr>
            <w:r w:rsidRPr="00767DEB">
              <w:rPr>
                <w:color w:val="000000" w:themeColor="text1"/>
                <w:sz w:val="22"/>
                <w:szCs w:val="20"/>
              </w:rPr>
              <w:t>0.9089</w:t>
            </w:r>
          </w:p>
        </w:tc>
        <w:tc>
          <w:tcPr>
            <w:tcW w:w="1558" w:type="dxa"/>
          </w:tcPr>
          <w:p w14:paraId="354608E5" w14:textId="77777777" w:rsidR="00002948" w:rsidRPr="00767DEB" w:rsidRDefault="00002948" w:rsidP="00317D3D">
            <w:pPr>
              <w:jc w:val="right"/>
              <w:rPr>
                <w:color w:val="000000" w:themeColor="text1"/>
                <w:sz w:val="22"/>
                <w:szCs w:val="20"/>
              </w:rPr>
            </w:pPr>
            <w:r w:rsidRPr="00767DEB">
              <w:rPr>
                <w:color w:val="000000" w:themeColor="text1"/>
                <w:sz w:val="22"/>
                <w:szCs w:val="20"/>
              </w:rPr>
              <w:t>1.0000</w:t>
            </w:r>
          </w:p>
        </w:tc>
        <w:tc>
          <w:tcPr>
            <w:tcW w:w="1558" w:type="dxa"/>
          </w:tcPr>
          <w:p w14:paraId="5AD01A99" w14:textId="77777777" w:rsidR="00002948" w:rsidRPr="00767DEB" w:rsidRDefault="00002948" w:rsidP="00317D3D">
            <w:pPr>
              <w:jc w:val="right"/>
              <w:rPr>
                <w:color w:val="000000" w:themeColor="text1"/>
                <w:sz w:val="22"/>
                <w:szCs w:val="20"/>
              </w:rPr>
            </w:pPr>
          </w:p>
        </w:tc>
        <w:tc>
          <w:tcPr>
            <w:tcW w:w="1559" w:type="dxa"/>
          </w:tcPr>
          <w:p w14:paraId="7C993E83" w14:textId="77777777" w:rsidR="00002948" w:rsidRPr="00767DEB" w:rsidRDefault="00002948" w:rsidP="00317D3D">
            <w:pPr>
              <w:jc w:val="right"/>
              <w:rPr>
                <w:color w:val="000000" w:themeColor="text1"/>
                <w:sz w:val="22"/>
                <w:szCs w:val="20"/>
              </w:rPr>
            </w:pPr>
          </w:p>
        </w:tc>
        <w:tc>
          <w:tcPr>
            <w:tcW w:w="1559" w:type="dxa"/>
          </w:tcPr>
          <w:p w14:paraId="1E002D1D" w14:textId="77777777" w:rsidR="00002948" w:rsidRPr="00767DEB" w:rsidRDefault="00002948" w:rsidP="00317D3D">
            <w:pPr>
              <w:jc w:val="right"/>
              <w:rPr>
                <w:color w:val="000000" w:themeColor="text1"/>
                <w:sz w:val="22"/>
                <w:szCs w:val="20"/>
              </w:rPr>
            </w:pPr>
          </w:p>
        </w:tc>
      </w:tr>
      <w:tr w:rsidR="00002948" w14:paraId="1E767259" w14:textId="77777777" w:rsidTr="00317D3D">
        <w:tc>
          <w:tcPr>
            <w:tcW w:w="1558" w:type="dxa"/>
          </w:tcPr>
          <w:p w14:paraId="3E56C83D" w14:textId="77777777" w:rsidR="00002948" w:rsidRPr="00767DEB" w:rsidRDefault="00002948" w:rsidP="00317D3D">
            <w:pPr>
              <w:jc w:val="center"/>
              <w:rPr>
                <w:color w:val="000000" w:themeColor="text1"/>
                <w:sz w:val="22"/>
                <w:szCs w:val="20"/>
              </w:rPr>
            </w:pPr>
            <w:r w:rsidRPr="00767DEB">
              <w:rPr>
                <w:color w:val="000000" w:themeColor="text1"/>
                <w:sz w:val="22"/>
                <w:szCs w:val="20"/>
              </w:rPr>
              <w:t>EX</w:t>
            </w:r>
          </w:p>
        </w:tc>
        <w:tc>
          <w:tcPr>
            <w:tcW w:w="1558" w:type="dxa"/>
          </w:tcPr>
          <w:p w14:paraId="224CACBF" w14:textId="77777777" w:rsidR="00002948" w:rsidRPr="00767DEB" w:rsidRDefault="00002948" w:rsidP="00317D3D">
            <w:pPr>
              <w:jc w:val="right"/>
              <w:rPr>
                <w:color w:val="000000" w:themeColor="text1"/>
                <w:sz w:val="22"/>
                <w:szCs w:val="20"/>
              </w:rPr>
            </w:pPr>
            <w:r w:rsidRPr="00767DEB">
              <w:rPr>
                <w:color w:val="000000" w:themeColor="text1"/>
                <w:sz w:val="22"/>
                <w:szCs w:val="20"/>
              </w:rPr>
              <w:t>0.3805</w:t>
            </w:r>
          </w:p>
        </w:tc>
        <w:tc>
          <w:tcPr>
            <w:tcW w:w="1558" w:type="dxa"/>
          </w:tcPr>
          <w:p w14:paraId="728BD408" w14:textId="77777777" w:rsidR="00002948" w:rsidRPr="00767DEB" w:rsidRDefault="00002948" w:rsidP="00317D3D">
            <w:pPr>
              <w:jc w:val="right"/>
              <w:rPr>
                <w:color w:val="000000" w:themeColor="text1"/>
                <w:sz w:val="22"/>
                <w:szCs w:val="20"/>
              </w:rPr>
            </w:pPr>
            <w:r w:rsidRPr="00767DEB">
              <w:rPr>
                <w:color w:val="000000" w:themeColor="text1"/>
                <w:sz w:val="22"/>
                <w:szCs w:val="20"/>
              </w:rPr>
              <w:t>0.2734</w:t>
            </w:r>
          </w:p>
        </w:tc>
        <w:tc>
          <w:tcPr>
            <w:tcW w:w="1558" w:type="dxa"/>
          </w:tcPr>
          <w:p w14:paraId="79521D08" w14:textId="77777777" w:rsidR="00002948" w:rsidRPr="00767DEB" w:rsidRDefault="00002948" w:rsidP="00317D3D">
            <w:pPr>
              <w:jc w:val="right"/>
              <w:rPr>
                <w:color w:val="000000" w:themeColor="text1"/>
                <w:sz w:val="22"/>
                <w:szCs w:val="20"/>
              </w:rPr>
            </w:pPr>
            <w:r w:rsidRPr="00767DEB">
              <w:rPr>
                <w:color w:val="000000" w:themeColor="text1"/>
                <w:sz w:val="22"/>
                <w:szCs w:val="20"/>
              </w:rPr>
              <w:t>1.0000</w:t>
            </w:r>
          </w:p>
        </w:tc>
        <w:tc>
          <w:tcPr>
            <w:tcW w:w="1559" w:type="dxa"/>
          </w:tcPr>
          <w:p w14:paraId="5E30ABEC" w14:textId="77777777" w:rsidR="00002948" w:rsidRPr="00767DEB" w:rsidRDefault="00002948" w:rsidP="00317D3D">
            <w:pPr>
              <w:jc w:val="right"/>
              <w:rPr>
                <w:color w:val="000000" w:themeColor="text1"/>
                <w:sz w:val="22"/>
                <w:szCs w:val="20"/>
              </w:rPr>
            </w:pPr>
          </w:p>
        </w:tc>
        <w:tc>
          <w:tcPr>
            <w:tcW w:w="1559" w:type="dxa"/>
          </w:tcPr>
          <w:p w14:paraId="0C406BDB" w14:textId="77777777" w:rsidR="00002948" w:rsidRPr="00767DEB" w:rsidRDefault="00002948" w:rsidP="00317D3D">
            <w:pPr>
              <w:jc w:val="right"/>
              <w:rPr>
                <w:color w:val="000000" w:themeColor="text1"/>
                <w:sz w:val="22"/>
                <w:szCs w:val="20"/>
              </w:rPr>
            </w:pPr>
          </w:p>
        </w:tc>
      </w:tr>
      <w:tr w:rsidR="00002948" w14:paraId="58BA0D54" w14:textId="77777777" w:rsidTr="00317D3D">
        <w:tc>
          <w:tcPr>
            <w:tcW w:w="1558" w:type="dxa"/>
          </w:tcPr>
          <w:p w14:paraId="410D863E" w14:textId="77777777" w:rsidR="00002948" w:rsidRPr="00767DEB" w:rsidRDefault="00002948" w:rsidP="00317D3D">
            <w:pPr>
              <w:jc w:val="center"/>
              <w:rPr>
                <w:color w:val="000000" w:themeColor="text1"/>
                <w:sz w:val="22"/>
                <w:szCs w:val="20"/>
              </w:rPr>
            </w:pPr>
            <w:r w:rsidRPr="00767DEB">
              <w:rPr>
                <w:color w:val="000000" w:themeColor="text1"/>
                <w:sz w:val="22"/>
                <w:szCs w:val="20"/>
              </w:rPr>
              <w:t>INT</w:t>
            </w:r>
          </w:p>
        </w:tc>
        <w:tc>
          <w:tcPr>
            <w:tcW w:w="1558" w:type="dxa"/>
          </w:tcPr>
          <w:p w14:paraId="3EE3BE0F" w14:textId="77777777" w:rsidR="00002948" w:rsidRPr="00767DEB" w:rsidRDefault="00002948" w:rsidP="00317D3D">
            <w:pPr>
              <w:jc w:val="right"/>
              <w:rPr>
                <w:color w:val="000000" w:themeColor="text1"/>
                <w:sz w:val="22"/>
                <w:szCs w:val="20"/>
              </w:rPr>
            </w:pPr>
            <w:r w:rsidRPr="00767DEB">
              <w:rPr>
                <w:color w:val="000000" w:themeColor="text1"/>
                <w:sz w:val="22"/>
                <w:szCs w:val="20"/>
              </w:rPr>
              <w:t>0.3685</w:t>
            </w:r>
          </w:p>
        </w:tc>
        <w:tc>
          <w:tcPr>
            <w:tcW w:w="1558" w:type="dxa"/>
          </w:tcPr>
          <w:p w14:paraId="41FF0E81" w14:textId="77777777" w:rsidR="00002948" w:rsidRPr="00767DEB" w:rsidRDefault="00002948" w:rsidP="00317D3D">
            <w:pPr>
              <w:jc w:val="right"/>
              <w:rPr>
                <w:color w:val="000000" w:themeColor="text1"/>
                <w:sz w:val="22"/>
                <w:szCs w:val="20"/>
              </w:rPr>
            </w:pPr>
            <w:r w:rsidRPr="00767DEB">
              <w:rPr>
                <w:color w:val="000000" w:themeColor="text1"/>
                <w:sz w:val="22"/>
                <w:szCs w:val="20"/>
              </w:rPr>
              <w:t>0.4722</w:t>
            </w:r>
          </w:p>
        </w:tc>
        <w:tc>
          <w:tcPr>
            <w:tcW w:w="1558" w:type="dxa"/>
          </w:tcPr>
          <w:p w14:paraId="70DC4885" w14:textId="77777777" w:rsidR="00002948" w:rsidRPr="00767DEB" w:rsidRDefault="00002948" w:rsidP="00317D3D">
            <w:pPr>
              <w:jc w:val="right"/>
              <w:rPr>
                <w:color w:val="000000" w:themeColor="text1"/>
                <w:sz w:val="22"/>
                <w:szCs w:val="20"/>
              </w:rPr>
            </w:pPr>
            <w:r w:rsidRPr="00767DEB">
              <w:rPr>
                <w:color w:val="000000" w:themeColor="text1"/>
                <w:sz w:val="22"/>
                <w:szCs w:val="20"/>
              </w:rPr>
              <w:t>0.5051</w:t>
            </w:r>
          </w:p>
        </w:tc>
        <w:tc>
          <w:tcPr>
            <w:tcW w:w="1559" w:type="dxa"/>
          </w:tcPr>
          <w:p w14:paraId="4DD71877" w14:textId="77777777" w:rsidR="00002948" w:rsidRPr="00767DEB" w:rsidRDefault="00002948" w:rsidP="00317D3D">
            <w:pPr>
              <w:jc w:val="right"/>
              <w:rPr>
                <w:color w:val="000000" w:themeColor="text1"/>
                <w:sz w:val="22"/>
                <w:szCs w:val="20"/>
              </w:rPr>
            </w:pPr>
            <w:r w:rsidRPr="00767DEB">
              <w:rPr>
                <w:color w:val="000000" w:themeColor="text1"/>
                <w:sz w:val="22"/>
                <w:szCs w:val="20"/>
              </w:rPr>
              <w:t>1.0000</w:t>
            </w:r>
          </w:p>
        </w:tc>
        <w:tc>
          <w:tcPr>
            <w:tcW w:w="1559" w:type="dxa"/>
          </w:tcPr>
          <w:p w14:paraId="4FD27AB3" w14:textId="77777777" w:rsidR="00002948" w:rsidRPr="00767DEB" w:rsidRDefault="00002948" w:rsidP="00317D3D">
            <w:pPr>
              <w:jc w:val="right"/>
              <w:rPr>
                <w:color w:val="000000" w:themeColor="text1"/>
                <w:sz w:val="22"/>
                <w:szCs w:val="20"/>
              </w:rPr>
            </w:pPr>
          </w:p>
        </w:tc>
      </w:tr>
      <w:tr w:rsidR="00002948" w14:paraId="2B3DB476" w14:textId="77777777" w:rsidTr="00317D3D">
        <w:tc>
          <w:tcPr>
            <w:tcW w:w="1558" w:type="dxa"/>
          </w:tcPr>
          <w:p w14:paraId="749E235C" w14:textId="77777777" w:rsidR="00002948" w:rsidRPr="00767DEB" w:rsidRDefault="00002948" w:rsidP="00317D3D">
            <w:pPr>
              <w:jc w:val="center"/>
              <w:rPr>
                <w:color w:val="000000" w:themeColor="text1"/>
                <w:sz w:val="22"/>
                <w:szCs w:val="20"/>
              </w:rPr>
            </w:pPr>
            <w:r w:rsidRPr="00767DEB">
              <w:rPr>
                <w:color w:val="000000" w:themeColor="text1"/>
                <w:sz w:val="22"/>
                <w:szCs w:val="20"/>
              </w:rPr>
              <w:t>CPI</w:t>
            </w:r>
          </w:p>
        </w:tc>
        <w:tc>
          <w:tcPr>
            <w:tcW w:w="1558" w:type="dxa"/>
          </w:tcPr>
          <w:p w14:paraId="71BF6413" w14:textId="77777777" w:rsidR="00002948" w:rsidRPr="00767DEB" w:rsidRDefault="00002948" w:rsidP="00317D3D">
            <w:pPr>
              <w:jc w:val="right"/>
              <w:rPr>
                <w:color w:val="000000" w:themeColor="text1"/>
                <w:sz w:val="22"/>
                <w:szCs w:val="20"/>
              </w:rPr>
            </w:pPr>
            <w:r w:rsidRPr="00767DEB">
              <w:rPr>
                <w:color w:val="000000" w:themeColor="text1"/>
                <w:sz w:val="22"/>
                <w:szCs w:val="20"/>
              </w:rPr>
              <w:t>0.4437</w:t>
            </w:r>
          </w:p>
        </w:tc>
        <w:tc>
          <w:tcPr>
            <w:tcW w:w="1558" w:type="dxa"/>
          </w:tcPr>
          <w:p w14:paraId="566F1D38" w14:textId="77777777" w:rsidR="00002948" w:rsidRPr="00767DEB" w:rsidRDefault="00002948" w:rsidP="00317D3D">
            <w:pPr>
              <w:jc w:val="right"/>
              <w:rPr>
                <w:color w:val="000000" w:themeColor="text1"/>
                <w:sz w:val="22"/>
                <w:szCs w:val="20"/>
              </w:rPr>
            </w:pPr>
            <w:r w:rsidRPr="00767DEB">
              <w:rPr>
                <w:color w:val="000000" w:themeColor="text1"/>
                <w:sz w:val="22"/>
                <w:szCs w:val="20"/>
              </w:rPr>
              <w:t>0.6435</w:t>
            </w:r>
          </w:p>
        </w:tc>
        <w:tc>
          <w:tcPr>
            <w:tcW w:w="1558" w:type="dxa"/>
          </w:tcPr>
          <w:p w14:paraId="7FC0D1F8" w14:textId="77777777" w:rsidR="00002948" w:rsidRPr="00767DEB" w:rsidRDefault="00002948" w:rsidP="00317D3D">
            <w:pPr>
              <w:jc w:val="right"/>
              <w:rPr>
                <w:color w:val="000000" w:themeColor="text1"/>
                <w:sz w:val="22"/>
                <w:szCs w:val="20"/>
              </w:rPr>
            </w:pPr>
            <w:r w:rsidRPr="00767DEB">
              <w:rPr>
                <w:color w:val="000000" w:themeColor="text1"/>
                <w:sz w:val="22"/>
                <w:szCs w:val="20"/>
              </w:rPr>
              <w:t>0.8193</w:t>
            </w:r>
          </w:p>
        </w:tc>
        <w:tc>
          <w:tcPr>
            <w:tcW w:w="1559" w:type="dxa"/>
          </w:tcPr>
          <w:p w14:paraId="23441520" w14:textId="77777777" w:rsidR="00002948" w:rsidRPr="00767DEB" w:rsidRDefault="00002948" w:rsidP="00317D3D">
            <w:pPr>
              <w:jc w:val="right"/>
              <w:rPr>
                <w:color w:val="000000" w:themeColor="text1"/>
                <w:sz w:val="22"/>
                <w:szCs w:val="20"/>
              </w:rPr>
            </w:pPr>
            <w:r w:rsidRPr="00767DEB">
              <w:rPr>
                <w:color w:val="000000" w:themeColor="text1"/>
                <w:sz w:val="22"/>
                <w:szCs w:val="20"/>
              </w:rPr>
              <w:t>0.4191</w:t>
            </w:r>
          </w:p>
        </w:tc>
        <w:tc>
          <w:tcPr>
            <w:tcW w:w="1559" w:type="dxa"/>
          </w:tcPr>
          <w:p w14:paraId="05EB342F" w14:textId="77777777" w:rsidR="00002948" w:rsidRPr="00767DEB" w:rsidRDefault="00002948" w:rsidP="00317D3D">
            <w:pPr>
              <w:jc w:val="right"/>
              <w:rPr>
                <w:color w:val="000000" w:themeColor="text1"/>
                <w:sz w:val="22"/>
                <w:szCs w:val="20"/>
              </w:rPr>
            </w:pPr>
            <w:r w:rsidRPr="00767DEB">
              <w:rPr>
                <w:color w:val="000000" w:themeColor="text1"/>
                <w:sz w:val="22"/>
                <w:szCs w:val="20"/>
              </w:rPr>
              <w:t>1.0000</w:t>
            </w:r>
          </w:p>
        </w:tc>
      </w:tr>
    </w:tbl>
    <w:p w14:paraId="7940CDFC" w14:textId="29029F5A" w:rsidR="00002948" w:rsidRDefault="00002948" w:rsidP="00002948">
      <w:pPr>
        <w:spacing w:line="360" w:lineRule="auto"/>
        <w:jc w:val="both"/>
        <w:rPr>
          <w:color w:val="000000" w:themeColor="text1"/>
        </w:rPr>
      </w:pPr>
      <w:r w:rsidRPr="00B6409F">
        <w:rPr>
          <w:color w:val="000000" w:themeColor="text1"/>
        </w:rPr>
        <w:t xml:space="preserve">Source: Author's calculation </w:t>
      </w:r>
    </w:p>
    <w:p w14:paraId="1983DB77" w14:textId="4B5CC7AB" w:rsidR="00910814" w:rsidRDefault="00002948" w:rsidP="00EB08B6">
      <w:pPr>
        <w:spacing w:line="360" w:lineRule="auto"/>
        <w:ind w:firstLine="720"/>
        <w:jc w:val="both"/>
        <w:rPr>
          <w:color w:val="000000" w:themeColor="text1"/>
        </w:rPr>
      </w:pPr>
      <w:r w:rsidRPr="004F4C46">
        <w:rPr>
          <w:color w:val="000000" w:themeColor="text1"/>
        </w:rPr>
        <w:lastRenderedPageBreak/>
        <w:t xml:space="preserve">During this period, the correlation between Vietnam's gold price and world's gold price </w:t>
      </w:r>
      <w:r w:rsidR="00F77F9D">
        <w:rPr>
          <w:color w:val="000000" w:themeColor="text1"/>
        </w:rPr>
        <w:t>is</w:t>
      </w:r>
      <w:r w:rsidRPr="004F4C46">
        <w:rPr>
          <w:color w:val="000000" w:themeColor="text1"/>
        </w:rPr>
        <w:t xml:space="preserve"> the highest, at </w:t>
      </w:r>
      <w:r w:rsidR="00655347">
        <w:rPr>
          <w:color w:val="000000" w:themeColor="text1"/>
        </w:rPr>
        <w:t>0.</w:t>
      </w:r>
      <w:r w:rsidRPr="004F4C46">
        <w:rPr>
          <w:color w:val="000000" w:themeColor="text1"/>
        </w:rPr>
        <w:t>90.</w:t>
      </w:r>
      <w:r>
        <w:rPr>
          <w:color w:val="000000" w:themeColor="text1"/>
        </w:rPr>
        <w:t xml:space="preserve"> </w:t>
      </w:r>
      <w:r w:rsidR="00055141" w:rsidRPr="00055141">
        <w:rPr>
          <w:color w:val="000000" w:themeColor="text1"/>
        </w:rPr>
        <w:t>Although there is a similarity in volatility with Vietnam's gold price (shown in Table 3)</w:t>
      </w:r>
      <w:r w:rsidR="00055141">
        <w:rPr>
          <w:color w:val="000000" w:themeColor="text1"/>
        </w:rPr>
        <w:t xml:space="preserve">, </w:t>
      </w:r>
      <w:r w:rsidRPr="001A1976">
        <w:rPr>
          <w:color w:val="000000" w:themeColor="text1"/>
        </w:rPr>
        <w:t>the correlation between Vietnam gold price and C</w:t>
      </w:r>
      <w:r w:rsidR="00BC0659">
        <w:rPr>
          <w:color w:val="000000" w:themeColor="text1"/>
        </w:rPr>
        <w:t>PI</w:t>
      </w:r>
      <w:r w:rsidRPr="001A1976">
        <w:rPr>
          <w:color w:val="000000" w:themeColor="text1"/>
        </w:rPr>
        <w:t xml:space="preserve"> is </w:t>
      </w:r>
      <w:r w:rsidR="00655347">
        <w:rPr>
          <w:color w:val="000000" w:themeColor="text1"/>
        </w:rPr>
        <w:t>0.</w:t>
      </w:r>
      <w:r w:rsidR="00055141">
        <w:rPr>
          <w:color w:val="000000" w:themeColor="text1"/>
        </w:rPr>
        <w:t>44</w:t>
      </w:r>
      <w:r>
        <w:rPr>
          <w:color w:val="000000" w:themeColor="text1"/>
        </w:rPr>
        <w:t xml:space="preserve">. </w:t>
      </w:r>
      <w:r w:rsidRPr="00302718">
        <w:rPr>
          <w:color w:val="000000" w:themeColor="text1"/>
        </w:rPr>
        <w:t xml:space="preserve">The correlation between Vietnam gold price and bank interest rate and exchange rate </w:t>
      </w:r>
      <w:r>
        <w:rPr>
          <w:color w:val="000000" w:themeColor="text1"/>
        </w:rPr>
        <w:t xml:space="preserve">are </w:t>
      </w:r>
      <w:r w:rsidR="00655347">
        <w:rPr>
          <w:color w:val="000000" w:themeColor="text1"/>
        </w:rPr>
        <w:t>0.</w:t>
      </w:r>
      <w:r>
        <w:rPr>
          <w:color w:val="000000" w:themeColor="text1"/>
        </w:rPr>
        <w:t xml:space="preserve">36 and </w:t>
      </w:r>
      <w:r w:rsidR="00655347">
        <w:rPr>
          <w:color w:val="000000" w:themeColor="text1"/>
        </w:rPr>
        <w:t>0.38, respectively</w:t>
      </w:r>
      <w:r>
        <w:rPr>
          <w:color w:val="000000" w:themeColor="text1"/>
        </w:rPr>
        <w:t>.</w:t>
      </w:r>
      <w:r w:rsidR="009F3247">
        <w:rPr>
          <w:color w:val="000000" w:themeColor="text1"/>
        </w:rPr>
        <w:t xml:space="preserve"> </w:t>
      </w:r>
      <w:r w:rsidR="00E64972" w:rsidRPr="00E64972">
        <w:rPr>
          <w:color w:val="000000" w:themeColor="text1"/>
        </w:rPr>
        <w:t>The correlation between the exchange rate and CPI is high (0.81).</w:t>
      </w:r>
      <w:r w:rsidR="00E64972" w:rsidRPr="00E64972">
        <w:t xml:space="preserve"> </w:t>
      </w:r>
      <w:r w:rsidR="00E64972" w:rsidRPr="00E64972">
        <w:rPr>
          <w:color w:val="000000" w:themeColor="text1"/>
        </w:rPr>
        <w:t>Therefore, to check whether there is a multicollinearity error between the variables, the paper will perform the test in the following section</w:t>
      </w:r>
      <w:r w:rsidR="00E64972">
        <w:rPr>
          <w:color w:val="000000" w:themeColor="text1"/>
        </w:rPr>
        <w:t>.</w:t>
      </w:r>
    </w:p>
    <w:p w14:paraId="389EC971" w14:textId="276388EF" w:rsidR="00B22546" w:rsidRDefault="00442E2A" w:rsidP="00280EE7">
      <w:pPr>
        <w:spacing w:line="360" w:lineRule="auto"/>
        <w:ind w:firstLine="720"/>
        <w:jc w:val="both"/>
        <w:rPr>
          <w:color w:val="000000" w:themeColor="text1"/>
        </w:rPr>
      </w:pPr>
      <w:r w:rsidRPr="00442E2A">
        <w:rPr>
          <w:color w:val="000000" w:themeColor="text1"/>
        </w:rPr>
        <w:t>The next step is using the Augmented Dickey-Fuller (ADF) test to determine if the time series data sets gathered in the research are stationary</w:t>
      </w:r>
      <w:r w:rsidR="00195B59">
        <w:rPr>
          <w:color w:val="000000" w:themeColor="text1"/>
        </w:rPr>
        <w:t>:</w:t>
      </w:r>
    </w:p>
    <w:p w14:paraId="7DFBF402" w14:textId="73D5C4C0" w:rsidR="00647262" w:rsidRPr="00FF240E" w:rsidRDefault="00647262" w:rsidP="00FF240E">
      <w:pPr>
        <w:pStyle w:val="Caption"/>
        <w:keepNext/>
        <w:jc w:val="center"/>
        <w:rPr>
          <w:i w:val="0"/>
          <w:iCs w:val="0"/>
          <w:sz w:val="24"/>
          <w:szCs w:val="24"/>
        </w:rPr>
      </w:pPr>
      <w:bookmarkStart w:id="66" w:name="_Toc102219397"/>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5</w:t>
      </w:r>
      <w:r w:rsidRPr="00FF240E">
        <w:rPr>
          <w:i w:val="0"/>
          <w:iCs w:val="0"/>
          <w:color w:val="000000" w:themeColor="text1"/>
          <w:sz w:val="24"/>
          <w:szCs w:val="24"/>
        </w:rPr>
        <w:fldChar w:fldCharType="end"/>
      </w:r>
      <w:r w:rsidRPr="00FF240E">
        <w:rPr>
          <w:i w:val="0"/>
          <w:iCs w:val="0"/>
          <w:sz w:val="24"/>
          <w:szCs w:val="24"/>
        </w:rPr>
        <w:t xml:space="preserve">: </w:t>
      </w:r>
      <w:r w:rsidRPr="00FF240E">
        <w:rPr>
          <w:i w:val="0"/>
          <w:iCs w:val="0"/>
          <w:color w:val="000000" w:themeColor="text1"/>
          <w:sz w:val="24"/>
          <w:szCs w:val="24"/>
        </w:rPr>
        <w:t>Result of Augmented Dickey-Fuller (ADF) test</w:t>
      </w:r>
      <w:bookmarkEnd w:id="66"/>
    </w:p>
    <w:tbl>
      <w:tblPr>
        <w:tblStyle w:val="TableGrid"/>
        <w:tblW w:w="9355" w:type="dxa"/>
        <w:tblLook w:val="04A0" w:firstRow="1" w:lastRow="0" w:firstColumn="1" w:lastColumn="0" w:noHBand="0" w:noVBand="1"/>
      </w:tblPr>
      <w:tblGrid>
        <w:gridCol w:w="917"/>
        <w:gridCol w:w="968"/>
        <w:gridCol w:w="1260"/>
        <w:gridCol w:w="2070"/>
        <w:gridCol w:w="1980"/>
        <w:gridCol w:w="2160"/>
      </w:tblGrid>
      <w:tr w:rsidR="004D40E2" w14:paraId="688A1287" w14:textId="385C6D23" w:rsidTr="004869BA">
        <w:tc>
          <w:tcPr>
            <w:tcW w:w="917" w:type="dxa"/>
          </w:tcPr>
          <w:p w14:paraId="29A126E2" w14:textId="3604E536" w:rsidR="004D40E2" w:rsidRPr="00767DEB" w:rsidRDefault="004D40E2" w:rsidP="004869BA">
            <w:pPr>
              <w:jc w:val="center"/>
              <w:rPr>
                <w:color w:val="000000" w:themeColor="text1"/>
                <w:sz w:val="22"/>
              </w:rPr>
            </w:pPr>
            <w:r w:rsidRPr="00767DEB">
              <w:rPr>
                <w:color w:val="000000" w:themeColor="text1"/>
                <w:sz w:val="22"/>
              </w:rPr>
              <w:t>ADF</w:t>
            </w:r>
          </w:p>
        </w:tc>
        <w:tc>
          <w:tcPr>
            <w:tcW w:w="968" w:type="dxa"/>
          </w:tcPr>
          <w:p w14:paraId="265D68CC" w14:textId="09AD3404" w:rsidR="004D40E2" w:rsidRPr="00767DEB" w:rsidRDefault="00AD4930" w:rsidP="004869BA">
            <w:pPr>
              <w:jc w:val="center"/>
              <w:rPr>
                <w:color w:val="000000" w:themeColor="text1"/>
                <w:sz w:val="22"/>
              </w:rPr>
            </w:pPr>
            <m:oMath>
              <m:r>
                <w:rPr>
                  <w:rFonts w:ascii="Cambria Math" w:hAnsi="Cambria Math"/>
                  <w:color w:val="000000" w:themeColor="text1"/>
                  <w:sz w:val="22"/>
                </w:rPr>
                <m:t>p</m:t>
              </m:r>
            </m:oMath>
            <w:r w:rsidR="004D40E2" w:rsidRPr="00767DEB">
              <w:rPr>
                <w:color w:val="000000" w:themeColor="text1"/>
                <w:sz w:val="22"/>
              </w:rPr>
              <w:t>-value</w:t>
            </w:r>
          </w:p>
        </w:tc>
        <w:tc>
          <w:tcPr>
            <w:tcW w:w="1260" w:type="dxa"/>
          </w:tcPr>
          <w:p w14:paraId="1B3A7942" w14:textId="2DA57F56" w:rsidR="004D40E2" w:rsidRPr="00767DEB" w:rsidRDefault="00AD4930" w:rsidP="004869BA">
            <w:pPr>
              <w:tabs>
                <w:tab w:val="left" w:pos="4211"/>
              </w:tabs>
              <w:jc w:val="center"/>
              <w:rPr>
                <w:color w:val="000000" w:themeColor="text1"/>
                <w:sz w:val="22"/>
              </w:rPr>
            </w:pPr>
            <m:oMath>
              <m:r>
                <w:rPr>
                  <w:rFonts w:ascii="Cambria Math" w:hAnsi="Cambria Math"/>
                  <w:color w:val="000000" w:themeColor="text1"/>
                  <w:sz w:val="22"/>
                </w:rPr>
                <m:t>τ</m:t>
              </m:r>
            </m:oMath>
            <w:r w:rsidRPr="00767DEB">
              <w:rPr>
                <w:sz w:val="22"/>
              </w:rPr>
              <w:t xml:space="preserve"> </w:t>
            </w:r>
            <w:r w:rsidR="00F70FE6" w:rsidRPr="00767DEB">
              <w:rPr>
                <w:sz w:val="22"/>
              </w:rPr>
              <w:t>-statistics</w:t>
            </w:r>
          </w:p>
        </w:tc>
        <w:tc>
          <w:tcPr>
            <w:tcW w:w="2070" w:type="dxa"/>
          </w:tcPr>
          <w:p w14:paraId="508F730D" w14:textId="41FAE12D" w:rsidR="004D40E2" w:rsidRPr="00767DEB" w:rsidRDefault="00F70FE6" w:rsidP="004869BA">
            <w:pPr>
              <w:tabs>
                <w:tab w:val="left" w:pos="4211"/>
              </w:tabs>
              <w:jc w:val="center"/>
              <w:rPr>
                <w:color w:val="000000" w:themeColor="text1"/>
                <w:sz w:val="22"/>
              </w:rPr>
            </w:pPr>
            <w:r w:rsidRPr="00767DEB">
              <w:rPr>
                <w:sz w:val="22"/>
              </w:rPr>
              <w:t>1% Critical Value</w:t>
            </w:r>
          </w:p>
        </w:tc>
        <w:tc>
          <w:tcPr>
            <w:tcW w:w="1980" w:type="dxa"/>
          </w:tcPr>
          <w:p w14:paraId="1158F3FF" w14:textId="4DAADDAB" w:rsidR="004D40E2" w:rsidRPr="00767DEB" w:rsidRDefault="004869BA" w:rsidP="004869BA">
            <w:pPr>
              <w:tabs>
                <w:tab w:val="left" w:pos="4211"/>
              </w:tabs>
              <w:jc w:val="center"/>
              <w:rPr>
                <w:color w:val="000000" w:themeColor="text1"/>
                <w:sz w:val="22"/>
              </w:rPr>
            </w:pPr>
            <w:r w:rsidRPr="00767DEB">
              <w:rPr>
                <w:sz w:val="22"/>
              </w:rPr>
              <w:t>5% Critical Value</w:t>
            </w:r>
          </w:p>
        </w:tc>
        <w:tc>
          <w:tcPr>
            <w:tcW w:w="2160" w:type="dxa"/>
          </w:tcPr>
          <w:p w14:paraId="4CD3AB69" w14:textId="2F06C0DD" w:rsidR="004D40E2" w:rsidRPr="00767DEB" w:rsidRDefault="004869BA" w:rsidP="004869BA">
            <w:pPr>
              <w:tabs>
                <w:tab w:val="left" w:pos="4211"/>
              </w:tabs>
              <w:jc w:val="center"/>
              <w:rPr>
                <w:color w:val="000000" w:themeColor="text1"/>
                <w:sz w:val="22"/>
              </w:rPr>
            </w:pPr>
            <w:r w:rsidRPr="00767DEB">
              <w:rPr>
                <w:sz w:val="22"/>
              </w:rPr>
              <w:t>10% Critical Value</w:t>
            </w:r>
          </w:p>
        </w:tc>
      </w:tr>
      <w:tr w:rsidR="004D40E2" w14:paraId="4FCB5CE9" w14:textId="2A9EF2D3" w:rsidTr="004869BA">
        <w:tc>
          <w:tcPr>
            <w:tcW w:w="917" w:type="dxa"/>
          </w:tcPr>
          <w:p w14:paraId="13F5BCA2" w14:textId="3A04E853" w:rsidR="004D40E2" w:rsidRPr="00767DEB" w:rsidRDefault="004D40E2" w:rsidP="004869BA">
            <w:pPr>
              <w:jc w:val="center"/>
              <w:rPr>
                <w:color w:val="000000" w:themeColor="text1"/>
                <w:sz w:val="22"/>
              </w:rPr>
            </w:pPr>
            <w:r w:rsidRPr="00767DEB">
              <w:rPr>
                <w:color w:val="000000" w:themeColor="text1"/>
                <w:sz w:val="22"/>
              </w:rPr>
              <w:t>Pvn</w:t>
            </w:r>
          </w:p>
        </w:tc>
        <w:tc>
          <w:tcPr>
            <w:tcW w:w="968" w:type="dxa"/>
          </w:tcPr>
          <w:p w14:paraId="5552426E" w14:textId="4BE104C4" w:rsidR="004D40E2" w:rsidRPr="00767DEB" w:rsidRDefault="00CA569F" w:rsidP="004869BA">
            <w:pPr>
              <w:jc w:val="center"/>
              <w:rPr>
                <w:color w:val="000000" w:themeColor="text1"/>
                <w:sz w:val="22"/>
              </w:rPr>
            </w:pPr>
            <w:r w:rsidRPr="00767DEB">
              <w:rPr>
                <w:color w:val="000000" w:themeColor="text1"/>
                <w:sz w:val="22"/>
              </w:rPr>
              <w:t>0.9869</w:t>
            </w:r>
          </w:p>
        </w:tc>
        <w:tc>
          <w:tcPr>
            <w:tcW w:w="1260" w:type="dxa"/>
          </w:tcPr>
          <w:p w14:paraId="7BCC3706" w14:textId="376EA58E" w:rsidR="004D40E2" w:rsidRPr="00767DEB" w:rsidRDefault="00C35AB1" w:rsidP="004869BA">
            <w:pPr>
              <w:jc w:val="center"/>
              <w:rPr>
                <w:color w:val="000000" w:themeColor="text1"/>
                <w:sz w:val="22"/>
              </w:rPr>
            </w:pPr>
            <w:r w:rsidRPr="00767DEB">
              <w:rPr>
                <w:color w:val="000000" w:themeColor="text1"/>
                <w:sz w:val="22"/>
              </w:rPr>
              <w:t>0.573</w:t>
            </w:r>
          </w:p>
        </w:tc>
        <w:tc>
          <w:tcPr>
            <w:tcW w:w="2070" w:type="dxa"/>
          </w:tcPr>
          <w:p w14:paraId="33404D49" w14:textId="04FA8B82" w:rsidR="004D40E2" w:rsidRPr="00767DEB" w:rsidRDefault="00C35AB1" w:rsidP="004869BA">
            <w:pPr>
              <w:jc w:val="center"/>
              <w:rPr>
                <w:color w:val="000000" w:themeColor="text1"/>
                <w:sz w:val="22"/>
              </w:rPr>
            </w:pPr>
            <w:r w:rsidRPr="00767DEB">
              <w:rPr>
                <w:color w:val="000000" w:themeColor="text1"/>
                <w:sz w:val="22"/>
              </w:rPr>
              <w:t>-3.682</w:t>
            </w:r>
          </w:p>
        </w:tc>
        <w:tc>
          <w:tcPr>
            <w:tcW w:w="1980" w:type="dxa"/>
          </w:tcPr>
          <w:p w14:paraId="5C8FD93D" w14:textId="0F721C7A" w:rsidR="004D40E2" w:rsidRPr="00767DEB" w:rsidRDefault="00C35AB1" w:rsidP="004869BA">
            <w:pPr>
              <w:jc w:val="center"/>
              <w:rPr>
                <w:color w:val="000000" w:themeColor="text1"/>
                <w:sz w:val="22"/>
              </w:rPr>
            </w:pPr>
            <w:r w:rsidRPr="00767DEB">
              <w:rPr>
                <w:color w:val="000000" w:themeColor="text1"/>
                <w:sz w:val="22"/>
              </w:rPr>
              <w:t>-2.972</w:t>
            </w:r>
          </w:p>
        </w:tc>
        <w:tc>
          <w:tcPr>
            <w:tcW w:w="2160" w:type="dxa"/>
          </w:tcPr>
          <w:p w14:paraId="2ED6493E" w14:textId="1850F155" w:rsidR="004D40E2" w:rsidRPr="00767DEB" w:rsidRDefault="00C35AB1" w:rsidP="004869BA">
            <w:pPr>
              <w:jc w:val="center"/>
              <w:rPr>
                <w:color w:val="000000" w:themeColor="text1"/>
                <w:sz w:val="22"/>
              </w:rPr>
            </w:pPr>
            <w:r w:rsidRPr="00767DEB">
              <w:rPr>
                <w:color w:val="000000" w:themeColor="text1"/>
                <w:sz w:val="22"/>
              </w:rPr>
              <w:t>-2.618</w:t>
            </w:r>
          </w:p>
        </w:tc>
      </w:tr>
      <w:tr w:rsidR="005028EB" w14:paraId="5E9FC616" w14:textId="7BB403BA" w:rsidTr="004869BA">
        <w:tc>
          <w:tcPr>
            <w:tcW w:w="917" w:type="dxa"/>
          </w:tcPr>
          <w:p w14:paraId="47B84683" w14:textId="55517476" w:rsidR="005028EB" w:rsidRPr="00767DEB" w:rsidRDefault="005028EB" w:rsidP="005028EB">
            <w:pPr>
              <w:jc w:val="center"/>
              <w:rPr>
                <w:color w:val="000000" w:themeColor="text1"/>
                <w:sz w:val="22"/>
              </w:rPr>
            </w:pPr>
            <w:r w:rsidRPr="00767DEB">
              <w:rPr>
                <w:color w:val="000000" w:themeColor="text1"/>
                <w:sz w:val="22"/>
              </w:rPr>
              <w:t>Ptg</w:t>
            </w:r>
          </w:p>
        </w:tc>
        <w:tc>
          <w:tcPr>
            <w:tcW w:w="968" w:type="dxa"/>
          </w:tcPr>
          <w:p w14:paraId="0375F0B3" w14:textId="28C65AA9" w:rsidR="005028EB" w:rsidRPr="00767DEB" w:rsidRDefault="005028EB" w:rsidP="005028EB">
            <w:pPr>
              <w:jc w:val="center"/>
              <w:rPr>
                <w:color w:val="000000" w:themeColor="text1"/>
                <w:sz w:val="22"/>
              </w:rPr>
            </w:pPr>
            <w:r w:rsidRPr="00767DEB">
              <w:rPr>
                <w:color w:val="000000" w:themeColor="text1"/>
                <w:sz w:val="22"/>
              </w:rPr>
              <w:t>0.8648</w:t>
            </w:r>
          </w:p>
        </w:tc>
        <w:tc>
          <w:tcPr>
            <w:tcW w:w="1260" w:type="dxa"/>
          </w:tcPr>
          <w:p w14:paraId="3A691472" w14:textId="28667074" w:rsidR="005028EB" w:rsidRPr="00767DEB" w:rsidRDefault="005028EB" w:rsidP="005028EB">
            <w:pPr>
              <w:jc w:val="center"/>
              <w:rPr>
                <w:color w:val="000000" w:themeColor="text1"/>
                <w:sz w:val="22"/>
              </w:rPr>
            </w:pPr>
            <w:r w:rsidRPr="00767DEB">
              <w:rPr>
                <w:color w:val="000000" w:themeColor="text1"/>
                <w:sz w:val="22"/>
              </w:rPr>
              <w:t>-0.627</w:t>
            </w:r>
          </w:p>
        </w:tc>
        <w:tc>
          <w:tcPr>
            <w:tcW w:w="2070" w:type="dxa"/>
          </w:tcPr>
          <w:p w14:paraId="05D07F00" w14:textId="6194BDC4" w:rsidR="005028EB" w:rsidRPr="00767DEB" w:rsidRDefault="005028EB" w:rsidP="005028EB">
            <w:pPr>
              <w:jc w:val="center"/>
              <w:rPr>
                <w:color w:val="000000" w:themeColor="text1"/>
                <w:sz w:val="22"/>
              </w:rPr>
            </w:pPr>
            <w:r w:rsidRPr="00767DEB">
              <w:rPr>
                <w:color w:val="000000" w:themeColor="text1"/>
                <w:sz w:val="22"/>
              </w:rPr>
              <w:t>-3.682</w:t>
            </w:r>
          </w:p>
        </w:tc>
        <w:tc>
          <w:tcPr>
            <w:tcW w:w="1980" w:type="dxa"/>
          </w:tcPr>
          <w:p w14:paraId="172E9B7D" w14:textId="337674C2" w:rsidR="005028EB" w:rsidRPr="00767DEB" w:rsidRDefault="005028EB" w:rsidP="005028EB">
            <w:pPr>
              <w:jc w:val="center"/>
              <w:rPr>
                <w:color w:val="000000" w:themeColor="text1"/>
                <w:sz w:val="22"/>
              </w:rPr>
            </w:pPr>
            <w:r w:rsidRPr="00767DEB">
              <w:rPr>
                <w:color w:val="000000" w:themeColor="text1"/>
                <w:sz w:val="22"/>
              </w:rPr>
              <w:t>-2.972</w:t>
            </w:r>
          </w:p>
        </w:tc>
        <w:tc>
          <w:tcPr>
            <w:tcW w:w="2160" w:type="dxa"/>
          </w:tcPr>
          <w:p w14:paraId="43FFE637" w14:textId="1682CD52" w:rsidR="005028EB" w:rsidRPr="00767DEB" w:rsidRDefault="005028EB" w:rsidP="005028EB">
            <w:pPr>
              <w:jc w:val="center"/>
              <w:rPr>
                <w:color w:val="000000" w:themeColor="text1"/>
                <w:sz w:val="22"/>
              </w:rPr>
            </w:pPr>
            <w:r w:rsidRPr="00767DEB">
              <w:rPr>
                <w:color w:val="000000" w:themeColor="text1"/>
                <w:sz w:val="22"/>
              </w:rPr>
              <w:t>-2.618</w:t>
            </w:r>
          </w:p>
        </w:tc>
      </w:tr>
      <w:tr w:rsidR="005028EB" w14:paraId="1C34BE4C" w14:textId="53D55470" w:rsidTr="004869BA">
        <w:tc>
          <w:tcPr>
            <w:tcW w:w="917" w:type="dxa"/>
          </w:tcPr>
          <w:p w14:paraId="327F29A3" w14:textId="42A97EE4" w:rsidR="005028EB" w:rsidRPr="00767DEB" w:rsidRDefault="005028EB" w:rsidP="005028EB">
            <w:pPr>
              <w:jc w:val="center"/>
              <w:rPr>
                <w:color w:val="000000" w:themeColor="text1"/>
                <w:sz w:val="22"/>
              </w:rPr>
            </w:pPr>
            <w:r w:rsidRPr="00767DEB">
              <w:rPr>
                <w:color w:val="000000" w:themeColor="text1"/>
                <w:sz w:val="22"/>
              </w:rPr>
              <w:t>Ex</w:t>
            </w:r>
          </w:p>
        </w:tc>
        <w:tc>
          <w:tcPr>
            <w:tcW w:w="968" w:type="dxa"/>
          </w:tcPr>
          <w:p w14:paraId="536D1E6B" w14:textId="5568B57B" w:rsidR="005028EB" w:rsidRPr="00767DEB" w:rsidRDefault="005028EB" w:rsidP="005028EB">
            <w:pPr>
              <w:jc w:val="center"/>
              <w:rPr>
                <w:color w:val="000000" w:themeColor="text1"/>
                <w:sz w:val="22"/>
              </w:rPr>
            </w:pPr>
            <w:r w:rsidRPr="00767DEB">
              <w:rPr>
                <w:color w:val="000000" w:themeColor="text1"/>
                <w:sz w:val="22"/>
              </w:rPr>
              <w:t>0.7279</w:t>
            </w:r>
          </w:p>
        </w:tc>
        <w:tc>
          <w:tcPr>
            <w:tcW w:w="1260" w:type="dxa"/>
          </w:tcPr>
          <w:p w14:paraId="55E93248" w14:textId="3E3300DC" w:rsidR="005028EB" w:rsidRPr="00767DEB" w:rsidRDefault="005028EB" w:rsidP="005028EB">
            <w:pPr>
              <w:jc w:val="center"/>
              <w:rPr>
                <w:color w:val="000000" w:themeColor="text1"/>
                <w:sz w:val="22"/>
              </w:rPr>
            </w:pPr>
            <w:r w:rsidRPr="00767DEB">
              <w:rPr>
                <w:color w:val="000000" w:themeColor="text1"/>
                <w:sz w:val="22"/>
              </w:rPr>
              <w:t xml:space="preserve">-1.067   </w:t>
            </w:r>
          </w:p>
        </w:tc>
        <w:tc>
          <w:tcPr>
            <w:tcW w:w="2070" w:type="dxa"/>
          </w:tcPr>
          <w:p w14:paraId="11DDA61B" w14:textId="519A25EC" w:rsidR="005028EB" w:rsidRPr="00767DEB" w:rsidRDefault="005028EB" w:rsidP="005028EB">
            <w:pPr>
              <w:jc w:val="center"/>
              <w:rPr>
                <w:color w:val="000000" w:themeColor="text1"/>
                <w:sz w:val="22"/>
              </w:rPr>
            </w:pPr>
            <w:r w:rsidRPr="00767DEB">
              <w:rPr>
                <w:color w:val="000000" w:themeColor="text1"/>
                <w:sz w:val="22"/>
              </w:rPr>
              <w:t>-3.682</w:t>
            </w:r>
          </w:p>
        </w:tc>
        <w:tc>
          <w:tcPr>
            <w:tcW w:w="1980" w:type="dxa"/>
          </w:tcPr>
          <w:p w14:paraId="2EE672B2" w14:textId="21ADA80D" w:rsidR="005028EB" w:rsidRPr="00767DEB" w:rsidRDefault="005028EB" w:rsidP="005028EB">
            <w:pPr>
              <w:jc w:val="center"/>
              <w:rPr>
                <w:color w:val="000000" w:themeColor="text1"/>
                <w:sz w:val="22"/>
              </w:rPr>
            </w:pPr>
            <w:r w:rsidRPr="00767DEB">
              <w:rPr>
                <w:color w:val="000000" w:themeColor="text1"/>
                <w:sz w:val="22"/>
              </w:rPr>
              <w:t>-2.972</w:t>
            </w:r>
          </w:p>
        </w:tc>
        <w:tc>
          <w:tcPr>
            <w:tcW w:w="2160" w:type="dxa"/>
          </w:tcPr>
          <w:p w14:paraId="3A152448" w14:textId="1E14C1FB" w:rsidR="005028EB" w:rsidRPr="00767DEB" w:rsidRDefault="005028EB" w:rsidP="005028EB">
            <w:pPr>
              <w:jc w:val="center"/>
              <w:rPr>
                <w:color w:val="000000" w:themeColor="text1"/>
                <w:sz w:val="22"/>
              </w:rPr>
            </w:pPr>
            <w:r w:rsidRPr="00767DEB">
              <w:rPr>
                <w:color w:val="000000" w:themeColor="text1"/>
                <w:sz w:val="22"/>
              </w:rPr>
              <w:t>-2.618</w:t>
            </w:r>
          </w:p>
        </w:tc>
      </w:tr>
      <w:tr w:rsidR="005028EB" w14:paraId="4B95CAF8" w14:textId="31040E28" w:rsidTr="004869BA">
        <w:tc>
          <w:tcPr>
            <w:tcW w:w="917" w:type="dxa"/>
          </w:tcPr>
          <w:p w14:paraId="2E7531C4" w14:textId="5C07495A" w:rsidR="005028EB" w:rsidRPr="00767DEB" w:rsidRDefault="005028EB" w:rsidP="005028EB">
            <w:pPr>
              <w:jc w:val="center"/>
              <w:rPr>
                <w:color w:val="000000" w:themeColor="text1"/>
                <w:sz w:val="22"/>
              </w:rPr>
            </w:pPr>
            <w:r w:rsidRPr="00767DEB">
              <w:rPr>
                <w:color w:val="000000" w:themeColor="text1"/>
                <w:sz w:val="22"/>
              </w:rPr>
              <w:t>Int</w:t>
            </w:r>
          </w:p>
        </w:tc>
        <w:tc>
          <w:tcPr>
            <w:tcW w:w="968" w:type="dxa"/>
          </w:tcPr>
          <w:p w14:paraId="610302F8" w14:textId="4AA71BB7" w:rsidR="005028EB" w:rsidRPr="00767DEB" w:rsidRDefault="00C50EEC" w:rsidP="005028EB">
            <w:pPr>
              <w:jc w:val="center"/>
              <w:rPr>
                <w:color w:val="000000" w:themeColor="text1"/>
                <w:sz w:val="22"/>
              </w:rPr>
            </w:pPr>
            <w:r w:rsidRPr="00767DEB">
              <w:rPr>
                <w:color w:val="000000" w:themeColor="text1"/>
                <w:sz w:val="22"/>
              </w:rPr>
              <w:t>0.6210</w:t>
            </w:r>
          </w:p>
        </w:tc>
        <w:tc>
          <w:tcPr>
            <w:tcW w:w="1260" w:type="dxa"/>
          </w:tcPr>
          <w:p w14:paraId="1A00FF14" w14:textId="179BEE64" w:rsidR="005028EB" w:rsidRPr="00767DEB" w:rsidRDefault="003167CA" w:rsidP="005028EB">
            <w:pPr>
              <w:jc w:val="center"/>
              <w:rPr>
                <w:color w:val="000000" w:themeColor="text1"/>
                <w:sz w:val="22"/>
              </w:rPr>
            </w:pPr>
            <w:r w:rsidRPr="00767DEB">
              <w:rPr>
                <w:color w:val="000000" w:themeColor="text1"/>
                <w:sz w:val="22"/>
              </w:rPr>
              <w:t>-1.318</w:t>
            </w:r>
          </w:p>
        </w:tc>
        <w:tc>
          <w:tcPr>
            <w:tcW w:w="2070" w:type="dxa"/>
          </w:tcPr>
          <w:p w14:paraId="0130E4AB" w14:textId="6D650BFD" w:rsidR="005028EB" w:rsidRPr="00767DEB" w:rsidRDefault="005028EB" w:rsidP="005028EB">
            <w:pPr>
              <w:jc w:val="center"/>
              <w:rPr>
                <w:color w:val="000000" w:themeColor="text1"/>
                <w:sz w:val="22"/>
              </w:rPr>
            </w:pPr>
            <w:r w:rsidRPr="00767DEB">
              <w:rPr>
                <w:color w:val="000000" w:themeColor="text1"/>
                <w:sz w:val="22"/>
              </w:rPr>
              <w:t>-3.682</w:t>
            </w:r>
          </w:p>
        </w:tc>
        <w:tc>
          <w:tcPr>
            <w:tcW w:w="1980" w:type="dxa"/>
          </w:tcPr>
          <w:p w14:paraId="362D9405" w14:textId="5889CCB7" w:rsidR="005028EB" w:rsidRPr="00767DEB" w:rsidRDefault="005028EB" w:rsidP="005028EB">
            <w:pPr>
              <w:jc w:val="center"/>
              <w:rPr>
                <w:color w:val="000000" w:themeColor="text1"/>
                <w:sz w:val="22"/>
              </w:rPr>
            </w:pPr>
            <w:r w:rsidRPr="00767DEB">
              <w:rPr>
                <w:color w:val="000000" w:themeColor="text1"/>
                <w:sz w:val="22"/>
              </w:rPr>
              <w:t>-2.972</w:t>
            </w:r>
          </w:p>
        </w:tc>
        <w:tc>
          <w:tcPr>
            <w:tcW w:w="2160" w:type="dxa"/>
          </w:tcPr>
          <w:p w14:paraId="039FD6D9" w14:textId="397F6039" w:rsidR="005028EB" w:rsidRPr="00767DEB" w:rsidRDefault="005028EB" w:rsidP="005028EB">
            <w:pPr>
              <w:jc w:val="center"/>
              <w:rPr>
                <w:color w:val="000000" w:themeColor="text1"/>
                <w:sz w:val="22"/>
              </w:rPr>
            </w:pPr>
            <w:r w:rsidRPr="00767DEB">
              <w:rPr>
                <w:color w:val="000000" w:themeColor="text1"/>
                <w:sz w:val="22"/>
              </w:rPr>
              <w:t>-2.618</w:t>
            </w:r>
          </w:p>
        </w:tc>
      </w:tr>
      <w:tr w:rsidR="005028EB" w14:paraId="4A582C8D" w14:textId="3B39BBCA" w:rsidTr="004869BA">
        <w:tc>
          <w:tcPr>
            <w:tcW w:w="917" w:type="dxa"/>
          </w:tcPr>
          <w:p w14:paraId="4C9874FE" w14:textId="12495642" w:rsidR="005028EB" w:rsidRPr="00767DEB" w:rsidRDefault="005028EB" w:rsidP="005028EB">
            <w:pPr>
              <w:jc w:val="center"/>
              <w:rPr>
                <w:color w:val="000000" w:themeColor="text1"/>
                <w:sz w:val="22"/>
              </w:rPr>
            </w:pPr>
            <w:r w:rsidRPr="00767DEB">
              <w:rPr>
                <w:color w:val="000000" w:themeColor="text1"/>
                <w:sz w:val="22"/>
              </w:rPr>
              <w:t>Cpi</w:t>
            </w:r>
          </w:p>
        </w:tc>
        <w:tc>
          <w:tcPr>
            <w:tcW w:w="968" w:type="dxa"/>
          </w:tcPr>
          <w:p w14:paraId="0FCD1981" w14:textId="41225505" w:rsidR="005028EB" w:rsidRPr="00767DEB" w:rsidRDefault="003167CA" w:rsidP="005028EB">
            <w:pPr>
              <w:jc w:val="center"/>
              <w:rPr>
                <w:color w:val="000000" w:themeColor="text1"/>
                <w:sz w:val="22"/>
              </w:rPr>
            </w:pPr>
            <w:r w:rsidRPr="00767DEB">
              <w:rPr>
                <w:color w:val="000000" w:themeColor="text1"/>
                <w:sz w:val="22"/>
              </w:rPr>
              <w:t>0.9975</w:t>
            </w:r>
          </w:p>
        </w:tc>
        <w:tc>
          <w:tcPr>
            <w:tcW w:w="1260" w:type="dxa"/>
          </w:tcPr>
          <w:p w14:paraId="4EB1A7AF" w14:textId="11B97EB1" w:rsidR="005028EB" w:rsidRPr="00767DEB" w:rsidRDefault="003167CA" w:rsidP="005028EB">
            <w:pPr>
              <w:jc w:val="center"/>
              <w:rPr>
                <w:color w:val="000000" w:themeColor="text1"/>
                <w:sz w:val="22"/>
              </w:rPr>
            </w:pPr>
            <w:r w:rsidRPr="00767DEB">
              <w:rPr>
                <w:color w:val="000000" w:themeColor="text1"/>
                <w:sz w:val="22"/>
              </w:rPr>
              <w:t>1.498</w:t>
            </w:r>
          </w:p>
        </w:tc>
        <w:tc>
          <w:tcPr>
            <w:tcW w:w="2070" w:type="dxa"/>
          </w:tcPr>
          <w:p w14:paraId="33C0A11A" w14:textId="500AC1AC" w:rsidR="005028EB" w:rsidRPr="00767DEB" w:rsidRDefault="005028EB" w:rsidP="005028EB">
            <w:pPr>
              <w:jc w:val="center"/>
              <w:rPr>
                <w:color w:val="000000" w:themeColor="text1"/>
                <w:sz w:val="22"/>
              </w:rPr>
            </w:pPr>
            <w:r w:rsidRPr="00767DEB">
              <w:rPr>
                <w:color w:val="000000" w:themeColor="text1"/>
                <w:sz w:val="22"/>
              </w:rPr>
              <w:t>-3.682</w:t>
            </w:r>
          </w:p>
        </w:tc>
        <w:tc>
          <w:tcPr>
            <w:tcW w:w="1980" w:type="dxa"/>
          </w:tcPr>
          <w:p w14:paraId="2B57820F" w14:textId="47B4D440" w:rsidR="005028EB" w:rsidRPr="00767DEB" w:rsidRDefault="005028EB" w:rsidP="005028EB">
            <w:pPr>
              <w:jc w:val="center"/>
              <w:rPr>
                <w:color w:val="000000" w:themeColor="text1"/>
                <w:sz w:val="22"/>
              </w:rPr>
            </w:pPr>
            <w:r w:rsidRPr="00767DEB">
              <w:rPr>
                <w:color w:val="000000" w:themeColor="text1"/>
                <w:sz w:val="22"/>
              </w:rPr>
              <w:t>-2.972</w:t>
            </w:r>
          </w:p>
        </w:tc>
        <w:tc>
          <w:tcPr>
            <w:tcW w:w="2160" w:type="dxa"/>
          </w:tcPr>
          <w:p w14:paraId="30E5F965" w14:textId="7F3F833F" w:rsidR="005028EB" w:rsidRPr="00767DEB" w:rsidRDefault="005028EB" w:rsidP="005028EB">
            <w:pPr>
              <w:jc w:val="center"/>
              <w:rPr>
                <w:color w:val="000000" w:themeColor="text1"/>
                <w:sz w:val="22"/>
              </w:rPr>
            </w:pPr>
            <w:r w:rsidRPr="00767DEB">
              <w:rPr>
                <w:color w:val="000000" w:themeColor="text1"/>
                <w:sz w:val="22"/>
              </w:rPr>
              <w:t>-2.618</w:t>
            </w:r>
          </w:p>
        </w:tc>
      </w:tr>
    </w:tbl>
    <w:p w14:paraId="39F0116A" w14:textId="646EF94F" w:rsidR="000925B5" w:rsidRDefault="000925B5" w:rsidP="000925B5">
      <w:pPr>
        <w:spacing w:line="360" w:lineRule="auto"/>
        <w:jc w:val="both"/>
        <w:rPr>
          <w:color w:val="000000" w:themeColor="text1"/>
        </w:rPr>
      </w:pPr>
      <w:r w:rsidRPr="00B6409F">
        <w:rPr>
          <w:color w:val="000000" w:themeColor="text1"/>
        </w:rPr>
        <w:t>Source: Author's calculation</w:t>
      </w:r>
    </w:p>
    <w:p w14:paraId="243C79C0" w14:textId="448B6BE5" w:rsidR="00D56C9E" w:rsidRDefault="00442E2A" w:rsidP="00206766">
      <w:pPr>
        <w:spacing w:line="360" w:lineRule="auto"/>
        <w:ind w:firstLine="720"/>
        <w:jc w:val="both"/>
        <w:rPr>
          <w:color w:val="000000" w:themeColor="text1"/>
        </w:rPr>
      </w:pPr>
      <w:r w:rsidRPr="00442E2A">
        <w:rPr>
          <w:color w:val="000000" w:themeColor="text1"/>
        </w:rPr>
        <w:t xml:space="preserve">Because all </w:t>
      </w:r>
      <m:oMath>
        <m:r>
          <w:rPr>
            <w:rFonts w:ascii="Cambria Math" w:hAnsi="Cambria Math"/>
            <w:color w:val="000000" w:themeColor="text1"/>
          </w:rPr>
          <m:t>p</m:t>
        </m:r>
      </m:oMath>
      <w:r w:rsidRPr="00442E2A">
        <w:rPr>
          <w:color w:val="000000" w:themeColor="text1"/>
        </w:rPr>
        <w:t xml:space="preserve">-value of </w:t>
      </w:r>
      <w:r w:rsidR="002551FF">
        <w:rPr>
          <w:color w:val="000000" w:themeColor="text1"/>
        </w:rPr>
        <w:t>ADF test</w:t>
      </w:r>
      <w:r w:rsidRPr="00442E2A">
        <w:rPr>
          <w:color w:val="000000" w:themeColor="text1"/>
        </w:rPr>
        <w:t xml:space="preserve"> </w:t>
      </w:r>
      <w:r w:rsidR="009F25C1" w:rsidRPr="00442E2A">
        <w:rPr>
          <w:color w:val="000000" w:themeColor="text1"/>
        </w:rPr>
        <w:t>is</w:t>
      </w:r>
      <w:r w:rsidRPr="00442E2A">
        <w:rPr>
          <w:color w:val="000000" w:themeColor="text1"/>
        </w:rPr>
        <w:t xml:space="preserve"> larger</w:t>
      </w:r>
      <w:r w:rsidR="002551FF">
        <w:rPr>
          <w:color w:val="000000" w:themeColor="text1"/>
        </w:rPr>
        <w:t xml:space="preserve"> than</w:t>
      </w:r>
      <w:r w:rsidRPr="00442E2A">
        <w:rPr>
          <w:color w:val="000000" w:themeColor="text1"/>
        </w:rPr>
        <w:t xml:space="preserve"> 0.05, all the absolute values of the </w:t>
      </w:r>
      <m:oMath>
        <m:r>
          <w:rPr>
            <w:rFonts w:ascii="Cambria Math" w:hAnsi="Cambria Math"/>
            <w:color w:val="000000" w:themeColor="text1"/>
          </w:rPr>
          <m:t>τ</m:t>
        </m:r>
      </m:oMath>
      <w:r w:rsidRPr="00442E2A">
        <w:rPr>
          <w:color w:val="000000" w:themeColor="text1"/>
        </w:rPr>
        <w:t>-statistic are smaller than each absolute value of the critical values. The variables are not stationary. So, continuing to consider the first difference of the above variables, we have the following results</w:t>
      </w:r>
      <w:r w:rsidR="00C20F5D">
        <w:rPr>
          <w:color w:val="000000" w:themeColor="text1"/>
        </w:rPr>
        <w:t>:</w:t>
      </w:r>
    </w:p>
    <w:p w14:paraId="22B2DCBD" w14:textId="23B42A8D" w:rsidR="00647262" w:rsidRPr="00FF240E" w:rsidRDefault="00647262" w:rsidP="00FF240E">
      <w:pPr>
        <w:pStyle w:val="Caption"/>
        <w:keepNext/>
        <w:jc w:val="center"/>
        <w:rPr>
          <w:i w:val="0"/>
          <w:iCs w:val="0"/>
          <w:sz w:val="24"/>
          <w:szCs w:val="24"/>
        </w:rPr>
      </w:pPr>
      <w:bookmarkStart w:id="67" w:name="_Toc102219398"/>
      <w:r w:rsidRPr="00660CBF">
        <w:rPr>
          <w:i w:val="0"/>
          <w:iCs w:val="0"/>
          <w:color w:val="000000" w:themeColor="text1"/>
          <w:sz w:val="24"/>
          <w:szCs w:val="24"/>
        </w:rPr>
        <w:t xml:space="preserve">Table </w:t>
      </w:r>
      <w:r w:rsidRPr="00660CBF">
        <w:rPr>
          <w:i w:val="0"/>
          <w:iCs w:val="0"/>
          <w:color w:val="000000" w:themeColor="text1"/>
          <w:sz w:val="24"/>
          <w:szCs w:val="24"/>
        </w:rPr>
        <w:fldChar w:fldCharType="begin"/>
      </w:r>
      <w:r w:rsidRPr="00660CBF">
        <w:rPr>
          <w:i w:val="0"/>
          <w:iCs w:val="0"/>
          <w:color w:val="000000" w:themeColor="text1"/>
          <w:sz w:val="24"/>
          <w:szCs w:val="24"/>
        </w:rPr>
        <w:instrText xml:space="preserve"> SEQ Table \* ARABIC </w:instrText>
      </w:r>
      <w:r w:rsidRPr="00660CBF">
        <w:rPr>
          <w:i w:val="0"/>
          <w:iCs w:val="0"/>
          <w:color w:val="000000" w:themeColor="text1"/>
          <w:sz w:val="24"/>
          <w:szCs w:val="24"/>
        </w:rPr>
        <w:fldChar w:fldCharType="separate"/>
      </w:r>
      <w:r w:rsidR="00CE1DEB">
        <w:rPr>
          <w:i w:val="0"/>
          <w:iCs w:val="0"/>
          <w:noProof/>
          <w:color w:val="000000" w:themeColor="text1"/>
          <w:sz w:val="24"/>
          <w:szCs w:val="24"/>
        </w:rPr>
        <w:t>6</w:t>
      </w:r>
      <w:r w:rsidRPr="00660CBF">
        <w:rPr>
          <w:i w:val="0"/>
          <w:iCs w:val="0"/>
          <w:color w:val="000000" w:themeColor="text1"/>
          <w:sz w:val="24"/>
          <w:szCs w:val="24"/>
        </w:rPr>
        <w:fldChar w:fldCharType="end"/>
      </w:r>
      <w:r w:rsidRPr="00660CBF">
        <w:rPr>
          <w:i w:val="0"/>
          <w:iCs w:val="0"/>
          <w:color w:val="000000" w:themeColor="text1"/>
          <w:sz w:val="24"/>
          <w:szCs w:val="24"/>
        </w:rPr>
        <w:t xml:space="preserve">: Result </w:t>
      </w:r>
      <w:r w:rsidRPr="00FF240E">
        <w:rPr>
          <w:i w:val="0"/>
          <w:iCs w:val="0"/>
          <w:color w:val="000000" w:themeColor="text1"/>
          <w:sz w:val="24"/>
          <w:szCs w:val="24"/>
        </w:rPr>
        <w:t>of Augmented Dickey-Fuller (ADF) test for first difference</w:t>
      </w:r>
      <w:bookmarkEnd w:id="67"/>
    </w:p>
    <w:tbl>
      <w:tblPr>
        <w:tblStyle w:val="TableGrid"/>
        <w:tblW w:w="9355" w:type="dxa"/>
        <w:tblLook w:val="04A0" w:firstRow="1" w:lastRow="0" w:firstColumn="1" w:lastColumn="0" w:noHBand="0" w:noVBand="1"/>
      </w:tblPr>
      <w:tblGrid>
        <w:gridCol w:w="917"/>
        <w:gridCol w:w="968"/>
        <w:gridCol w:w="1260"/>
        <w:gridCol w:w="2070"/>
        <w:gridCol w:w="1980"/>
        <w:gridCol w:w="2160"/>
      </w:tblGrid>
      <w:tr w:rsidR="00D56C9E" w14:paraId="7192E778" w14:textId="77777777" w:rsidTr="00317D3D">
        <w:tc>
          <w:tcPr>
            <w:tcW w:w="917" w:type="dxa"/>
          </w:tcPr>
          <w:p w14:paraId="761F20B0" w14:textId="77777777" w:rsidR="00D56C9E" w:rsidRPr="00767DEB" w:rsidRDefault="00D56C9E" w:rsidP="00317D3D">
            <w:pPr>
              <w:jc w:val="center"/>
              <w:rPr>
                <w:color w:val="000000" w:themeColor="text1"/>
                <w:sz w:val="22"/>
              </w:rPr>
            </w:pPr>
            <w:r w:rsidRPr="00767DEB">
              <w:rPr>
                <w:color w:val="000000" w:themeColor="text1"/>
                <w:sz w:val="22"/>
              </w:rPr>
              <w:t>ADF</w:t>
            </w:r>
          </w:p>
        </w:tc>
        <w:tc>
          <w:tcPr>
            <w:tcW w:w="968" w:type="dxa"/>
          </w:tcPr>
          <w:p w14:paraId="2335E564" w14:textId="3CD5E168" w:rsidR="00D56C9E" w:rsidRPr="00767DEB" w:rsidRDefault="009D5779" w:rsidP="00317D3D">
            <w:pPr>
              <w:jc w:val="center"/>
              <w:rPr>
                <w:color w:val="000000" w:themeColor="text1"/>
                <w:sz w:val="22"/>
              </w:rPr>
            </w:pPr>
            <m:oMath>
              <m:r>
                <w:rPr>
                  <w:rFonts w:ascii="Cambria Math" w:hAnsi="Cambria Math"/>
                  <w:color w:val="000000" w:themeColor="text1"/>
                  <w:sz w:val="22"/>
                </w:rPr>
                <m:t>p</m:t>
              </m:r>
            </m:oMath>
            <w:r w:rsidR="00D56C9E" w:rsidRPr="00767DEB">
              <w:rPr>
                <w:color w:val="000000" w:themeColor="text1"/>
                <w:sz w:val="22"/>
              </w:rPr>
              <w:t>-value</w:t>
            </w:r>
          </w:p>
        </w:tc>
        <w:tc>
          <w:tcPr>
            <w:tcW w:w="1260" w:type="dxa"/>
          </w:tcPr>
          <w:p w14:paraId="65AE0511" w14:textId="68513B7B" w:rsidR="00D56C9E" w:rsidRPr="00767DEB" w:rsidRDefault="00AD4930" w:rsidP="00317D3D">
            <w:pPr>
              <w:tabs>
                <w:tab w:val="left" w:pos="4211"/>
              </w:tabs>
              <w:jc w:val="center"/>
              <w:rPr>
                <w:color w:val="000000" w:themeColor="text1"/>
                <w:sz w:val="22"/>
              </w:rPr>
            </w:pPr>
            <m:oMath>
              <m:r>
                <w:rPr>
                  <w:rFonts w:ascii="Cambria Math" w:hAnsi="Cambria Math"/>
                  <w:color w:val="000000" w:themeColor="text1"/>
                  <w:sz w:val="22"/>
                </w:rPr>
                <m:t>τ</m:t>
              </m:r>
            </m:oMath>
            <w:r w:rsidRPr="00767DEB">
              <w:rPr>
                <w:sz w:val="22"/>
              </w:rPr>
              <w:t xml:space="preserve"> </w:t>
            </w:r>
            <w:r w:rsidR="00D56C9E" w:rsidRPr="00767DEB">
              <w:rPr>
                <w:sz w:val="22"/>
              </w:rPr>
              <w:t>-statistics</w:t>
            </w:r>
          </w:p>
        </w:tc>
        <w:tc>
          <w:tcPr>
            <w:tcW w:w="2070" w:type="dxa"/>
          </w:tcPr>
          <w:p w14:paraId="600551EA" w14:textId="77777777" w:rsidR="00D56C9E" w:rsidRPr="00767DEB" w:rsidRDefault="00D56C9E" w:rsidP="00317D3D">
            <w:pPr>
              <w:tabs>
                <w:tab w:val="left" w:pos="4211"/>
              </w:tabs>
              <w:jc w:val="center"/>
              <w:rPr>
                <w:color w:val="000000" w:themeColor="text1"/>
                <w:sz w:val="22"/>
              </w:rPr>
            </w:pPr>
            <w:r w:rsidRPr="00767DEB">
              <w:rPr>
                <w:sz w:val="22"/>
              </w:rPr>
              <w:t>1% Critical Value</w:t>
            </w:r>
          </w:p>
        </w:tc>
        <w:tc>
          <w:tcPr>
            <w:tcW w:w="1980" w:type="dxa"/>
          </w:tcPr>
          <w:p w14:paraId="472457B2" w14:textId="77777777" w:rsidR="00D56C9E" w:rsidRPr="00767DEB" w:rsidRDefault="00D56C9E" w:rsidP="00317D3D">
            <w:pPr>
              <w:tabs>
                <w:tab w:val="left" w:pos="4211"/>
              </w:tabs>
              <w:jc w:val="center"/>
              <w:rPr>
                <w:color w:val="000000" w:themeColor="text1"/>
                <w:sz w:val="22"/>
              </w:rPr>
            </w:pPr>
            <w:r w:rsidRPr="00767DEB">
              <w:rPr>
                <w:sz w:val="22"/>
              </w:rPr>
              <w:t>5% Critical Value</w:t>
            </w:r>
          </w:p>
        </w:tc>
        <w:tc>
          <w:tcPr>
            <w:tcW w:w="2160" w:type="dxa"/>
          </w:tcPr>
          <w:p w14:paraId="584531C3" w14:textId="77777777" w:rsidR="00D56C9E" w:rsidRPr="00767DEB" w:rsidRDefault="00D56C9E" w:rsidP="00317D3D">
            <w:pPr>
              <w:tabs>
                <w:tab w:val="left" w:pos="4211"/>
              </w:tabs>
              <w:jc w:val="center"/>
              <w:rPr>
                <w:color w:val="000000" w:themeColor="text1"/>
                <w:sz w:val="22"/>
              </w:rPr>
            </w:pPr>
            <w:r w:rsidRPr="00767DEB">
              <w:rPr>
                <w:sz w:val="22"/>
              </w:rPr>
              <w:t>10% Critical Value</w:t>
            </w:r>
          </w:p>
        </w:tc>
      </w:tr>
      <w:tr w:rsidR="00D56C9E" w14:paraId="422DFE7F" w14:textId="77777777" w:rsidTr="00317D3D">
        <w:tc>
          <w:tcPr>
            <w:tcW w:w="917" w:type="dxa"/>
          </w:tcPr>
          <w:p w14:paraId="2BC6DA6F" w14:textId="688B2A0A" w:rsidR="00D56C9E" w:rsidRPr="00767DEB" w:rsidRDefault="005972E2" w:rsidP="00317D3D">
            <w:pPr>
              <w:jc w:val="center"/>
              <w:rPr>
                <w:color w:val="000000" w:themeColor="text1"/>
                <w:sz w:val="22"/>
              </w:rPr>
            </w:pPr>
            <w:r w:rsidRPr="00767DEB">
              <w:rPr>
                <w:color w:val="000000" w:themeColor="text1"/>
                <w:sz w:val="22"/>
              </w:rPr>
              <w:t>d</w:t>
            </w:r>
            <w:r w:rsidR="00D56C9E" w:rsidRPr="00767DEB">
              <w:rPr>
                <w:color w:val="000000" w:themeColor="text1"/>
                <w:sz w:val="22"/>
              </w:rPr>
              <w:t>P</w:t>
            </w:r>
            <w:r w:rsidR="0015253F" w:rsidRPr="00767DEB">
              <w:rPr>
                <w:color w:val="000000" w:themeColor="text1"/>
                <w:sz w:val="22"/>
              </w:rPr>
              <w:t>VN</w:t>
            </w:r>
          </w:p>
        </w:tc>
        <w:tc>
          <w:tcPr>
            <w:tcW w:w="968" w:type="dxa"/>
          </w:tcPr>
          <w:p w14:paraId="06B6A746" w14:textId="181F50DB" w:rsidR="00D56C9E" w:rsidRPr="00767DEB" w:rsidRDefault="007135ED" w:rsidP="00317D3D">
            <w:pPr>
              <w:jc w:val="center"/>
              <w:rPr>
                <w:color w:val="000000" w:themeColor="text1"/>
                <w:sz w:val="22"/>
              </w:rPr>
            </w:pPr>
            <w:r w:rsidRPr="00767DEB">
              <w:rPr>
                <w:color w:val="000000" w:themeColor="text1"/>
                <w:sz w:val="22"/>
              </w:rPr>
              <w:t>0.0255</w:t>
            </w:r>
          </w:p>
        </w:tc>
        <w:tc>
          <w:tcPr>
            <w:tcW w:w="1260" w:type="dxa"/>
          </w:tcPr>
          <w:p w14:paraId="283BDED4" w14:textId="2D7D76CA" w:rsidR="00D56C9E" w:rsidRPr="00767DEB" w:rsidRDefault="00C83F8D" w:rsidP="00317D3D">
            <w:pPr>
              <w:jc w:val="center"/>
              <w:rPr>
                <w:color w:val="000000" w:themeColor="text1"/>
                <w:sz w:val="22"/>
              </w:rPr>
            </w:pPr>
            <w:r w:rsidRPr="00767DEB">
              <w:rPr>
                <w:color w:val="000000" w:themeColor="text1"/>
                <w:sz w:val="22"/>
              </w:rPr>
              <w:t>-3.114</w:t>
            </w:r>
          </w:p>
        </w:tc>
        <w:tc>
          <w:tcPr>
            <w:tcW w:w="2070" w:type="dxa"/>
          </w:tcPr>
          <w:p w14:paraId="1BE03FE9" w14:textId="0701A6D2" w:rsidR="00D56C9E" w:rsidRPr="00767DEB" w:rsidRDefault="00C83F8D" w:rsidP="00317D3D">
            <w:pPr>
              <w:jc w:val="center"/>
              <w:rPr>
                <w:color w:val="000000" w:themeColor="text1"/>
                <w:sz w:val="22"/>
              </w:rPr>
            </w:pPr>
            <w:r w:rsidRPr="00767DEB">
              <w:rPr>
                <w:color w:val="000000" w:themeColor="text1"/>
                <w:sz w:val="22"/>
              </w:rPr>
              <w:t>-3.689</w:t>
            </w:r>
          </w:p>
        </w:tc>
        <w:tc>
          <w:tcPr>
            <w:tcW w:w="1980" w:type="dxa"/>
          </w:tcPr>
          <w:p w14:paraId="05009FC5" w14:textId="01A7BEA9" w:rsidR="00D56C9E" w:rsidRPr="00767DEB" w:rsidRDefault="00C83F8D" w:rsidP="00317D3D">
            <w:pPr>
              <w:jc w:val="center"/>
              <w:rPr>
                <w:color w:val="000000" w:themeColor="text1"/>
                <w:sz w:val="22"/>
              </w:rPr>
            </w:pPr>
            <w:r w:rsidRPr="00767DEB">
              <w:rPr>
                <w:color w:val="000000" w:themeColor="text1"/>
                <w:sz w:val="22"/>
              </w:rPr>
              <w:t>-2.975</w:t>
            </w:r>
          </w:p>
        </w:tc>
        <w:tc>
          <w:tcPr>
            <w:tcW w:w="2160" w:type="dxa"/>
          </w:tcPr>
          <w:p w14:paraId="03FDFF0B" w14:textId="1E9CA7E1" w:rsidR="00D56C9E" w:rsidRPr="00767DEB" w:rsidRDefault="00C83F8D" w:rsidP="00317D3D">
            <w:pPr>
              <w:jc w:val="center"/>
              <w:rPr>
                <w:color w:val="000000" w:themeColor="text1"/>
                <w:sz w:val="22"/>
              </w:rPr>
            </w:pPr>
            <w:r w:rsidRPr="00767DEB">
              <w:rPr>
                <w:color w:val="000000" w:themeColor="text1"/>
                <w:sz w:val="22"/>
              </w:rPr>
              <w:t>-2.619</w:t>
            </w:r>
          </w:p>
        </w:tc>
      </w:tr>
      <w:tr w:rsidR="001A2A2B" w14:paraId="00C95721" w14:textId="77777777" w:rsidTr="00317D3D">
        <w:tc>
          <w:tcPr>
            <w:tcW w:w="917" w:type="dxa"/>
          </w:tcPr>
          <w:p w14:paraId="79891C22" w14:textId="07D3AF67" w:rsidR="001A2A2B" w:rsidRPr="00767DEB" w:rsidRDefault="001A2A2B" w:rsidP="001A2A2B">
            <w:pPr>
              <w:jc w:val="center"/>
              <w:rPr>
                <w:color w:val="000000" w:themeColor="text1"/>
                <w:sz w:val="22"/>
              </w:rPr>
            </w:pPr>
            <w:r w:rsidRPr="00767DEB">
              <w:rPr>
                <w:color w:val="000000" w:themeColor="text1"/>
                <w:sz w:val="22"/>
              </w:rPr>
              <w:t>dP</w:t>
            </w:r>
            <w:r w:rsidR="0015253F" w:rsidRPr="00767DEB">
              <w:rPr>
                <w:color w:val="000000" w:themeColor="text1"/>
                <w:sz w:val="22"/>
              </w:rPr>
              <w:t>W</w:t>
            </w:r>
          </w:p>
        </w:tc>
        <w:tc>
          <w:tcPr>
            <w:tcW w:w="968" w:type="dxa"/>
          </w:tcPr>
          <w:p w14:paraId="1C0947EE" w14:textId="3569FBCB" w:rsidR="001A2A2B" w:rsidRPr="00767DEB" w:rsidRDefault="001A2A2B" w:rsidP="001A2A2B">
            <w:pPr>
              <w:jc w:val="center"/>
              <w:rPr>
                <w:color w:val="000000" w:themeColor="text1"/>
                <w:sz w:val="22"/>
              </w:rPr>
            </w:pPr>
            <w:r w:rsidRPr="00767DEB">
              <w:rPr>
                <w:color w:val="000000" w:themeColor="text1"/>
                <w:sz w:val="22"/>
              </w:rPr>
              <w:t>0.0002</w:t>
            </w:r>
          </w:p>
        </w:tc>
        <w:tc>
          <w:tcPr>
            <w:tcW w:w="1260" w:type="dxa"/>
          </w:tcPr>
          <w:p w14:paraId="2B192771" w14:textId="3EE61027" w:rsidR="001A2A2B" w:rsidRPr="00767DEB" w:rsidRDefault="00B672C2" w:rsidP="001A2A2B">
            <w:pPr>
              <w:jc w:val="center"/>
              <w:rPr>
                <w:color w:val="000000" w:themeColor="text1"/>
                <w:sz w:val="22"/>
              </w:rPr>
            </w:pPr>
            <w:r w:rsidRPr="00767DEB">
              <w:rPr>
                <w:color w:val="000000" w:themeColor="text1"/>
                <w:sz w:val="22"/>
              </w:rPr>
              <w:t>-4.488</w:t>
            </w:r>
          </w:p>
        </w:tc>
        <w:tc>
          <w:tcPr>
            <w:tcW w:w="2070" w:type="dxa"/>
          </w:tcPr>
          <w:p w14:paraId="7F0AD371" w14:textId="5DEE7199" w:rsidR="001A2A2B" w:rsidRPr="00767DEB" w:rsidRDefault="001A2A2B" w:rsidP="001A2A2B">
            <w:pPr>
              <w:jc w:val="center"/>
              <w:rPr>
                <w:color w:val="000000" w:themeColor="text1"/>
                <w:sz w:val="22"/>
              </w:rPr>
            </w:pPr>
            <w:r w:rsidRPr="00767DEB">
              <w:rPr>
                <w:color w:val="000000" w:themeColor="text1"/>
                <w:sz w:val="22"/>
              </w:rPr>
              <w:t>-3.689</w:t>
            </w:r>
          </w:p>
        </w:tc>
        <w:tc>
          <w:tcPr>
            <w:tcW w:w="1980" w:type="dxa"/>
          </w:tcPr>
          <w:p w14:paraId="5D5E9B7F" w14:textId="1F88DD44" w:rsidR="001A2A2B" w:rsidRPr="00767DEB" w:rsidRDefault="001A2A2B" w:rsidP="001A2A2B">
            <w:pPr>
              <w:jc w:val="center"/>
              <w:rPr>
                <w:color w:val="000000" w:themeColor="text1"/>
                <w:sz w:val="22"/>
              </w:rPr>
            </w:pPr>
            <w:r w:rsidRPr="00767DEB">
              <w:rPr>
                <w:color w:val="000000" w:themeColor="text1"/>
                <w:sz w:val="22"/>
              </w:rPr>
              <w:t>-2.975</w:t>
            </w:r>
          </w:p>
        </w:tc>
        <w:tc>
          <w:tcPr>
            <w:tcW w:w="2160" w:type="dxa"/>
          </w:tcPr>
          <w:p w14:paraId="1180444F" w14:textId="609D35A5" w:rsidR="001A2A2B" w:rsidRPr="00767DEB" w:rsidRDefault="001A2A2B" w:rsidP="001A2A2B">
            <w:pPr>
              <w:jc w:val="center"/>
              <w:rPr>
                <w:color w:val="000000" w:themeColor="text1"/>
                <w:sz w:val="22"/>
              </w:rPr>
            </w:pPr>
            <w:r w:rsidRPr="00767DEB">
              <w:rPr>
                <w:color w:val="000000" w:themeColor="text1"/>
                <w:sz w:val="22"/>
              </w:rPr>
              <w:t>-2.619</w:t>
            </w:r>
          </w:p>
        </w:tc>
      </w:tr>
      <w:tr w:rsidR="001A2A2B" w14:paraId="69A6D0F2" w14:textId="77777777" w:rsidTr="00317D3D">
        <w:tc>
          <w:tcPr>
            <w:tcW w:w="917" w:type="dxa"/>
          </w:tcPr>
          <w:p w14:paraId="47204AF4" w14:textId="6E5F3AD7" w:rsidR="001A2A2B" w:rsidRPr="00767DEB" w:rsidRDefault="001A2A2B" w:rsidP="001A2A2B">
            <w:pPr>
              <w:jc w:val="center"/>
              <w:rPr>
                <w:color w:val="000000" w:themeColor="text1"/>
                <w:sz w:val="22"/>
              </w:rPr>
            </w:pPr>
            <w:r w:rsidRPr="00767DEB">
              <w:rPr>
                <w:color w:val="000000" w:themeColor="text1"/>
                <w:sz w:val="22"/>
              </w:rPr>
              <w:t>dE</w:t>
            </w:r>
            <w:r w:rsidR="0015253F" w:rsidRPr="00767DEB">
              <w:rPr>
                <w:color w:val="000000" w:themeColor="text1"/>
                <w:sz w:val="22"/>
              </w:rPr>
              <w:t>X</w:t>
            </w:r>
          </w:p>
        </w:tc>
        <w:tc>
          <w:tcPr>
            <w:tcW w:w="968" w:type="dxa"/>
          </w:tcPr>
          <w:p w14:paraId="3CE854CC" w14:textId="6F2AC8FA" w:rsidR="001A2A2B" w:rsidRPr="00767DEB" w:rsidRDefault="00B672C2" w:rsidP="001A2A2B">
            <w:pPr>
              <w:jc w:val="center"/>
              <w:rPr>
                <w:color w:val="000000" w:themeColor="text1"/>
                <w:sz w:val="22"/>
              </w:rPr>
            </w:pPr>
            <w:r w:rsidRPr="00767DEB">
              <w:rPr>
                <w:color w:val="000000" w:themeColor="text1"/>
                <w:sz w:val="22"/>
              </w:rPr>
              <w:t>0.0000</w:t>
            </w:r>
          </w:p>
        </w:tc>
        <w:tc>
          <w:tcPr>
            <w:tcW w:w="1260" w:type="dxa"/>
          </w:tcPr>
          <w:p w14:paraId="3809F977" w14:textId="2D3699EC" w:rsidR="001A2A2B" w:rsidRPr="00767DEB" w:rsidRDefault="00B672C2" w:rsidP="001A2A2B">
            <w:pPr>
              <w:jc w:val="center"/>
              <w:rPr>
                <w:color w:val="000000" w:themeColor="text1"/>
                <w:sz w:val="22"/>
              </w:rPr>
            </w:pPr>
            <w:r w:rsidRPr="00767DEB">
              <w:rPr>
                <w:color w:val="000000" w:themeColor="text1"/>
                <w:sz w:val="22"/>
              </w:rPr>
              <w:t>-5.621</w:t>
            </w:r>
          </w:p>
        </w:tc>
        <w:tc>
          <w:tcPr>
            <w:tcW w:w="2070" w:type="dxa"/>
          </w:tcPr>
          <w:p w14:paraId="71B41E86" w14:textId="228027DD" w:rsidR="001A2A2B" w:rsidRPr="00767DEB" w:rsidRDefault="001A2A2B" w:rsidP="001A2A2B">
            <w:pPr>
              <w:jc w:val="center"/>
              <w:rPr>
                <w:color w:val="000000" w:themeColor="text1"/>
                <w:sz w:val="22"/>
              </w:rPr>
            </w:pPr>
            <w:r w:rsidRPr="00767DEB">
              <w:rPr>
                <w:color w:val="000000" w:themeColor="text1"/>
                <w:sz w:val="22"/>
              </w:rPr>
              <w:t>-3.689</w:t>
            </w:r>
          </w:p>
        </w:tc>
        <w:tc>
          <w:tcPr>
            <w:tcW w:w="1980" w:type="dxa"/>
          </w:tcPr>
          <w:p w14:paraId="2603E1C8" w14:textId="29861C9B" w:rsidR="001A2A2B" w:rsidRPr="00767DEB" w:rsidRDefault="001A2A2B" w:rsidP="001A2A2B">
            <w:pPr>
              <w:jc w:val="center"/>
              <w:rPr>
                <w:color w:val="000000" w:themeColor="text1"/>
                <w:sz w:val="22"/>
              </w:rPr>
            </w:pPr>
            <w:r w:rsidRPr="00767DEB">
              <w:rPr>
                <w:color w:val="000000" w:themeColor="text1"/>
                <w:sz w:val="22"/>
              </w:rPr>
              <w:t>-2.975</w:t>
            </w:r>
          </w:p>
        </w:tc>
        <w:tc>
          <w:tcPr>
            <w:tcW w:w="2160" w:type="dxa"/>
          </w:tcPr>
          <w:p w14:paraId="7DF98D18" w14:textId="19043F8D" w:rsidR="001A2A2B" w:rsidRPr="00767DEB" w:rsidRDefault="001A2A2B" w:rsidP="001A2A2B">
            <w:pPr>
              <w:jc w:val="center"/>
              <w:rPr>
                <w:color w:val="000000" w:themeColor="text1"/>
                <w:sz w:val="22"/>
              </w:rPr>
            </w:pPr>
            <w:r w:rsidRPr="00767DEB">
              <w:rPr>
                <w:color w:val="000000" w:themeColor="text1"/>
                <w:sz w:val="22"/>
              </w:rPr>
              <w:t>-2.619</w:t>
            </w:r>
          </w:p>
        </w:tc>
      </w:tr>
      <w:tr w:rsidR="001A2A2B" w14:paraId="697E0037" w14:textId="77777777" w:rsidTr="00317D3D">
        <w:tc>
          <w:tcPr>
            <w:tcW w:w="917" w:type="dxa"/>
          </w:tcPr>
          <w:p w14:paraId="3FAABE3D" w14:textId="1530543E" w:rsidR="001A2A2B" w:rsidRPr="00767DEB" w:rsidRDefault="001A2A2B" w:rsidP="001A2A2B">
            <w:pPr>
              <w:jc w:val="center"/>
              <w:rPr>
                <w:color w:val="000000" w:themeColor="text1"/>
                <w:sz w:val="22"/>
              </w:rPr>
            </w:pPr>
            <w:r w:rsidRPr="00767DEB">
              <w:rPr>
                <w:color w:val="000000" w:themeColor="text1"/>
                <w:sz w:val="22"/>
              </w:rPr>
              <w:t>dI</w:t>
            </w:r>
            <w:r w:rsidR="0015253F" w:rsidRPr="00767DEB">
              <w:rPr>
                <w:color w:val="000000" w:themeColor="text1"/>
                <w:sz w:val="22"/>
              </w:rPr>
              <w:t>NT</w:t>
            </w:r>
          </w:p>
        </w:tc>
        <w:tc>
          <w:tcPr>
            <w:tcW w:w="968" w:type="dxa"/>
          </w:tcPr>
          <w:p w14:paraId="1450FA56" w14:textId="4F1CD567" w:rsidR="001A2A2B" w:rsidRPr="00767DEB" w:rsidRDefault="005D7FC9" w:rsidP="001A2A2B">
            <w:pPr>
              <w:jc w:val="center"/>
              <w:rPr>
                <w:color w:val="000000" w:themeColor="text1"/>
                <w:sz w:val="22"/>
              </w:rPr>
            </w:pPr>
            <w:r w:rsidRPr="00767DEB">
              <w:rPr>
                <w:color w:val="000000" w:themeColor="text1"/>
                <w:sz w:val="22"/>
              </w:rPr>
              <w:t>0.0006</w:t>
            </w:r>
          </w:p>
        </w:tc>
        <w:tc>
          <w:tcPr>
            <w:tcW w:w="1260" w:type="dxa"/>
          </w:tcPr>
          <w:p w14:paraId="01A0765C" w14:textId="2D646408" w:rsidR="001A2A2B" w:rsidRPr="00767DEB" w:rsidRDefault="00E36C5C" w:rsidP="001A2A2B">
            <w:pPr>
              <w:jc w:val="center"/>
              <w:rPr>
                <w:color w:val="000000" w:themeColor="text1"/>
                <w:sz w:val="22"/>
              </w:rPr>
            </w:pPr>
            <w:r w:rsidRPr="00767DEB">
              <w:rPr>
                <w:color w:val="000000" w:themeColor="text1"/>
                <w:sz w:val="22"/>
              </w:rPr>
              <w:t>-4.218</w:t>
            </w:r>
          </w:p>
        </w:tc>
        <w:tc>
          <w:tcPr>
            <w:tcW w:w="2070" w:type="dxa"/>
          </w:tcPr>
          <w:p w14:paraId="03E954FB" w14:textId="189293B1" w:rsidR="001A2A2B" w:rsidRPr="00767DEB" w:rsidRDefault="001A2A2B" w:rsidP="001A2A2B">
            <w:pPr>
              <w:jc w:val="center"/>
              <w:rPr>
                <w:color w:val="000000" w:themeColor="text1"/>
                <w:sz w:val="22"/>
              </w:rPr>
            </w:pPr>
            <w:r w:rsidRPr="00767DEB">
              <w:rPr>
                <w:color w:val="000000" w:themeColor="text1"/>
                <w:sz w:val="22"/>
              </w:rPr>
              <w:t>-3.689</w:t>
            </w:r>
          </w:p>
        </w:tc>
        <w:tc>
          <w:tcPr>
            <w:tcW w:w="1980" w:type="dxa"/>
          </w:tcPr>
          <w:p w14:paraId="296DE572" w14:textId="4A38AFD6" w:rsidR="001A2A2B" w:rsidRPr="00767DEB" w:rsidRDefault="001A2A2B" w:rsidP="001A2A2B">
            <w:pPr>
              <w:jc w:val="center"/>
              <w:rPr>
                <w:color w:val="000000" w:themeColor="text1"/>
                <w:sz w:val="22"/>
              </w:rPr>
            </w:pPr>
            <w:r w:rsidRPr="00767DEB">
              <w:rPr>
                <w:color w:val="000000" w:themeColor="text1"/>
                <w:sz w:val="22"/>
              </w:rPr>
              <w:t>-2.975</w:t>
            </w:r>
          </w:p>
        </w:tc>
        <w:tc>
          <w:tcPr>
            <w:tcW w:w="2160" w:type="dxa"/>
          </w:tcPr>
          <w:p w14:paraId="78081797" w14:textId="7BBE89F8" w:rsidR="001A2A2B" w:rsidRPr="00767DEB" w:rsidRDefault="001A2A2B" w:rsidP="001A2A2B">
            <w:pPr>
              <w:jc w:val="center"/>
              <w:rPr>
                <w:color w:val="000000" w:themeColor="text1"/>
                <w:sz w:val="22"/>
              </w:rPr>
            </w:pPr>
            <w:r w:rsidRPr="00767DEB">
              <w:rPr>
                <w:color w:val="000000" w:themeColor="text1"/>
                <w:sz w:val="22"/>
              </w:rPr>
              <w:t>-2.619</w:t>
            </w:r>
          </w:p>
        </w:tc>
      </w:tr>
      <w:tr w:rsidR="005D7FC9" w14:paraId="125FE94E" w14:textId="77777777" w:rsidTr="00317D3D">
        <w:tc>
          <w:tcPr>
            <w:tcW w:w="917" w:type="dxa"/>
          </w:tcPr>
          <w:p w14:paraId="21DB260F" w14:textId="1CBF5BD5" w:rsidR="005D7FC9" w:rsidRPr="00767DEB" w:rsidRDefault="005D7FC9" w:rsidP="005D7FC9">
            <w:pPr>
              <w:jc w:val="center"/>
              <w:rPr>
                <w:color w:val="000000" w:themeColor="text1"/>
                <w:sz w:val="22"/>
              </w:rPr>
            </w:pPr>
            <w:r w:rsidRPr="00767DEB">
              <w:rPr>
                <w:color w:val="000000" w:themeColor="text1"/>
                <w:sz w:val="22"/>
              </w:rPr>
              <w:t>dC</w:t>
            </w:r>
            <w:r w:rsidR="0015253F" w:rsidRPr="00767DEB">
              <w:rPr>
                <w:color w:val="000000" w:themeColor="text1"/>
                <w:sz w:val="22"/>
              </w:rPr>
              <w:t>PI</w:t>
            </w:r>
          </w:p>
        </w:tc>
        <w:tc>
          <w:tcPr>
            <w:tcW w:w="968" w:type="dxa"/>
          </w:tcPr>
          <w:p w14:paraId="6F4FCC63" w14:textId="65BE56FE" w:rsidR="005D7FC9" w:rsidRPr="00767DEB" w:rsidRDefault="005D7FC9" w:rsidP="005D7FC9">
            <w:pPr>
              <w:jc w:val="center"/>
              <w:rPr>
                <w:color w:val="000000" w:themeColor="text1"/>
                <w:sz w:val="22"/>
              </w:rPr>
            </w:pPr>
            <w:r w:rsidRPr="00767DEB">
              <w:rPr>
                <w:color w:val="000000" w:themeColor="text1"/>
                <w:sz w:val="22"/>
              </w:rPr>
              <w:t>0.0058</w:t>
            </w:r>
          </w:p>
        </w:tc>
        <w:tc>
          <w:tcPr>
            <w:tcW w:w="1260" w:type="dxa"/>
          </w:tcPr>
          <w:p w14:paraId="6360E1FB" w14:textId="521C384C" w:rsidR="005D7FC9" w:rsidRPr="00767DEB" w:rsidRDefault="005D7FC9" w:rsidP="005D7FC9">
            <w:pPr>
              <w:jc w:val="center"/>
              <w:rPr>
                <w:color w:val="000000" w:themeColor="text1"/>
                <w:sz w:val="22"/>
              </w:rPr>
            </w:pPr>
            <w:r w:rsidRPr="00767DEB">
              <w:rPr>
                <w:color w:val="000000" w:themeColor="text1"/>
                <w:sz w:val="22"/>
              </w:rPr>
              <w:t>-3.596</w:t>
            </w:r>
          </w:p>
        </w:tc>
        <w:tc>
          <w:tcPr>
            <w:tcW w:w="2070" w:type="dxa"/>
          </w:tcPr>
          <w:p w14:paraId="16CA494E" w14:textId="743AEB76" w:rsidR="005D7FC9" w:rsidRPr="00767DEB" w:rsidRDefault="005D7FC9" w:rsidP="005D7FC9">
            <w:pPr>
              <w:jc w:val="center"/>
              <w:rPr>
                <w:color w:val="000000" w:themeColor="text1"/>
                <w:sz w:val="22"/>
              </w:rPr>
            </w:pPr>
            <w:r w:rsidRPr="00767DEB">
              <w:rPr>
                <w:color w:val="000000" w:themeColor="text1"/>
                <w:sz w:val="22"/>
              </w:rPr>
              <w:t>-3.689</w:t>
            </w:r>
          </w:p>
        </w:tc>
        <w:tc>
          <w:tcPr>
            <w:tcW w:w="1980" w:type="dxa"/>
          </w:tcPr>
          <w:p w14:paraId="696AF71F" w14:textId="1367FFC3" w:rsidR="005D7FC9" w:rsidRPr="00767DEB" w:rsidRDefault="005D7FC9" w:rsidP="005D7FC9">
            <w:pPr>
              <w:jc w:val="center"/>
              <w:rPr>
                <w:color w:val="000000" w:themeColor="text1"/>
                <w:sz w:val="22"/>
              </w:rPr>
            </w:pPr>
            <w:r w:rsidRPr="00767DEB">
              <w:rPr>
                <w:color w:val="000000" w:themeColor="text1"/>
                <w:sz w:val="22"/>
              </w:rPr>
              <w:t>-2.975</w:t>
            </w:r>
          </w:p>
        </w:tc>
        <w:tc>
          <w:tcPr>
            <w:tcW w:w="2160" w:type="dxa"/>
          </w:tcPr>
          <w:p w14:paraId="47974C88" w14:textId="17CB92EA" w:rsidR="005D7FC9" w:rsidRPr="00767DEB" w:rsidRDefault="005D7FC9" w:rsidP="005D7FC9">
            <w:pPr>
              <w:jc w:val="center"/>
              <w:rPr>
                <w:color w:val="000000" w:themeColor="text1"/>
                <w:sz w:val="22"/>
              </w:rPr>
            </w:pPr>
            <w:r w:rsidRPr="00767DEB">
              <w:rPr>
                <w:color w:val="000000" w:themeColor="text1"/>
                <w:sz w:val="22"/>
              </w:rPr>
              <w:t>-2.619</w:t>
            </w:r>
          </w:p>
        </w:tc>
      </w:tr>
    </w:tbl>
    <w:p w14:paraId="52A0991F" w14:textId="2D696E38" w:rsidR="00D56C9E" w:rsidRPr="00D56C9E" w:rsidRDefault="00D56C9E" w:rsidP="00D56C9E">
      <w:pPr>
        <w:spacing w:line="360" w:lineRule="auto"/>
        <w:jc w:val="both"/>
        <w:rPr>
          <w:color w:val="000000" w:themeColor="text1"/>
        </w:rPr>
      </w:pPr>
      <w:r w:rsidRPr="00B6409F">
        <w:rPr>
          <w:color w:val="000000" w:themeColor="text1"/>
        </w:rPr>
        <w:t>Source: Author's calculation</w:t>
      </w:r>
    </w:p>
    <w:p w14:paraId="5C8CD6FF" w14:textId="22B49D2E" w:rsidR="00412956" w:rsidRDefault="00412956" w:rsidP="00BC0659">
      <w:pPr>
        <w:spacing w:line="360" w:lineRule="auto"/>
        <w:ind w:firstLine="720"/>
        <w:jc w:val="both"/>
        <w:rPr>
          <w:color w:val="000000" w:themeColor="text1"/>
        </w:rPr>
      </w:pPr>
      <w:r w:rsidRPr="00412956">
        <w:rPr>
          <w:color w:val="000000" w:themeColor="text1"/>
        </w:rPr>
        <w:t xml:space="preserve">The results after running the </w:t>
      </w:r>
      <w:r w:rsidR="00AD4930">
        <w:rPr>
          <w:color w:val="000000" w:themeColor="text1"/>
        </w:rPr>
        <w:t>test</w:t>
      </w:r>
      <w:r w:rsidRPr="00412956">
        <w:rPr>
          <w:color w:val="000000" w:themeColor="text1"/>
        </w:rPr>
        <w:t xml:space="preserve"> show that all variables are stationary series at the first difference with a significance level of 5%</w:t>
      </w:r>
      <w:r>
        <w:rPr>
          <w:color w:val="000000" w:themeColor="text1"/>
        </w:rPr>
        <w:t>.</w:t>
      </w:r>
    </w:p>
    <w:p w14:paraId="5BFD5987" w14:textId="77777777" w:rsidR="007E5D52" w:rsidRDefault="007E5D52">
      <w:pPr>
        <w:rPr>
          <w:b/>
          <w:bCs/>
        </w:rPr>
      </w:pPr>
      <w:r>
        <w:rPr>
          <w:b/>
          <w:bCs/>
        </w:rPr>
        <w:br w:type="page"/>
      </w:r>
    </w:p>
    <w:p w14:paraId="00BF1352" w14:textId="39AFE382" w:rsidR="00393D8B" w:rsidRDefault="00BA3C98" w:rsidP="007E5D52">
      <w:pPr>
        <w:spacing w:line="276" w:lineRule="auto"/>
        <w:jc w:val="both"/>
        <w:rPr>
          <w:rFonts w:cs="Times New Roman"/>
          <w:b/>
          <w:bCs/>
          <w:color w:val="222222"/>
          <w:szCs w:val="24"/>
          <w:shd w:val="clear" w:color="auto" w:fill="FFFFFF"/>
        </w:rPr>
      </w:pPr>
      <w:r w:rsidRPr="000545C3">
        <w:rPr>
          <w:rFonts w:cs="Times New Roman"/>
          <w:b/>
          <w:bCs/>
          <w:color w:val="222222"/>
          <w:szCs w:val="24"/>
          <w:shd w:val="clear" w:color="auto" w:fill="FFFFFF"/>
        </w:rPr>
        <w:lastRenderedPageBreak/>
        <w:t xml:space="preserve">Regeression model </w:t>
      </w:r>
    </w:p>
    <w:p w14:paraId="2BB7C27A" w14:textId="61A6B3A4" w:rsidR="00B070ED" w:rsidRPr="00B070ED" w:rsidRDefault="00B070ED" w:rsidP="00B070ED">
      <w:pPr>
        <w:spacing w:line="276" w:lineRule="auto"/>
        <w:ind w:firstLine="720"/>
        <w:jc w:val="both"/>
        <w:rPr>
          <w:rFonts w:cs="Times New Roman"/>
          <w:color w:val="222222"/>
          <w:szCs w:val="24"/>
          <w:shd w:val="clear" w:color="auto" w:fill="FFFFFF"/>
        </w:rPr>
      </w:pPr>
      <w:r w:rsidRPr="00B070ED">
        <w:rPr>
          <w:rFonts w:cs="Times New Roman"/>
          <w:color w:val="222222"/>
          <w:szCs w:val="24"/>
          <w:shd w:val="clear" w:color="auto" w:fill="FFFFFF"/>
        </w:rPr>
        <w:t>Table 7 shows the results of regression model estimation of the variables in the period 2017-2019.</w:t>
      </w:r>
    </w:p>
    <w:p w14:paraId="550E8CC8" w14:textId="67B47D05" w:rsidR="00BA3C98" w:rsidRDefault="00647262" w:rsidP="00647262">
      <w:pPr>
        <w:spacing w:line="276" w:lineRule="auto"/>
        <w:jc w:val="center"/>
        <w:rPr>
          <w:color w:val="000000" w:themeColor="text1"/>
        </w:rPr>
      </w:pPr>
      <w:bookmarkStart w:id="68" w:name="_Toc102219399"/>
      <w:r>
        <w:t xml:space="preserve">Table </w:t>
      </w:r>
      <w:r w:rsidR="00243481">
        <w:fldChar w:fldCharType="begin"/>
      </w:r>
      <w:r w:rsidR="00243481">
        <w:instrText xml:space="preserve"> SEQ Table \* ARABIC </w:instrText>
      </w:r>
      <w:r w:rsidR="00243481">
        <w:fldChar w:fldCharType="separate"/>
      </w:r>
      <w:r w:rsidR="00CE1DEB">
        <w:rPr>
          <w:noProof/>
        </w:rPr>
        <w:t>7</w:t>
      </w:r>
      <w:r w:rsidR="00243481">
        <w:rPr>
          <w:noProof/>
        </w:rPr>
        <w:fldChar w:fldCharType="end"/>
      </w:r>
      <w:r>
        <w:t>:</w:t>
      </w:r>
      <w:r w:rsidRPr="00647262">
        <w:rPr>
          <w:color w:val="000000" w:themeColor="text1"/>
        </w:rPr>
        <w:t xml:space="preserve"> </w:t>
      </w:r>
      <w:r>
        <w:rPr>
          <w:color w:val="000000" w:themeColor="text1"/>
        </w:rPr>
        <w:t>Result of regression model</w:t>
      </w:r>
      <w:bookmarkEnd w:id="68"/>
    </w:p>
    <w:tbl>
      <w:tblPr>
        <w:tblStyle w:val="TableGrid"/>
        <w:tblW w:w="0" w:type="auto"/>
        <w:tblLook w:val="04A0" w:firstRow="1" w:lastRow="0" w:firstColumn="1" w:lastColumn="0" w:noHBand="0" w:noVBand="1"/>
      </w:tblPr>
      <w:tblGrid>
        <w:gridCol w:w="1870"/>
        <w:gridCol w:w="1870"/>
        <w:gridCol w:w="1870"/>
        <w:gridCol w:w="1870"/>
        <w:gridCol w:w="1870"/>
      </w:tblGrid>
      <w:tr w:rsidR="009B0296" w14:paraId="70095C18" w14:textId="77777777" w:rsidTr="009B0296">
        <w:tc>
          <w:tcPr>
            <w:tcW w:w="1870" w:type="dxa"/>
          </w:tcPr>
          <w:p w14:paraId="26B59473" w14:textId="77777777" w:rsidR="009B0296" w:rsidRPr="00CB199A" w:rsidRDefault="009B0296" w:rsidP="00CB199A">
            <w:pPr>
              <w:jc w:val="center"/>
              <w:rPr>
                <w:color w:val="000000" w:themeColor="text1"/>
                <w:sz w:val="22"/>
                <w:szCs w:val="20"/>
              </w:rPr>
            </w:pPr>
          </w:p>
        </w:tc>
        <w:tc>
          <w:tcPr>
            <w:tcW w:w="1870" w:type="dxa"/>
          </w:tcPr>
          <w:p w14:paraId="1F0CB55A" w14:textId="7E43D7B3" w:rsidR="009B0296" w:rsidRPr="00CB199A" w:rsidRDefault="009B0296" w:rsidP="00CB199A">
            <w:pPr>
              <w:jc w:val="center"/>
              <w:rPr>
                <w:color w:val="000000" w:themeColor="text1"/>
                <w:sz w:val="22"/>
                <w:szCs w:val="20"/>
              </w:rPr>
            </w:pPr>
            <w:r w:rsidRPr="00CB199A">
              <w:rPr>
                <w:color w:val="000000" w:themeColor="text1"/>
                <w:sz w:val="22"/>
                <w:szCs w:val="20"/>
              </w:rPr>
              <w:t>Coef.</w:t>
            </w:r>
          </w:p>
        </w:tc>
        <w:tc>
          <w:tcPr>
            <w:tcW w:w="1870" w:type="dxa"/>
          </w:tcPr>
          <w:p w14:paraId="459612AA" w14:textId="731C4658" w:rsidR="009B0296" w:rsidRPr="00CB199A" w:rsidRDefault="009B0296" w:rsidP="00CB199A">
            <w:pPr>
              <w:jc w:val="center"/>
              <w:rPr>
                <w:color w:val="000000" w:themeColor="text1"/>
                <w:sz w:val="22"/>
                <w:szCs w:val="20"/>
              </w:rPr>
            </w:pPr>
            <w:r w:rsidRPr="00CB199A">
              <w:rPr>
                <w:color w:val="000000" w:themeColor="text1"/>
                <w:sz w:val="22"/>
                <w:szCs w:val="20"/>
              </w:rPr>
              <w:t>Std. Err.</w:t>
            </w:r>
          </w:p>
        </w:tc>
        <w:tc>
          <w:tcPr>
            <w:tcW w:w="1870" w:type="dxa"/>
          </w:tcPr>
          <w:p w14:paraId="2956DCD9" w14:textId="0A615383" w:rsidR="009B0296" w:rsidRPr="00CB199A" w:rsidRDefault="00BA02E0" w:rsidP="00CB199A">
            <w:pPr>
              <w:jc w:val="center"/>
              <w:rPr>
                <w:color w:val="000000" w:themeColor="text1"/>
                <w:sz w:val="22"/>
                <w:szCs w:val="20"/>
              </w:rPr>
            </w:pPr>
            <m:oMathPara>
              <m:oMath>
                <m:r>
                  <w:rPr>
                    <w:rFonts w:ascii="Cambria Math" w:hAnsi="Cambria Math"/>
                    <w:color w:val="000000" w:themeColor="text1"/>
                    <w:sz w:val="22"/>
                    <w:szCs w:val="20"/>
                  </w:rPr>
                  <m:t>t</m:t>
                </m:r>
              </m:oMath>
            </m:oMathPara>
          </w:p>
        </w:tc>
        <w:tc>
          <w:tcPr>
            <w:tcW w:w="1870" w:type="dxa"/>
          </w:tcPr>
          <w:p w14:paraId="0463498D" w14:textId="2F097644" w:rsidR="009B0296" w:rsidRPr="00CB199A" w:rsidRDefault="00393D8B" w:rsidP="00CB199A">
            <w:pPr>
              <w:jc w:val="center"/>
              <w:rPr>
                <w:color w:val="000000" w:themeColor="text1"/>
                <w:sz w:val="22"/>
                <w:szCs w:val="20"/>
              </w:rPr>
            </w:pPr>
            <m:oMathPara>
              <m:oMath>
                <m:r>
                  <w:rPr>
                    <w:rFonts w:ascii="Cambria Math" w:hAnsi="Cambria Math"/>
                    <w:color w:val="000000" w:themeColor="text1"/>
                    <w:sz w:val="22"/>
                    <w:szCs w:val="20"/>
                  </w:rPr>
                  <m:t>P&gt;|t|</m:t>
                </m:r>
              </m:oMath>
            </m:oMathPara>
          </w:p>
        </w:tc>
      </w:tr>
      <w:tr w:rsidR="00393D8B" w14:paraId="6376EE68" w14:textId="77777777" w:rsidTr="009B0296">
        <w:tc>
          <w:tcPr>
            <w:tcW w:w="1870" w:type="dxa"/>
          </w:tcPr>
          <w:p w14:paraId="321EF590" w14:textId="4EA84A64" w:rsidR="00393D8B" w:rsidRPr="00CB199A" w:rsidRDefault="00393D8B" w:rsidP="00CB199A">
            <w:pPr>
              <w:jc w:val="center"/>
              <w:rPr>
                <w:color w:val="000000" w:themeColor="text1"/>
                <w:sz w:val="22"/>
                <w:szCs w:val="20"/>
              </w:rPr>
            </w:pPr>
            <w:r w:rsidRPr="00CB199A">
              <w:rPr>
                <w:color w:val="000000" w:themeColor="text1"/>
                <w:sz w:val="22"/>
                <w:szCs w:val="20"/>
              </w:rPr>
              <w:t>PW</w:t>
            </w:r>
          </w:p>
        </w:tc>
        <w:tc>
          <w:tcPr>
            <w:tcW w:w="1870" w:type="dxa"/>
          </w:tcPr>
          <w:p w14:paraId="68BF5E11" w14:textId="7F95025D" w:rsidR="00393D8B" w:rsidRPr="00CB199A" w:rsidRDefault="00393D8B" w:rsidP="00CB199A">
            <w:pPr>
              <w:ind w:right="300"/>
              <w:jc w:val="right"/>
              <w:rPr>
                <w:color w:val="000000" w:themeColor="text1"/>
                <w:sz w:val="22"/>
                <w:szCs w:val="20"/>
              </w:rPr>
            </w:pPr>
            <w:r w:rsidRPr="00CB199A">
              <w:rPr>
                <w:sz w:val="22"/>
                <w:szCs w:val="20"/>
              </w:rPr>
              <w:t>2286.85</w:t>
            </w:r>
          </w:p>
        </w:tc>
        <w:tc>
          <w:tcPr>
            <w:tcW w:w="1870" w:type="dxa"/>
          </w:tcPr>
          <w:p w14:paraId="10889A54" w14:textId="7540F801" w:rsidR="00393D8B" w:rsidRPr="00CB199A" w:rsidRDefault="00393D8B" w:rsidP="00CB199A">
            <w:pPr>
              <w:tabs>
                <w:tab w:val="left" w:pos="1186"/>
              </w:tabs>
              <w:ind w:right="285"/>
              <w:jc w:val="right"/>
              <w:rPr>
                <w:color w:val="000000" w:themeColor="text1"/>
                <w:sz w:val="22"/>
                <w:szCs w:val="20"/>
              </w:rPr>
            </w:pPr>
            <w:r w:rsidRPr="00CB199A">
              <w:rPr>
                <w:sz w:val="22"/>
                <w:szCs w:val="20"/>
              </w:rPr>
              <w:t>263.69</w:t>
            </w:r>
          </w:p>
        </w:tc>
        <w:tc>
          <w:tcPr>
            <w:tcW w:w="1870" w:type="dxa"/>
          </w:tcPr>
          <w:p w14:paraId="63954E6C" w14:textId="2767021A" w:rsidR="00393D8B" w:rsidRPr="00CB199A" w:rsidRDefault="00393D8B" w:rsidP="00CB199A">
            <w:pPr>
              <w:ind w:right="540"/>
              <w:jc w:val="right"/>
              <w:rPr>
                <w:color w:val="000000" w:themeColor="text1"/>
                <w:sz w:val="22"/>
                <w:szCs w:val="20"/>
              </w:rPr>
            </w:pPr>
            <w:r w:rsidRPr="00CB199A">
              <w:rPr>
                <w:sz w:val="22"/>
                <w:szCs w:val="20"/>
              </w:rPr>
              <w:t>8.67</w:t>
            </w:r>
          </w:p>
        </w:tc>
        <w:tc>
          <w:tcPr>
            <w:tcW w:w="1870" w:type="dxa"/>
          </w:tcPr>
          <w:p w14:paraId="71EE7121" w14:textId="43C4D9E7" w:rsidR="00393D8B" w:rsidRPr="00CB199A" w:rsidRDefault="00393D8B" w:rsidP="00CB199A">
            <w:pPr>
              <w:ind w:right="511"/>
              <w:jc w:val="right"/>
              <w:rPr>
                <w:color w:val="000000" w:themeColor="text1"/>
                <w:sz w:val="22"/>
                <w:szCs w:val="20"/>
              </w:rPr>
            </w:pPr>
            <w:r w:rsidRPr="00CB199A">
              <w:rPr>
                <w:sz w:val="22"/>
                <w:szCs w:val="20"/>
              </w:rPr>
              <w:t>0.000</w:t>
            </w:r>
          </w:p>
        </w:tc>
      </w:tr>
      <w:tr w:rsidR="00393D8B" w14:paraId="487CE457" w14:textId="77777777" w:rsidTr="009B0296">
        <w:tc>
          <w:tcPr>
            <w:tcW w:w="1870" w:type="dxa"/>
          </w:tcPr>
          <w:p w14:paraId="64A4E984" w14:textId="3558711D" w:rsidR="00393D8B" w:rsidRPr="00CB199A" w:rsidRDefault="00393D8B" w:rsidP="00CB199A">
            <w:pPr>
              <w:jc w:val="center"/>
              <w:rPr>
                <w:color w:val="000000" w:themeColor="text1"/>
                <w:sz w:val="22"/>
                <w:szCs w:val="20"/>
              </w:rPr>
            </w:pPr>
            <w:r w:rsidRPr="00CB199A">
              <w:rPr>
                <w:color w:val="000000" w:themeColor="text1"/>
                <w:sz w:val="22"/>
                <w:szCs w:val="20"/>
              </w:rPr>
              <w:t>EX</w:t>
            </w:r>
          </w:p>
        </w:tc>
        <w:tc>
          <w:tcPr>
            <w:tcW w:w="1870" w:type="dxa"/>
          </w:tcPr>
          <w:p w14:paraId="259F4FB6" w14:textId="6F85EAFE" w:rsidR="00393D8B" w:rsidRPr="00CB199A" w:rsidRDefault="00393D8B" w:rsidP="00CB199A">
            <w:pPr>
              <w:ind w:right="300"/>
              <w:jc w:val="right"/>
              <w:rPr>
                <w:color w:val="000000" w:themeColor="text1"/>
                <w:sz w:val="22"/>
                <w:szCs w:val="20"/>
              </w:rPr>
            </w:pPr>
            <w:r w:rsidRPr="00CB199A">
              <w:rPr>
                <w:sz w:val="22"/>
                <w:szCs w:val="20"/>
              </w:rPr>
              <w:t>320.36</w:t>
            </w:r>
          </w:p>
        </w:tc>
        <w:tc>
          <w:tcPr>
            <w:tcW w:w="1870" w:type="dxa"/>
          </w:tcPr>
          <w:p w14:paraId="6BC1BC07" w14:textId="46D9A3E7" w:rsidR="00393D8B" w:rsidRPr="00CB199A" w:rsidRDefault="00393D8B" w:rsidP="00CB199A">
            <w:pPr>
              <w:tabs>
                <w:tab w:val="left" w:pos="1186"/>
              </w:tabs>
              <w:ind w:right="285"/>
              <w:jc w:val="right"/>
              <w:rPr>
                <w:color w:val="000000" w:themeColor="text1"/>
                <w:sz w:val="22"/>
                <w:szCs w:val="20"/>
              </w:rPr>
            </w:pPr>
            <w:r w:rsidRPr="00CB199A">
              <w:rPr>
                <w:sz w:val="22"/>
                <w:szCs w:val="20"/>
              </w:rPr>
              <w:t>117.71</w:t>
            </w:r>
          </w:p>
        </w:tc>
        <w:tc>
          <w:tcPr>
            <w:tcW w:w="1870" w:type="dxa"/>
          </w:tcPr>
          <w:p w14:paraId="02573A41" w14:textId="54861103" w:rsidR="00393D8B" w:rsidRPr="00CB199A" w:rsidRDefault="00393D8B" w:rsidP="00CB199A">
            <w:pPr>
              <w:ind w:right="540"/>
              <w:jc w:val="right"/>
              <w:rPr>
                <w:color w:val="000000" w:themeColor="text1"/>
                <w:sz w:val="22"/>
                <w:szCs w:val="20"/>
              </w:rPr>
            </w:pPr>
            <w:r w:rsidRPr="00CB199A">
              <w:rPr>
                <w:sz w:val="22"/>
                <w:szCs w:val="20"/>
              </w:rPr>
              <w:t>2.72</w:t>
            </w:r>
          </w:p>
        </w:tc>
        <w:tc>
          <w:tcPr>
            <w:tcW w:w="1870" w:type="dxa"/>
          </w:tcPr>
          <w:p w14:paraId="67627DB1" w14:textId="36477D74" w:rsidR="00393D8B" w:rsidRPr="00CB199A" w:rsidRDefault="00393D8B" w:rsidP="00CB199A">
            <w:pPr>
              <w:ind w:right="511"/>
              <w:jc w:val="right"/>
              <w:rPr>
                <w:color w:val="000000" w:themeColor="text1"/>
                <w:sz w:val="22"/>
                <w:szCs w:val="20"/>
              </w:rPr>
            </w:pPr>
            <w:r w:rsidRPr="00CB199A">
              <w:rPr>
                <w:sz w:val="22"/>
                <w:szCs w:val="20"/>
              </w:rPr>
              <w:t>0.011</w:t>
            </w:r>
          </w:p>
        </w:tc>
      </w:tr>
      <w:tr w:rsidR="00393D8B" w14:paraId="2F7EF163" w14:textId="77777777" w:rsidTr="009B0296">
        <w:tc>
          <w:tcPr>
            <w:tcW w:w="1870" w:type="dxa"/>
          </w:tcPr>
          <w:p w14:paraId="7A50C3CE" w14:textId="6AF225FD" w:rsidR="00393D8B" w:rsidRPr="00CB199A" w:rsidRDefault="00393D8B" w:rsidP="00CB199A">
            <w:pPr>
              <w:jc w:val="center"/>
              <w:rPr>
                <w:color w:val="000000" w:themeColor="text1"/>
                <w:sz w:val="22"/>
                <w:szCs w:val="20"/>
              </w:rPr>
            </w:pPr>
            <w:r w:rsidRPr="00CB199A">
              <w:rPr>
                <w:color w:val="000000" w:themeColor="text1"/>
                <w:sz w:val="22"/>
                <w:szCs w:val="20"/>
              </w:rPr>
              <w:t>INT</w:t>
            </w:r>
          </w:p>
        </w:tc>
        <w:tc>
          <w:tcPr>
            <w:tcW w:w="1870" w:type="dxa"/>
          </w:tcPr>
          <w:p w14:paraId="0774ACC0" w14:textId="12889FCD" w:rsidR="00393D8B" w:rsidRPr="00CB199A" w:rsidRDefault="00393D8B" w:rsidP="00CB199A">
            <w:pPr>
              <w:ind w:right="300"/>
              <w:jc w:val="right"/>
              <w:rPr>
                <w:color w:val="000000" w:themeColor="text1"/>
                <w:sz w:val="22"/>
                <w:szCs w:val="20"/>
              </w:rPr>
            </w:pPr>
            <w:r w:rsidRPr="00CB199A">
              <w:rPr>
                <w:sz w:val="22"/>
                <w:szCs w:val="20"/>
              </w:rPr>
              <w:t>-369422.5</w:t>
            </w:r>
            <w:r w:rsidR="00A14398">
              <w:rPr>
                <w:sz w:val="22"/>
                <w:szCs w:val="20"/>
              </w:rPr>
              <w:t>0</w:t>
            </w:r>
          </w:p>
        </w:tc>
        <w:tc>
          <w:tcPr>
            <w:tcW w:w="1870" w:type="dxa"/>
          </w:tcPr>
          <w:p w14:paraId="2213FF6B" w14:textId="16776F9B" w:rsidR="00393D8B" w:rsidRPr="00CB199A" w:rsidRDefault="00393D8B" w:rsidP="00CB199A">
            <w:pPr>
              <w:tabs>
                <w:tab w:val="left" w:pos="1186"/>
              </w:tabs>
              <w:ind w:right="285"/>
              <w:jc w:val="right"/>
              <w:rPr>
                <w:color w:val="000000" w:themeColor="text1"/>
                <w:sz w:val="22"/>
                <w:szCs w:val="20"/>
              </w:rPr>
            </w:pPr>
            <w:r w:rsidRPr="00CB199A">
              <w:rPr>
                <w:sz w:val="22"/>
                <w:szCs w:val="20"/>
              </w:rPr>
              <w:t>132598</w:t>
            </w:r>
          </w:p>
        </w:tc>
        <w:tc>
          <w:tcPr>
            <w:tcW w:w="1870" w:type="dxa"/>
          </w:tcPr>
          <w:p w14:paraId="743A7227" w14:textId="7F0146C6" w:rsidR="00393D8B" w:rsidRPr="00CB199A" w:rsidRDefault="00393D8B" w:rsidP="00CB199A">
            <w:pPr>
              <w:ind w:right="540"/>
              <w:jc w:val="right"/>
              <w:rPr>
                <w:color w:val="000000" w:themeColor="text1"/>
                <w:sz w:val="22"/>
                <w:szCs w:val="20"/>
              </w:rPr>
            </w:pPr>
            <w:r w:rsidRPr="00CB199A">
              <w:rPr>
                <w:sz w:val="22"/>
                <w:szCs w:val="20"/>
              </w:rPr>
              <w:t>-2.79</w:t>
            </w:r>
          </w:p>
        </w:tc>
        <w:tc>
          <w:tcPr>
            <w:tcW w:w="1870" w:type="dxa"/>
          </w:tcPr>
          <w:p w14:paraId="013A2A8C" w14:textId="6F052658" w:rsidR="00393D8B" w:rsidRPr="00CB199A" w:rsidRDefault="00393D8B" w:rsidP="00CB199A">
            <w:pPr>
              <w:ind w:right="511"/>
              <w:jc w:val="right"/>
              <w:rPr>
                <w:color w:val="000000" w:themeColor="text1"/>
                <w:sz w:val="22"/>
                <w:szCs w:val="20"/>
              </w:rPr>
            </w:pPr>
            <w:r w:rsidRPr="00CB199A">
              <w:rPr>
                <w:sz w:val="22"/>
                <w:szCs w:val="20"/>
              </w:rPr>
              <w:t>0.009</w:t>
            </w:r>
          </w:p>
        </w:tc>
      </w:tr>
      <w:tr w:rsidR="00393D8B" w14:paraId="549CD100" w14:textId="77777777" w:rsidTr="009B0296">
        <w:tc>
          <w:tcPr>
            <w:tcW w:w="1870" w:type="dxa"/>
          </w:tcPr>
          <w:p w14:paraId="33FF231B" w14:textId="0C2C0E1B" w:rsidR="00393D8B" w:rsidRPr="00CB199A" w:rsidRDefault="00393D8B" w:rsidP="00CB199A">
            <w:pPr>
              <w:jc w:val="center"/>
              <w:rPr>
                <w:color w:val="000000" w:themeColor="text1"/>
                <w:sz w:val="22"/>
                <w:szCs w:val="20"/>
              </w:rPr>
            </w:pPr>
            <w:r w:rsidRPr="00CB199A">
              <w:rPr>
                <w:color w:val="000000" w:themeColor="text1"/>
                <w:sz w:val="22"/>
                <w:szCs w:val="20"/>
              </w:rPr>
              <w:t>CPI</w:t>
            </w:r>
          </w:p>
        </w:tc>
        <w:tc>
          <w:tcPr>
            <w:tcW w:w="1870" w:type="dxa"/>
          </w:tcPr>
          <w:p w14:paraId="5DF2945E" w14:textId="339CE718" w:rsidR="00393D8B" w:rsidRPr="00CB199A" w:rsidRDefault="00393D8B" w:rsidP="00CB199A">
            <w:pPr>
              <w:ind w:right="300"/>
              <w:jc w:val="right"/>
              <w:rPr>
                <w:color w:val="000000" w:themeColor="text1"/>
                <w:sz w:val="22"/>
                <w:szCs w:val="20"/>
              </w:rPr>
            </w:pPr>
            <w:r w:rsidRPr="00CB199A">
              <w:rPr>
                <w:sz w:val="22"/>
                <w:szCs w:val="20"/>
              </w:rPr>
              <w:t>-18786.61</w:t>
            </w:r>
          </w:p>
        </w:tc>
        <w:tc>
          <w:tcPr>
            <w:tcW w:w="1870" w:type="dxa"/>
          </w:tcPr>
          <w:p w14:paraId="3E32BC44" w14:textId="255A5791" w:rsidR="00393D8B" w:rsidRPr="00CB199A" w:rsidRDefault="00393D8B" w:rsidP="00CB199A">
            <w:pPr>
              <w:tabs>
                <w:tab w:val="left" w:pos="1186"/>
              </w:tabs>
              <w:ind w:right="285"/>
              <w:jc w:val="right"/>
              <w:rPr>
                <w:color w:val="000000" w:themeColor="text1"/>
                <w:sz w:val="22"/>
                <w:szCs w:val="20"/>
              </w:rPr>
            </w:pPr>
            <w:r w:rsidRPr="00CB199A">
              <w:rPr>
                <w:sz w:val="22"/>
                <w:szCs w:val="20"/>
              </w:rPr>
              <w:t>11681.51</w:t>
            </w:r>
          </w:p>
        </w:tc>
        <w:tc>
          <w:tcPr>
            <w:tcW w:w="1870" w:type="dxa"/>
          </w:tcPr>
          <w:p w14:paraId="3B6D6441" w14:textId="15DE12F8" w:rsidR="00393D8B" w:rsidRPr="00CB199A" w:rsidRDefault="00393D8B" w:rsidP="00CB199A">
            <w:pPr>
              <w:ind w:right="540"/>
              <w:jc w:val="right"/>
              <w:rPr>
                <w:color w:val="000000" w:themeColor="text1"/>
                <w:sz w:val="22"/>
                <w:szCs w:val="20"/>
              </w:rPr>
            </w:pPr>
            <w:r w:rsidRPr="00CB199A">
              <w:rPr>
                <w:sz w:val="22"/>
                <w:szCs w:val="20"/>
              </w:rPr>
              <w:t>-1.61</w:t>
            </w:r>
          </w:p>
        </w:tc>
        <w:tc>
          <w:tcPr>
            <w:tcW w:w="1870" w:type="dxa"/>
          </w:tcPr>
          <w:p w14:paraId="6EABEC80" w14:textId="038A7DE7" w:rsidR="00393D8B" w:rsidRPr="00CB199A" w:rsidRDefault="00393D8B" w:rsidP="00CB199A">
            <w:pPr>
              <w:ind w:right="511"/>
              <w:jc w:val="right"/>
              <w:rPr>
                <w:color w:val="000000" w:themeColor="text1"/>
                <w:sz w:val="22"/>
                <w:szCs w:val="20"/>
              </w:rPr>
            </w:pPr>
            <w:r w:rsidRPr="00CB199A">
              <w:rPr>
                <w:sz w:val="22"/>
                <w:szCs w:val="20"/>
              </w:rPr>
              <w:t>0.118</w:t>
            </w:r>
          </w:p>
        </w:tc>
      </w:tr>
      <w:tr w:rsidR="00393D8B" w14:paraId="68CB398D" w14:textId="77777777" w:rsidTr="009B0296">
        <w:tc>
          <w:tcPr>
            <w:tcW w:w="1870" w:type="dxa"/>
          </w:tcPr>
          <w:p w14:paraId="468706D8" w14:textId="0B612B14" w:rsidR="00393D8B" w:rsidRPr="00CB199A" w:rsidRDefault="00393D8B" w:rsidP="00CB199A">
            <w:pPr>
              <w:jc w:val="center"/>
              <w:rPr>
                <w:color w:val="000000" w:themeColor="text1"/>
                <w:sz w:val="22"/>
                <w:szCs w:val="20"/>
              </w:rPr>
            </w:pPr>
            <w:r w:rsidRPr="00CB199A">
              <w:rPr>
                <w:color w:val="000000" w:themeColor="text1"/>
                <w:sz w:val="22"/>
                <w:szCs w:val="20"/>
              </w:rPr>
              <w:t>_Cons</w:t>
            </w:r>
          </w:p>
        </w:tc>
        <w:tc>
          <w:tcPr>
            <w:tcW w:w="1870" w:type="dxa"/>
          </w:tcPr>
          <w:p w14:paraId="451E7704" w14:textId="730CB72B" w:rsidR="00393D8B" w:rsidRPr="00CB199A" w:rsidRDefault="00393D8B" w:rsidP="00CB199A">
            <w:pPr>
              <w:ind w:right="300"/>
              <w:jc w:val="right"/>
              <w:rPr>
                <w:color w:val="000000" w:themeColor="text1"/>
                <w:sz w:val="22"/>
                <w:szCs w:val="20"/>
              </w:rPr>
            </w:pPr>
            <w:r w:rsidRPr="00CB199A">
              <w:rPr>
                <w:sz w:val="22"/>
                <w:szCs w:val="20"/>
              </w:rPr>
              <w:t>-2755887</w:t>
            </w:r>
          </w:p>
        </w:tc>
        <w:tc>
          <w:tcPr>
            <w:tcW w:w="1870" w:type="dxa"/>
          </w:tcPr>
          <w:p w14:paraId="3CC8B988" w14:textId="49DBEBED" w:rsidR="00393D8B" w:rsidRPr="00CB199A" w:rsidRDefault="00393D8B" w:rsidP="00CB199A">
            <w:pPr>
              <w:tabs>
                <w:tab w:val="left" w:pos="1186"/>
              </w:tabs>
              <w:ind w:right="285"/>
              <w:jc w:val="right"/>
              <w:rPr>
                <w:color w:val="000000" w:themeColor="text1"/>
                <w:sz w:val="22"/>
                <w:szCs w:val="20"/>
              </w:rPr>
            </w:pPr>
            <w:r w:rsidRPr="00CB199A">
              <w:rPr>
                <w:sz w:val="22"/>
                <w:szCs w:val="20"/>
              </w:rPr>
              <w:t>1511785</w:t>
            </w:r>
          </w:p>
        </w:tc>
        <w:tc>
          <w:tcPr>
            <w:tcW w:w="1870" w:type="dxa"/>
          </w:tcPr>
          <w:p w14:paraId="7B827184" w14:textId="14F6ADF4" w:rsidR="00393D8B" w:rsidRPr="00CB199A" w:rsidRDefault="00393D8B" w:rsidP="00CB199A">
            <w:pPr>
              <w:ind w:right="540"/>
              <w:jc w:val="right"/>
              <w:rPr>
                <w:color w:val="000000" w:themeColor="text1"/>
                <w:sz w:val="22"/>
                <w:szCs w:val="20"/>
              </w:rPr>
            </w:pPr>
            <w:r w:rsidRPr="00CB199A">
              <w:rPr>
                <w:sz w:val="22"/>
                <w:szCs w:val="20"/>
              </w:rPr>
              <w:t>-1.82</w:t>
            </w:r>
          </w:p>
        </w:tc>
        <w:tc>
          <w:tcPr>
            <w:tcW w:w="1870" w:type="dxa"/>
          </w:tcPr>
          <w:p w14:paraId="5649D05C" w14:textId="567C2EB9" w:rsidR="00393D8B" w:rsidRPr="00CB199A" w:rsidRDefault="00393D8B" w:rsidP="00CB199A">
            <w:pPr>
              <w:ind w:right="511"/>
              <w:jc w:val="right"/>
              <w:rPr>
                <w:color w:val="000000" w:themeColor="text1"/>
                <w:sz w:val="22"/>
                <w:szCs w:val="20"/>
              </w:rPr>
            </w:pPr>
            <w:r w:rsidRPr="00CB199A">
              <w:rPr>
                <w:sz w:val="22"/>
                <w:szCs w:val="20"/>
              </w:rPr>
              <w:t>0.078</w:t>
            </w:r>
          </w:p>
        </w:tc>
      </w:tr>
      <w:tr w:rsidR="00FD76E1" w14:paraId="542A84ED" w14:textId="77777777" w:rsidTr="00EE0D59">
        <w:tc>
          <w:tcPr>
            <w:tcW w:w="1870" w:type="dxa"/>
          </w:tcPr>
          <w:p w14:paraId="750DB1B0" w14:textId="2F185C67" w:rsidR="00FD76E1" w:rsidRPr="00CB199A" w:rsidRDefault="00FD76E1" w:rsidP="00CB199A">
            <w:pPr>
              <w:jc w:val="center"/>
              <w:rPr>
                <w:color w:val="000000" w:themeColor="text1"/>
                <w:sz w:val="22"/>
                <w:szCs w:val="20"/>
                <w:vertAlign w:val="superscript"/>
              </w:rPr>
            </w:pPr>
            <w:r w:rsidRPr="00CB199A">
              <w:rPr>
                <w:color w:val="000000" w:themeColor="text1"/>
                <w:sz w:val="22"/>
                <w:szCs w:val="20"/>
              </w:rPr>
              <w:t>R</w:t>
            </w:r>
            <w:r w:rsidRPr="00CB199A">
              <w:rPr>
                <w:color w:val="000000" w:themeColor="text1"/>
                <w:sz w:val="22"/>
                <w:szCs w:val="20"/>
                <w:vertAlign w:val="superscript"/>
              </w:rPr>
              <w:t>2</w:t>
            </w:r>
          </w:p>
        </w:tc>
        <w:tc>
          <w:tcPr>
            <w:tcW w:w="7480" w:type="dxa"/>
            <w:gridSpan w:val="4"/>
          </w:tcPr>
          <w:p w14:paraId="18F39868" w14:textId="7ACE7B99" w:rsidR="00FD76E1" w:rsidRPr="00CB199A" w:rsidRDefault="00FD76E1" w:rsidP="00CB199A">
            <w:pPr>
              <w:tabs>
                <w:tab w:val="left" w:pos="1470"/>
              </w:tabs>
              <w:ind w:right="511"/>
              <w:jc w:val="center"/>
              <w:rPr>
                <w:sz w:val="22"/>
                <w:szCs w:val="20"/>
              </w:rPr>
            </w:pPr>
            <w:r w:rsidRPr="00CB199A">
              <w:rPr>
                <w:sz w:val="22"/>
                <w:szCs w:val="20"/>
              </w:rPr>
              <w:t>0.8761</w:t>
            </w:r>
          </w:p>
        </w:tc>
      </w:tr>
      <w:tr w:rsidR="00FD76E1" w14:paraId="24CBC141" w14:textId="77777777" w:rsidTr="00807531">
        <w:tc>
          <w:tcPr>
            <w:tcW w:w="1870" w:type="dxa"/>
          </w:tcPr>
          <w:p w14:paraId="4FB3DDDE" w14:textId="1AE2A9B9" w:rsidR="00FD76E1" w:rsidRPr="00CB199A" w:rsidRDefault="00FD76E1" w:rsidP="00CB199A">
            <w:pPr>
              <w:jc w:val="center"/>
              <w:rPr>
                <w:color w:val="000000" w:themeColor="text1"/>
                <w:sz w:val="22"/>
                <w:szCs w:val="20"/>
                <w:vertAlign w:val="superscript"/>
              </w:rPr>
            </w:pPr>
            <w:r w:rsidRPr="00CB199A">
              <w:rPr>
                <w:color w:val="000000" w:themeColor="text1"/>
                <w:sz w:val="22"/>
                <w:szCs w:val="20"/>
              </w:rPr>
              <w:t>Adj R</w:t>
            </w:r>
            <w:r w:rsidRPr="00CB199A">
              <w:rPr>
                <w:color w:val="000000" w:themeColor="text1"/>
                <w:sz w:val="22"/>
                <w:szCs w:val="20"/>
                <w:vertAlign w:val="superscript"/>
              </w:rPr>
              <w:t>2</w:t>
            </w:r>
          </w:p>
        </w:tc>
        <w:tc>
          <w:tcPr>
            <w:tcW w:w="7480" w:type="dxa"/>
            <w:gridSpan w:val="4"/>
          </w:tcPr>
          <w:p w14:paraId="6829C086" w14:textId="7FD072BB" w:rsidR="00FD76E1" w:rsidRPr="00CB199A" w:rsidRDefault="00FD76E1" w:rsidP="00CB199A">
            <w:pPr>
              <w:ind w:right="511"/>
              <w:jc w:val="center"/>
              <w:rPr>
                <w:sz w:val="22"/>
                <w:szCs w:val="20"/>
              </w:rPr>
            </w:pPr>
            <w:r w:rsidRPr="00CB199A">
              <w:rPr>
                <w:sz w:val="22"/>
                <w:szCs w:val="20"/>
              </w:rPr>
              <w:t>0.8602</w:t>
            </w:r>
          </w:p>
        </w:tc>
      </w:tr>
    </w:tbl>
    <w:p w14:paraId="1B0B2DA9" w14:textId="28110B5A" w:rsidR="00BD13AB" w:rsidRPr="00D56C9E" w:rsidRDefault="00BD13AB" w:rsidP="00CB199A">
      <w:pPr>
        <w:spacing w:line="276" w:lineRule="auto"/>
        <w:jc w:val="both"/>
        <w:rPr>
          <w:color w:val="000000" w:themeColor="text1"/>
        </w:rPr>
      </w:pPr>
      <w:r w:rsidRPr="00B6409F">
        <w:rPr>
          <w:color w:val="000000" w:themeColor="text1"/>
        </w:rPr>
        <w:t>Source: Author's calculation</w:t>
      </w:r>
    </w:p>
    <w:p w14:paraId="08000CC1" w14:textId="00440EBB" w:rsidR="009B0296" w:rsidRPr="00280DF2" w:rsidRDefault="001320D9" w:rsidP="00CB199A">
      <w:pPr>
        <w:spacing w:line="276" w:lineRule="auto"/>
        <w:jc w:val="center"/>
        <w:rPr>
          <w:color w:val="000000" w:themeColor="text1"/>
        </w:rPr>
      </w:pPr>
      <m:oMathPara>
        <m:oMath>
          <m:r>
            <w:rPr>
              <w:rFonts w:ascii="Cambria Math" w:hAnsi="Cambria Math"/>
              <w:color w:val="000000" w:themeColor="text1"/>
            </w:rPr>
            <m:t>PV</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m:t>
              </m:r>
            </m:sub>
          </m:sSub>
          <m:r>
            <w:rPr>
              <w:rFonts w:ascii="Cambria Math" w:hAnsi="Cambria Math"/>
              <w:color w:val="000000" w:themeColor="text1"/>
            </w:rPr>
            <m:t>=-27555888+2286.85P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r>
            <w:rPr>
              <w:rFonts w:ascii="Cambria Math" w:hAnsi="Cambria Math"/>
              <w:color w:val="000000" w:themeColor="text1"/>
            </w:rPr>
            <m:t>+320.36E</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-369422.50IN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t</m:t>
              </m:r>
            </m:sub>
          </m:sSub>
          <m:r>
            <w:rPr>
              <w:rFonts w:ascii="Cambria Math" w:hAnsi="Cambria Math"/>
              <w:color w:val="000000" w:themeColor="text1"/>
            </w:rPr>
            <m:t>-18786.61CP</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0B147CA3" w14:textId="0468BE54" w:rsidR="00280DF2" w:rsidRPr="00C75CEE" w:rsidRDefault="00412956" w:rsidP="00280DF2">
      <w:pPr>
        <w:spacing w:line="360" w:lineRule="auto"/>
        <w:ind w:firstLine="720"/>
        <w:jc w:val="both"/>
        <w:rPr>
          <w:color w:val="000000" w:themeColor="text1"/>
        </w:rPr>
      </w:pPr>
      <w:r w:rsidRPr="00412956">
        <w:rPr>
          <w:color w:val="000000" w:themeColor="text1"/>
        </w:rPr>
        <w:t>From 2017 to 2019, except for the exchange rate, the remaining variables have the same influence as the author expected. The variables of world gold price, exchange rate, and interest rate are significant at a 5% significance level. The consumer price index has turned out to be insignificant</w:t>
      </w:r>
      <w:r w:rsidR="006B6397">
        <w:rPr>
          <w:color w:val="000000" w:themeColor="text1"/>
        </w:rPr>
        <w:t>.</w:t>
      </w:r>
      <w:r w:rsidR="00E64972" w:rsidRPr="00E64972">
        <w:t xml:space="preserve"> </w:t>
      </w:r>
      <w:r w:rsidR="00E64972" w:rsidRPr="00E64972">
        <w:rPr>
          <w:color w:val="000000" w:themeColor="text1"/>
        </w:rPr>
        <w:t>However, because the number of observations is small, this result</w:t>
      </w:r>
      <w:r w:rsidR="00E64972">
        <w:rPr>
          <w:color w:val="000000" w:themeColor="text1"/>
        </w:rPr>
        <w:t xml:space="preserve"> of CPI</w:t>
      </w:r>
      <w:r w:rsidR="00E64972" w:rsidRPr="00E64972">
        <w:rPr>
          <w:color w:val="000000" w:themeColor="text1"/>
        </w:rPr>
        <w:t xml:space="preserve"> is still acceptable</w:t>
      </w:r>
      <w:r w:rsidR="00E64972">
        <w:rPr>
          <w:color w:val="000000" w:themeColor="text1"/>
        </w:rPr>
        <w:t>.</w:t>
      </w:r>
      <w:r w:rsidR="00C75CEE">
        <w:rPr>
          <w:color w:val="000000" w:themeColor="text1"/>
        </w:rPr>
        <w:t xml:space="preserve"> </w:t>
      </w:r>
      <w:r w:rsidR="00C75CEE" w:rsidRPr="00C75CEE">
        <w:rPr>
          <w:color w:val="000000" w:themeColor="text1"/>
        </w:rPr>
        <w:t>The independent variables in the model can explain 87% of the variation in the Vietnamese gold price</w:t>
      </w:r>
      <w:r w:rsidR="00C75CEE">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00C75CEE">
        <w:rPr>
          <w:color w:val="000000" w:themeColor="text1"/>
        </w:rPr>
        <w:t>=0.8761).</w:t>
      </w:r>
    </w:p>
    <w:p w14:paraId="5914357C" w14:textId="1940F56D" w:rsidR="001457C3" w:rsidRDefault="002B3200" w:rsidP="00280DF2">
      <w:pPr>
        <w:spacing w:line="360" w:lineRule="auto"/>
        <w:ind w:firstLine="720"/>
        <w:jc w:val="both"/>
        <w:rPr>
          <w:color w:val="000000" w:themeColor="text1"/>
        </w:rPr>
      </w:pPr>
      <w:r w:rsidRPr="002B3200">
        <w:rPr>
          <w:color w:val="000000" w:themeColor="text1"/>
        </w:rPr>
        <w:t xml:space="preserve">The difference in the expectations and </w:t>
      </w:r>
      <w:r w:rsidR="00C75CEE">
        <w:rPr>
          <w:color w:val="000000" w:themeColor="text1"/>
        </w:rPr>
        <w:t xml:space="preserve">estimated </w:t>
      </w:r>
      <w:r w:rsidR="00C75CEE" w:rsidRPr="00C75CEE">
        <w:rPr>
          <w:color w:val="000000" w:themeColor="text1"/>
        </w:rPr>
        <w:t xml:space="preserve">coefficient </w:t>
      </w:r>
      <w:r w:rsidRPr="002B3200">
        <w:rPr>
          <w:color w:val="000000" w:themeColor="text1"/>
        </w:rPr>
        <w:t>of the regression model of the exchange rate can be attributed to two reasons. First</w:t>
      </w:r>
      <w:r w:rsidR="00C75CEE">
        <w:rPr>
          <w:color w:val="000000" w:themeColor="text1"/>
        </w:rPr>
        <w:t>ly</w:t>
      </w:r>
      <w:r w:rsidRPr="002B3200">
        <w:rPr>
          <w:color w:val="000000" w:themeColor="text1"/>
        </w:rPr>
        <w:t>, the USD/VND exchange rate policy of the State Bank of Vietnam is a controlled floating policy. Therefore, the exchange rate volatility is not significant, and the return rate</w:t>
      </w:r>
      <w:r w:rsidR="00C75CEE">
        <w:rPr>
          <w:color w:val="000000" w:themeColor="text1"/>
        </w:rPr>
        <w:t xml:space="preserve"> when </w:t>
      </w:r>
      <w:r w:rsidR="00A704BF" w:rsidRPr="00A704BF">
        <w:rPr>
          <w:color w:val="000000" w:themeColor="text1"/>
        </w:rPr>
        <w:t>investing in the Dollar</w:t>
      </w:r>
      <w:r w:rsidR="00A704BF">
        <w:rPr>
          <w:color w:val="000000" w:themeColor="text1"/>
        </w:rPr>
        <w:t xml:space="preserve"> </w:t>
      </w:r>
      <w:r w:rsidRPr="002B3200">
        <w:rPr>
          <w:color w:val="000000" w:themeColor="text1"/>
        </w:rPr>
        <w:t xml:space="preserve">is not high. </w:t>
      </w:r>
      <w:r w:rsidR="00C75CEE">
        <w:rPr>
          <w:color w:val="000000" w:themeColor="text1"/>
        </w:rPr>
        <w:t>Secondly</w:t>
      </w:r>
      <w:r w:rsidRPr="002B3200">
        <w:rPr>
          <w:color w:val="000000" w:themeColor="text1"/>
        </w:rPr>
        <w:t xml:space="preserve">, the </w:t>
      </w:r>
      <w:r w:rsidR="00E0104B" w:rsidRPr="00E0104B">
        <w:rPr>
          <w:color w:val="000000" w:themeColor="text1"/>
        </w:rPr>
        <w:t xml:space="preserve">Vietnamese behavior is </w:t>
      </w:r>
      <w:r w:rsidRPr="002B3200">
        <w:rPr>
          <w:color w:val="000000" w:themeColor="text1"/>
        </w:rPr>
        <w:t xml:space="preserve">hoarding gold rather than foreign currency. Therefore, despite the higher exchange rate, most people still invest in gold. </w:t>
      </w:r>
      <w:r w:rsidR="00C75CEE">
        <w:rPr>
          <w:color w:val="000000" w:themeColor="text1"/>
        </w:rPr>
        <w:t>Lastly</w:t>
      </w:r>
      <w:r w:rsidRPr="002B3200">
        <w:rPr>
          <w:color w:val="000000" w:themeColor="text1"/>
        </w:rPr>
        <w:t xml:space="preserve">, </w:t>
      </w:r>
      <w:r w:rsidR="00E0104B" w:rsidRPr="002B3200">
        <w:rPr>
          <w:color w:val="000000" w:themeColor="text1"/>
        </w:rPr>
        <w:t>unlike gold exchanges globally, which are more sensitive, gold prices instantly reflect external shocks</w:t>
      </w:r>
      <w:r w:rsidR="00E0104B">
        <w:rPr>
          <w:color w:val="000000" w:themeColor="text1"/>
        </w:rPr>
        <w:t xml:space="preserve">. </w:t>
      </w:r>
      <w:r w:rsidRPr="002B3200">
        <w:rPr>
          <w:color w:val="000000" w:themeColor="text1"/>
        </w:rPr>
        <w:t xml:space="preserve">Vietnam's gold trade is a standard commodity exchange, so the sensitivity of the Vietnamese gold market to macro indicators is not instantaneous. </w:t>
      </w:r>
      <w:r w:rsidR="00E0104B">
        <w:rPr>
          <w:color w:val="000000" w:themeColor="text1"/>
        </w:rPr>
        <w:t>So, i</w:t>
      </w:r>
      <w:r w:rsidRPr="002B3200">
        <w:rPr>
          <w:color w:val="000000" w:themeColor="text1"/>
        </w:rPr>
        <w:t xml:space="preserve">t </w:t>
      </w:r>
      <w:r w:rsidR="00E0104B">
        <w:rPr>
          <w:color w:val="000000" w:themeColor="text1"/>
        </w:rPr>
        <w:t>u</w:t>
      </w:r>
      <w:r w:rsidR="00E0104B" w:rsidRPr="002B3200">
        <w:rPr>
          <w:color w:val="000000" w:themeColor="text1"/>
        </w:rPr>
        <w:t xml:space="preserve">sually </w:t>
      </w:r>
      <w:r w:rsidRPr="002B3200">
        <w:rPr>
          <w:color w:val="000000" w:themeColor="text1"/>
        </w:rPr>
        <w:t xml:space="preserve">takes a certain amount of delay when there is an external change to affect the price of </w:t>
      </w:r>
      <w:r w:rsidR="00E0104B" w:rsidRPr="002B3200">
        <w:rPr>
          <w:color w:val="000000" w:themeColor="text1"/>
        </w:rPr>
        <w:t>gold.</w:t>
      </w:r>
      <w:r w:rsidRPr="002B3200">
        <w:rPr>
          <w:color w:val="000000" w:themeColor="text1"/>
        </w:rPr>
        <w:t xml:space="preserve"> (This issue will be explored in more detail later in this paper)</w:t>
      </w:r>
      <w:r w:rsidR="006808E0">
        <w:rPr>
          <w:color w:val="000000" w:themeColor="text1"/>
        </w:rPr>
        <w:t>.</w:t>
      </w:r>
    </w:p>
    <w:p w14:paraId="15C221F0" w14:textId="77777777" w:rsidR="00CB199A" w:rsidRPr="00CB199A" w:rsidRDefault="00181D6B" w:rsidP="00CB199A">
      <w:pPr>
        <w:pStyle w:val="ListParagraph"/>
        <w:numPr>
          <w:ilvl w:val="0"/>
          <w:numId w:val="10"/>
        </w:numPr>
        <w:spacing w:line="240" w:lineRule="auto"/>
      </w:pPr>
      <w:r w:rsidRPr="00181D6B">
        <w:rPr>
          <w:b/>
          <w:bCs/>
          <w:color w:val="000000" w:themeColor="text1"/>
        </w:rPr>
        <w:t xml:space="preserve">Multicollinearity </w:t>
      </w:r>
      <w:r w:rsidR="00592323" w:rsidRPr="00181D6B">
        <w:rPr>
          <w:b/>
          <w:bCs/>
          <w:color w:val="000000" w:themeColor="text1"/>
        </w:rPr>
        <w:t xml:space="preserve">test </w:t>
      </w:r>
      <w:r w:rsidR="00592323">
        <w:rPr>
          <w:b/>
          <w:bCs/>
          <w:color w:val="000000" w:themeColor="text1"/>
        </w:rPr>
        <w:t xml:space="preserve">and </w:t>
      </w:r>
      <w:r w:rsidRPr="00592323">
        <w:rPr>
          <w:b/>
          <w:bCs/>
          <w:color w:val="000000" w:themeColor="text1"/>
        </w:rPr>
        <w:t xml:space="preserve">Serial corelation test </w:t>
      </w:r>
    </w:p>
    <w:p w14:paraId="70A2B277" w14:textId="40BFB651" w:rsidR="00592323" w:rsidRPr="00592323" w:rsidRDefault="00592323" w:rsidP="00CB199A">
      <w:pPr>
        <w:spacing w:line="240" w:lineRule="auto"/>
        <w:ind w:firstLine="360"/>
        <w:jc w:val="both"/>
      </w:pPr>
      <w:r w:rsidRPr="00592323">
        <w:t>The test results show that the model does not have two errors above</w:t>
      </w:r>
      <w:r>
        <w:t xml:space="preserve">. </w:t>
      </w:r>
      <w:r w:rsidRPr="00592323">
        <w:t>(</w:t>
      </w:r>
      <w:r w:rsidR="009F25C1" w:rsidRPr="00592323">
        <w:t>See</w:t>
      </w:r>
      <w:r w:rsidRPr="00592323">
        <w:t xml:space="preserve"> more in the appendix)</w:t>
      </w:r>
    </w:p>
    <w:p w14:paraId="22AC3481" w14:textId="1C987835" w:rsidR="004F18EA" w:rsidRPr="00A704BF" w:rsidRDefault="00592323" w:rsidP="00A704BF">
      <w:pPr>
        <w:rPr>
          <w:b/>
          <w:bCs/>
          <w:sz w:val="28"/>
          <w:szCs w:val="24"/>
        </w:rPr>
      </w:pPr>
      <w:r>
        <w:rPr>
          <w:b/>
          <w:bCs/>
          <w:sz w:val="28"/>
          <w:szCs w:val="24"/>
        </w:rPr>
        <w:br w:type="page"/>
      </w:r>
      <w:r w:rsidR="00496EBF" w:rsidRPr="000545C3">
        <w:rPr>
          <w:b/>
          <w:bCs/>
        </w:rPr>
        <w:lastRenderedPageBreak/>
        <w:t>VAR Model</w:t>
      </w:r>
    </w:p>
    <w:p w14:paraId="1778F584" w14:textId="75830EBE" w:rsidR="00A91895" w:rsidRPr="00502EFE" w:rsidRDefault="00522E52" w:rsidP="00A704BF">
      <w:pPr>
        <w:numPr>
          <w:ilvl w:val="0"/>
          <w:numId w:val="6"/>
        </w:numPr>
        <w:spacing w:after="0" w:line="360" w:lineRule="auto"/>
        <w:rPr>
          <w:rFonts w:eastAsia="Times New Roman" w:cs="Times New Roman"/>
          <w:color w:val="0E101A"/>
          <w:szCs w:val="24"/>
        </w:rPr>
      </w:pPr>
      <w:r w:rsidRPr="00077AA8">
        <w:rPr>
          <w:b/>
          <w:bCs/>
          <w:color w:val="000000" w:themeColor="text1"/>
        </w:rPr>
        <w:t>F</w:t>
      </w:r>
      <w:r w:rsidR="000D5708" w:rsidRPr="00077AA8">
        <w:rPr>
          <w:b/>
          <w:bCs/>
          <w:color w:val="000000" w:themeColor="text1"/>
        </w:rPr>
        <w:t xml:space="preserve">inding the </w:t>
      </w:r>
      <w:r w:rsidR="00C358B9" w:rsidRPr="00077AA8">
        <w:rPr>
          <w:b/>
          <w:bCs/>
          <w:color w:val="000000" w:themeColor="text1"/>
        </w:rPr>
        <w:t xml:space="preserve">optimal </w:t>
      </w:r>
      <w:r w:rsidR="000D5708" w:rsidRPr="00077AA8">
        <w:rPr>
          <w:b/>
          <w:bCs/>
          <w:color w:val="000000" w:themeColor="text1"/>
        </w:rPr>
        <w:t>lag</w:t>
      </w:r>
      <w:r w:rsidR="00C358B9" w:rsidRPr="00077AA8">
        <w:rPr>
          <w:b/>
          <w:bCs/>
          <w:color w:val="000000" w:themeColor="text1"/>
        </w:rPr>
        <w:t xml:space="preserve"> </w:t>
      </w:r>
      <w:r w:rsidR="00502EFE" w:rsidRPr="00502EFE">
        <w:rPr>
          <w:rFonts w:eastAsia="Times New Roman" w:cs="Times New Roman"/>
          <w:b/>
          <w:bCs/>
          <w:color w:val="0E101A"/>
          <w:szCs w:val="24"/>
        </w:rPr>
        <w:t>length</w:t>
      </w:r>
    </w:p>
    <w:p w14:paraId="714F64F2" w14:textId="5884EA09" w:rsidR="00866CCC" w:rsidRDefault="000D5708" w:rsidP="00A704BF">
      <w:pPr>
        <w:spacing w:line="360" w:lineRule="auto"/>
        <w:ind w:firstLine="720"/>
        <w:jc w:val="both"/>
        <w:rPr>
          <w:color w:val="000000" w:themeColor="text1"/>
        </w:rPr>
      </w:pPr>
      <w:r w:rsidRPr="000D5708">
        <w:rPr>
          <w:color w:val="000000" w:themeColor="text1"/>
        </w:rPr>
        <w:t>The</w:t>
      </w:r>
      <w:r w:rsidR="002B3200" w:rsidRPr="002B3200">
        <w:rPr>
          <w:color w:val="000000" w:themeColor="text1"/>
        </w:rPr>
        <w:t xml:space="preserve"> criterion for choosing the optimal </w:t>
      </w:r>
      <w:r w:rsidR="002D585A">
        <w:rPr>
          <w:color w:val="000000" w:themeColor="text1"/>
        </w:rPr>
        <w:t>lag</w:t>
      </w:r>
      <w:r w:rsidR="002B3200" w:rsidRPr="002B3200">
        <w:rPr>
          <w:color w:val="000000" w:themeColor="text1"/>
        </w:rPr>
        <w:t xml:space="preserve"> of the model is based on the lag that meets the most criteria</w:t>
      </w:r>
      <w:r w:rsidR="00A704BF">
        <w:rPr>
          <w:color w:val="000000" w:themeColor="text1"/>
        </w:rPr>
        <w:t>.</w:t>
      </w:r>
      <w:r w:rsidR="002B3200" w:rsidRPr="002B3200">
        <w:rPr>
          <w:color w:val="000000" w:themeColor="text1"/>
        </w:rPr>
        <w:t xml:space="preserve"> </w:t>
      </w:r>
      <w:r w:rsidR="00A704BF">
        <w:rPr>
          <w:color w:val="000000" w:themeColor="text1"/>
        </w:rPr>
        <w:t>B</w:t>
      </w:r>
      <w:r w:rsidR="002B3200" w:rsidRPr="002B3200">
        <w:rPr>
          <w:color w:val="000000" w:themeColor="text1"/>
        </w:rPr>
        <w:t xml:space="preserve">ut must ensure additional conditions on the number of degrees of freedom in the model match the data. </w:t>
      </w:r>
      <w:r w:rsidR="00D00110" w:rsidRPr="00D00110">
        <w:rPr>
          <w:color w:val="000000" w:themeColor="text1"/>
        </w:rPr>
        <w:t>Although a lag of 8 satisfies the most criteria, degrees of freedom will not be satisfactory if the lag is selected. So, the appropriate lag is 1.</w:t>
      </w:r>
    </w:p>
    <w:p w14:paraId="07178689" w14:textId="33D1FC04" w:rsidR="008A332D" w:rsidRPr="00FF240E" w:rsidRDefault="00647262" w:rsidP="00647262">
      <w:pPr>
        <w:pStyle w:val="Caption"/>
        <w:keepNext/>
        <w:jc w:val="center"/>
        <w:rPr>
          <w:i w:val="0"/>
          <w:iCs w:val="0"/>
          <w:sz w:val="24"/>
          <w:szCs w:val="24"/>
        </w:rPr>
      </w:pPr>
      <w:bookmarkStart w:id="69" w:name="_Toc102219400"/>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8</w:t>
      </w:r>
      <w:r w:rsidRPr="00FF240E">
        <w:rPr>
          <w:i w:val="0"/>
          <w:iCs w:val="0"/>
          <w:color w:val="000000" w:themeColor="text1"/>
          <w:sz w:val="24"/>
          <w:szCs w:val="24"/>
        </w:rPr>
        <w:fldChar w:fldCharType="end"/>
      </w:r>
      <w:r w:rsidRPr="00FF240E">
        <w:rPr>
          <w:i w:val="0"/>
          <w:iCs w:val="0"/>
          <w:color w:val="000000" w:themeColor="text1"/>
          <w:sz w:val="24"/>
          <w:szCs w:val="24"/>
        </w:rPr>
        <w:t>: Obtain lag-order selection statistics for VARs</w:t>
      </w:r>
      <w:bookmarkEnd w:id="69"/>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7388E" w14:paraId="0527DAC3" w14:textId="77777777" w:rsidTr="00F7388E">
        <w:tc>
          <w:tcPr>
            <w:tcW w:w="1038" w:type="dxa"/>
          </w:tcPr>
          <w:p w14:paraId="4D2DA990" w14:textId="24CD1CBB" w:rsidR="00F7388E" w:rsidRPr="005E6454" w:rsidRDefault="00F7388E" w:rsidP="00F7388E">
            <w:pPr>
              <w:jc w:val="center"/>
              <w:rPr>
                <w:color w:val="000000" w:themeColor="text1"/>
                <w:sz w:val="22"/>
              </w:rPr>
            </w:pPr>
            <w:r w:rsidRPr="005E6454">
              <w:rPr>
                <w:sz w:val="22"/>
              </w:rPr>
              <w:t>lag</w:t>
            </w:r>
          </w:p>
        </w:tc>
        <w:tc>
          <w:tcPr>
            <w:tcW w:w="1039" w:type="dxa"/>
          </w:tcPr>
          <w:p w14:paraId="6BCEC8CF" w14:textId="6BD3FC13" w:rsidR="00F7388E" w:rsidRPr="005E6454" w:rsidRDefault="00F7388E" w:rsidP="00F7388E">
            <w:pPr>
              <w:jc w:val="center"/>
              <w:rPr>
                <w:color w:val="000000" w:themeColor="text1"/>
                <w:sz w:val="22"/>
              </w:rPr>
            </w:pPr>
            <w:r w:rsidRPr="005E6454">
              <w:rPr>
                <w:sz w:val="22"/>
              </w:rPr>
              <w:t>LL</w:t>
            </w:r>
          </w:p>
        </w:tc>
        <w:tc>
          <w:tcPr>
            <w:tcW w:w="1039" w:type="dxa"/>
          </w:tcPr>
          <w:p w14:paraId="76FAA2AF" w14:textId="3E7A47B2" w:rsidR="00F7388E" w:rsidRPr="005E6454" w:rsidRDefault="00F7388E" w:rsidP="00F7388E">
            <w:pPr>
              <w:jc w:val="center"/>
              <w:rPr>
                <w:color w:val="000000" w:themeColor="text1"/>
                <w:sz w:val="22"/>
              </w:rPr>
            </w:pPr>
            <w:r w:rsidRPr="005E6454">
              <w:rPr>
                <w:sz w:val="22"/>
              </w:rPr>
              <w:t>LR</w:t>
            </w:r>
          </w:p>
        </w:tc>
        <w:tc>
          <w:tcPr>
            <w:tcW w:w="1039" w:type="dxa"/>
          </w:tcPr>
          <w:p w14:paraId="08400C96" w14:textId="712071E2" w:rsidR="00F7388E" w:rsidRPr="005E6454" w:rsidRDefault="009D5779" w:rsidP="00F7388E">
            <w:pPr>
              <w:jc w:val="center"/>
              <w:rPr>
                <w:color w:val="000000" w:themeColor="text1"/>
                <w:sz w:val="22"/>
              </w:rPr>
            </w:pPr>
            <m:oMathPara>
              <m:oMath>
                <m:r>
                  <w:rPr>
                    <w:rFonts w:ascii="Cambria Math" w:hAnsi="Cambria Math"/>
                    <w:sz w:val="22"/>
                  </w:rPr>
                  <m:t>df</m:t>
                </m:r>
              </m:oMath>
            </m:oMathPara>
          </w:p>
        </w:tc>
        <w:tc>
          <w:tcPr>
            <w:tcW w:w="1039" w:type="dxa"/>
          </w:tcPr>
          <w:p w14:paraId="1C2F9775" w14:textId="42DADC81" w:rsidR="00F7388E" w:rsidRPr="005E6454" w:rsidRDefault="009D5779" w:rsidP="00F7388E">
            <w:pPr>
              <w:jc w:val="center"/>
              <w:rPr>
                <w:color w:val="000000" w:themeColor="text1"/>
                <w:sz w:val="22"/>
              </w:rPr>
            </w:pPr>
            <m:oMathPara>
              <m:oMath>
                <m:r>
                  <w:rPr>
                    <w:rFonts w:ascii="Cambria Math" w:hAnsi="Cambria Math"/>
                    <w:sz w:val="22"/>
                  </w:rPr>
                  <m:t>p</m:t>
                </m:r>
              </m:oMath>
            </m:oMathPara>
          </w:p>
        </w:tc>
        <w:tc>
          <w:tcPr>
            <w:tcW w:w="1039" w:type="dxa"/>
          </w:tcPr>
          <w:p w14:paraId="68D2297C" w14:textId="1DB7F461" w:rsidR="00F7388E" w:rsidRPr="005E6454" w:rsidRDefault="00F7388E" w:rsidP="00F7388E">
            <w:pPr>
              <w:jc w:val="center"/>
              <w:rPr>
                <w:color w:val="000000" w:themeColor="text1"/>
                <w:sz w:val="22"/>
              </w:rPr>
            </w:pPr>
            <w:r w:rsidRPr="005E6454">
              <w:rPr>
                <w:sz w:val="22"/>
              </w:rPr>
              <w:t>FPE</w:t>
            </w:r>
          </w:p>
        </w:tc>
        <w:tc>
          <w:tcPr>
            <w:tcW w:w="1039" w:type="dxa"/>
          </w:tcPr>
          <w:p w14:paraId="618E6CE9" w14:textId="3526FAB7" w:rsidR="00F7388E" w:rsidRPr="005E6454" w:rsidRDefault="00F7388E" w:rsidP="00F7388E">
            <w:pPr>
              <w:jc w:val="center"/>
              <w:rPr>
                <w:color w:val="000000" w:themeColor="text1"/>
                <w:sz w:val="22"/>
              </w:rPr>
            </w:pPr>
            <w:r w:rsidRPr="005E6454">
              <w:rPr>
                <w:sz w:val="22"/>
              </w:rPr>
              <w:t>AIC</w:t>
            </w:r>
          </w:p>
        </w:tc>
        <w:tc>
          <w:tcPr>
            <w:tcW w:w="1039" w:type="dxa"/>
          </w:tcPr>
          <w:p w14:paraId="2FF511F1" w14:textId="336D1147" w:rsidR="00F7388E" w:rsidRPr="005E6454" w:rsidRDefault="00F7388E" w:rsidP="00F7388E">
            <w:pPr>
              <w:jc w:val="center"/>
              <w:rPr>
                <w:color w:val="000000" w:themeColor="text1"/>
                <w:sz w:val="22"/>
              </w:rPr>
            </w:pPr>
            <w:r w:rsidRPr="005E6454">
              <w:rPr>
                <w:sz w:val="22"/>
              </w:rPr>
              <w:t>HQIC</w:t>
            </w:r>
          </w:p>
        </w:tc>
        <w:tc>
          <w:tcPr>
            <w:tcW w:w="1039" w:type="dxa"/>
          </w:tcPr>
          <w:p w14:paraId="67BE2895" w14:textId="7A3C9F9D" w:rsidR="00F7388E" w:rsidRPr="005E6454" w:rsidRDefault="00F7388E" w:rsidP="00F7388E">
            <w:pPr>
              <w:jc w:val="center"/>
              <w:rPr>
                <w:color w:val="000000" w:themeColor="text1"/>
                <w:sz w:val="22"/>
              </w:rPr>
            </w:pPr>
            <w:r w:rsidRPr="005E6454">
              <w:rPr>
                <w:sz w:val="22"/>
              </w:rPr>
              <w:t>SBIC</w:t>
            </w:r>
          </w:p>
        </w:tc>
      </w:tr>
      <w:tr w:rsidR="00F7388E" w14:paraId="26FEFA99" w14:textId="77777777" w:rsidTr="00F7388E">
        <w:tc>
          <w:tcPr>
            <w:tcW w:w="1038" w:type="dxa"/>
          </w:tcPr>
          <w:p w14:paraId="65001D44" w14:textId="02C44D8A" w:rsidR="00F7388E" w:rsidRPr="005E6454" w:rsidRDefault="00F7388E" w:rsidP="00F7388E">
            <w:pPr>
              <w:jc w:val="center"/>
              <w:rPr>
                <w:color w:val="000000" w:themeColor="text1"/>
                <w:sz w:val="22"/>
              </w:rPr>
            </w:pPr>
            <w:r w:rsidRPr="005E6454">
              <w:rPr>
                <w:sz w:val="22"/>
              </w:rPr>
              <w:t>0</w:t>
            </w:r>
          </w:p>
        </w:tc>
        <w:tc>
          <w:tcPr>
            <w:tcW w:w="1039" w:type="dxa"/>
          </w:tcPr>
          <w:p w14:paraId="506F9CE8" w14:textId="143A7C75" w:rsidR="00F7388E" w:rsidRPr="005E6454" w:rsidRDefault="00F7388E" w:rsidP="00BF5F2D">
            <w:pPr>
              <w:jc w:val="right"/>
              <w:rPr>
                <w:color w:val="000000" w:themeColor="text1"/>
                <w:sz w:val="22"/>
              </w:rPr>
            </w:pPr>
            <w:r w:rsidRPr="005E6454">
              <w:rPr>
                <w:color w:val="000000" w:themeColor="text1"/>
                <w:sz w:val="22"/>
              </w:rPr>
              <w:t>-120.56</w:t>
            </w:r>
          </w:p>
        </w:tc>
        <w:tc>
          <w:tcPr>
            <w:tcW w:w="1039" w:type="dxa"/>
          </w:tcPr>
          <w:p w14:paraId="64E35D00" w14:textId="77777777" w:rsidR="00F7388E" w:rsidRPr="005E6454" w:rsidRDefault="00F7388E" w:rsidP="00BF5F2D">
            <w:pPr>
              <w:jc w:val="right"/>
              <w:rPr>
                <w:color w:val="000000" w:themeColor="text1"/>
                <w:sz w:val="22"/>
              </w:rPr>
            </w:pPr>
          </w:p>
        </w:tc>
        <w:tc>
          <w:tcPr>
            <w:tcW w:w="1039" w:type="dxa"/>
          </w:tcPr>
          <w:p w14:paraId="0173B859" w14:textId="76026A50" w:rsidR="00F7388E" w:rsidRPr="005E6454" w:rsidRDefault="003A6B4B" w:rsidP="00BF5F2D">
            <w:pPr>
              <w:jc w:val="right"/>
              <w:rPr>
                <w:color w:val="000000" w:themeColor="text1"/>
                <w:sz w:val="22"/>
              </w:rPr>
            </w:pPr>
            <w:r w:rsidRPr="005E6454">
              <w:rPr>
                <w:color w:val="000000" w:themeColor="text1"/>
                <w:sz w:val="22"/>
              </w:rPr>
              <w:t>25</w:t>
            </w:r>
          </w:p>
        </w:tc>
        <w:tc>
          <w:tcPr>
            <w:tcW w:w="1039" w:type="dxa"/>
          </w:tcPr>
          <w:p w14:paraId="4F73DEA9" w14:textId="2F25200E" w:rsidR="00F7388E" w:rsidRPr="005E6454" w:rsidRDefault="00F7388E" w:rsidP="00BF5F2D">
            <w:pPr>
              <w:jc w:val="right"/>
              <w:rPr>
                <w:color w:val="000000" w:themeColor="text1"/>
                <w:sz w:val="22"/>
              </w:rPr>
            </w:pPr>
          </w:p>
        </w:tc>
        <w:tc>
          <w:tcPr>
            <w:tcW w:w="1039" w:type="dxa"/>
          </w:tcPr>
          <w:p w14:paraId="2B31D94E" w14:textId="7B3FFC30" w:rsidR="00F7388E" w:rsidRPr="005E6454" w:rsidRDefault="003A6B4B" w:rsidP="00BF5F2D">
            <w:pPr>
              <w:jc w:val="right"/>
              <w:rPr>
                <w:color w:val="000000" w:themeColor="text1"/>
                <w:sz w:val="22"/>
              </w:rPr>
            </w:pPr>
            <w:r w:rsidRPr="005E6454">
              <w:rPr>
                <w:color w:val="000000" w:themeColor="text1"/>
                <w:sz w:val="22"/>
              </w:rPr>
              <w:t>2.3e+14</w:t>
            </w:r>
          </w:p>
        </w:tc>
        <w:tc>
          <w:tcPr>
            <w:tcW w:w="1039" w:type="dxa"/>
          </w:tcPr>
          <w:p w14:paraId="326A5775" w14:textId="28AEB5DD" w:rsidR="00F7388E"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.27</w:t>
            </w:r>
          </w:p>
        </w:tc>
        <w:tc>
          <w:tcPr>
            <w:tcW w:w="1039" w:type="dxa"/>
          </w:tcPr>
          <w:p w14:paraId="34AA0057" w14:textId="3BEAA4E7" w:rsidR="00F7388E" w:rsidRPr="005E6454" w:rsidRDefault="00BF5F2D" w:rsidP="00BF5F2D">
            <w:pPr>
              <w:jc w:val="right"/>
              <w:rPr>
                <w:color w:val="000000" w:themeColor="text1"/>
                <w:sz w:val="22"/>
              </w:rPr>
            </w:pPr>
            <w:r w:rsidRPr="005E6454">
              <w:rPr>
                <w:color w:val="000000" w:themeColor="text1"/>
                <w:sz w:val="22"/>
              </w:rPr>
              <w:t>*47.34</w:t>
            </w:r>
          </w:p>
        </w:tc>
        <w:tc>
          <w:tcPr>
            <w:tcW w:w="1039" w:type="dxa"/>
          </w:tcPr>
          <w:p w14:paraId="78DBE577" w14:textId="5BC6DECD" w:rsidR="00F7388E" w:rsidRPr="005E6454" w:rsidRDefault="00BF5F2D" w:rsidP="00BF5F2D">
            <w:pPr>
              <w:jc w:val="right"/>
              <w:rPr>
                <w:color w:val="000000" w:themeColor="text1"/>
                <w:sz w:val="22"/>
              </w:rPr>
            </w:pPr>
            <w:r w:rsidRPr="005E6454">
              <w:rPr>
                <w:color w:val="000000" w:themeColor="text1"/>
                <w:sz w:val="22"/>
              </w:rPr>
              <w:t>*47.46</w:t>
            </w:r>
          </w:p>
        </w:tc>
      </w:tr>
      <w:tr w:rsidR="003A6B4B" w14:paraId="120C0064" w14:textId="77777777" w:rsidTr="00F7388E">
        <w:tc>
          <w:tcPr>
            <w:tcW w:w="1038" w:type="dxa"/>
          </w:tcPr>
          <w:p w14:paraId="1EE07682" w14:textId="7F7C5027" w:rsidR="003A6B4B" w:rsidRPr="005E6454" w:rsidRDefault="003A6B4B" w:rsidP="003A6B4B">
            <w:pPr>
              <w:jc w:val="center"/>
              <w:rPr>
                <w:color w:val="000000" w:themeColor="text1"/>
                <w:sz w:val="22"/>
              </w:rPr>
            </w:pPr>
            <w:r w:rsidRPr="005E6454">
              <w:rPr>
                <w:sz w:val="22"/>
              </w:rPr>
              <w:t>1</w:t>
            </w:r>
          </w:p>
        </w:tc>
        <w:tc>
          <w:tcPr>
            <w:tcW w:w="1039" w:type="dxa"/>
          </w:tcPr>
          <w:p w14:paraId="242F122D" w14:textId="392E664E" w:rsidR="003A6B4B" w:rsidRPr="005E6454" w:rsidRDefault="003A6B4B" w:rsidP="00BF5F2D">
            <w:pPr>
              <w:jc w:val="right"/>
              <w:rPr>
                <w:color w:val="000000" w:themeColor="text1"/>
                <w:sz w:val="22"/>
              </w:rPr>
            </w:pPr>
            <w:r w:rsidRPr="005E6454">
              <w:rPr>
                <w:color w:val="000000" w:themeColor="text1"/>
                <w:sz w:val="22"/>
              </w:rPr>
              <w:t>-1172.70</w:t>
            </w:r>
          </w:p>
        </w:tc>
        <w:tc>
          <w:tcPr>
            <w:tcW w:w="1039" w:type="dxa"/>
          </w:tcPr>
          <w:p w14:paraId="3CD8FD9F" w14:textId="64A92235" w:rsidR="003A6B4B" w:rsidRPr="005E6454" w:rsidRDefault="003A6B4B" w:rsidP="00BF5F2D">
            <w:pPr>
              <w:jc w:val="right"/>
              <w:rPr>
                <w:color w:val="000000" w:themeColor="text1"/>
                <w:sz w:val="22"/>
              </w:rPr>
            </w:pPr>
            <w:r w:rsidRPr="005E6454">
              <w:rPr>
                <w:color w:val="000000" w:themeColor="text1"/>
                <w:sz w:val="22"/>
              </w:rPr>
              <w:t>55.72</w:t>
            </w:r>
          </w:p>
        </w:tc>
        <w:tc>
          <w:tcPr>
            <w:tcW w:w="1039" w:type="dxa"/>
          </w:tcPr>
          <w:p w14:paraId="6B869C38" w14:textId="2B878BFE"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2623F9EB" w14:textId="21C805A4" w:rsidR="003A6B4B" w:rsidRPr="005E6454" w:rsidRDefault="003A6B4B" w:rsidP="00BF5F2D">
            <w:pPr>
              <w:jc w:val="right"/>
              <w:rPr>
                <w:color w:val="000000" w:themeColor="text1"/>
                <w:sz w:val="22"/>
              </w:rPr>
            </w:pPr>
            <w:r w:rsidRPr="005E6454">
              <w:rPr>
                <w:color w:val="000000" w:themeColor="text1"/>
                <w:sz w:val="22"/>
              </w:rPr>
              <w:t>0.000</w:t>
            </w:r>
          </w:p>
        </w:tc>
        <w:tc>
          <w:tcPr>
            <w:tcW w:w="1039" w:type="dxa"/>
          </w:tcPr>
          <w:p w14:paraId="4D3783A9" w14:textId="799EE8E0" w:rsidR="003A6B4B" w:rsidRPr="005E6454" w:rsidRDefault="003A6B4B" w:rsidP="00BF5F2D">
            <w:pPr>
              <w:jc w:val="right"/>
              <w:rPr>
                <w:color w:val="000000" w:themeColor="text1"/>
                <w:sz w:val="22"/>
              </w:rPr>
            </w:pPr>
            <w:r w:rsidRPr="005E6454">
              <w:rPr>
                <w:color w:val="000000" w:themeColor="text1"/>
                <w:sz w:val="22"/>
              </w:rPr>
              <w:t>2.1e+14</w:t>
            </w:r>
          </w:p>
        </w:tc>
        <w:tc>
          <w:tcPr>
            <w:tcW w:w="1039" w:type="dxa"/>
          </w:tcPr>
          <w:p w14:paraId="65C2DBAF" w14:textId="614EE558"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.16</w:t>
            </w:r>
          </w:p>
        </w:tc>
        <w:tc>
          <w:tcPr>
            <w:tcW w:w="1039" w:type="dxa"/>
          </w:tcPr>
          <w:p w14:paraId="7F72BAFC" w14:textId="317EB981" w:rsidR="003A6B4B" w:rsidRPr="005E6454" w:rsidRDefault="00BF5F2D" w:rsidP="00BF5F2D">
            <w:pPr>
              <w:jc w:val="right"/>
              <w:rPr>
                <w:color w:val="000000" w:themeColor="text1"/>
                <w:sz w:val="22"/>
              </w:rPr>
            </w:pPr>
            <w:r w:rsidRPr="005E6454">
              <w:rPr>
                <w:color w:val="000000" w:themeColor="text1"/>
                <w:sz w:val="22"/>
              </w:rPr>
              <w:t>47.59</w:t>
            </w:r>
          </w:p>
        </w:tc>
        <w:tc>
          <w:tcPr>
            <w:tcW w:w="1039" w:type="dxa"/>
          </w:tcPr>
          <w:p w14:paraId="6F7C63C2" w14:textId="14A7996F" w:rsidR="003A6B4B" w:rsidRPr="005E6454" w:rsidRDefault="00BF5F2D" w:rsidP="00BF5F2D">
            <w:pPr>
              <w:jc w:val="right"/>
              <w:rPr>
                <w:color w:val="000000" w:themeColor="text1"/>
                <w:sz w:val="22"/>
              </w:rPr>
            </w:pPr>
            <w:r w:rsidRPr="005E6454">
              <w:rPr>
                <w:color w:val="000000" w:themeColor="text1"/>
                <w:sz w:val="22"/>
              </w:rPr>
              <w:t>48.30</w:t>
            </w:r>
          </w:p>
        </w:tc>
      </w:tr>
      <w:tr w:rsidR="003A6B4B" w14:paraId="0F353695" w14:textId="77777777" w:rsidTr="00F7388E">
        <w:tc>
          <w:tcPr>
            <w:tcW w:w="1038" w:type="dxa"/>
          </w:tcPr>
          <w:p w14:paraId="7177B9FE" w14:textId="443AF061" w:rsidR="003A6B4B" w:rsidRPr="005E6454" w:rsidRDefault="003A6B4B" w:rsidP="003A6B4B">
            <w:pPr>
              <w:jc w:val="center"/>
              <w:rPr>
                <w:color w:val="000000" w:themeColor="text1"/>
                <w:sz w:val="22"/>
              </w:rPr>
            </w:pPr>
            <w:r w:rsidRPr="005E6454">
              <w:rPr>
                <w:sz w:val="22"/>
              </w:rPr>
              <w:t>2</w:t>
            </w:r>
          </w:p>
        </w:tc>
        <w:tc>
          <w:tcPr>
            <w:tcW w:w="1039" w:type="dxa"/>
          </w:tcPr>
          <w:p w14:paraId="192731EC" w14:textId="4DEE086D" w:rsidR="003A6B4B" w:rsidRPr="005E6454" w:rsidRDefault="003A6B4B" w:rsidP="00BF5F2D">
            <w:pPr>
              <w:jc w:val="right"/>
              <w:rPr>
                <w:color w:val="000000" w:themeColor="text1"/>
                <w:sz w:val="22"/>
              </w:rPr>
            </w:pPr>
            <w:r w:rsidRPr="005E6454">
              <w:rPr>
                <w:color w:val="000000" w:themeColor="text1"/>
                <w:sz w:val="22"/>
              </w:rPr>
              <w:t>-1151.50</w:t>
            </w:r>
          </w:p>
        </w:tc>
        <w:tc>
          <w:tcPr>
            <w:tcW w:w="1039" w:type="dxa"/>
          </w:tcPr>
          <w:p w14:paraId="0FB2ECE6" w14:textId="0F5A7860" w:rsidR="003A6B4B" w:rsidRPr="005E6454" w:rsidRDefault="003A6B4B" w:rsidP="00BF5F2D">
            <w:pPr>
              <w:jc w:val="right"/>
              <w:rPr>
                <w:color w:val="000000" w:themeColor="text1"/>
                <w:sz w:val="22"/>
              </w:rPr>
            </w:pPr>
            <w:r w:rsidRPr="005E6454">
              <w:rPr>
                <w:color w:val="000000" w:themeColor="text1"/>
                <w:sz w:val="22"/>
              </w:rPr>
              <w:t>42.29</w:t>
            </w:r>
          </w:p>
        </w:tc>
        <w:tc>
          <w:tcPr>
            <w:tcW w:w="1039" w:type="dxa"/>
          </w:tcPr>
          <w:p w14:paraId="5E36F5F1" w14:textId="7AA2E564"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7D85F5D7" w14:textId="71F3E84D" w:rsidR="003A6B4B" w:rsidRPr="005E6454" w:rsidRDefault="003A6B4B" w:rsidP="00BF5F2D">
            <w:pPr>
              <w:jc w:val="right"/>
              <w:rPr>
                <w:color w:val="000000" w:themeColor="text1"/>
                <w:sz w:val="22"/>
              </w:rPr>
            </w:pPr>
            <w:r w:rsidRPr="005E6454">
              <w:rPr>
                <w:color w:val="000000" w:themeColor="text1"/>
                <w:sz w:val="22"/>
              </w:rPr>
              <w:t>0.017</w:t>
            </w:r>
          </w:p>
        </w:tc>
        <w:tc>
          <w:tcPr>
            <w:tcW w:w="1039" w:type="dxa"/>
          </w:tcPr>
          <w:p w14:paraId="17352A66" w14:textId="49209BF3" w:rsidR="003A6B4B" w:rsidRPr="005E6454" w:rsidRDefault="003A6B4B" w:rsidP="00BF5F2D">
            <w:pPr>
              <w:jc w:val="right"/>
              <w:rPr>
                <w:color w:val="000000" w:themeColor="text1"/>
                <w:sz w:val="22"/>
              </w:rPr>
            </w:pPr>
            <w:r w:rsidRPr="005E6454">
              <w:rPr>
                <w:color w:val="000000" w:themeColor="text1"/>
                <w:sz w:val="22"/>
              </w:rPr>
              <w:t>2.5e+14</w:t>
            </w:r>
          </w:p>
        </w:tc>
        <w:tc>
          <w:tcPr>
            <w:tcW w:w="1039" w:type="dxa"/>
          </w:tcPr>
          <w:p w14:paraId="6DA8571B" w14:textId="289B6728"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.31</w:t>
            </w:r>
          </w:p>
        </w:tc>
        <w:tc>
          <w:tcPr>
            <w:tcW w:w="1039" w:type="dxa"/>
          </w:tcPr>
          <w:p w14:paraId="6E228EA8" w14:textId="24AA6C42" w:rsidR="003A6B4B" w:rsidRPr="005E6454" w:rsidRDefault="00BF5F2D" w:rsidP="00BF5F2D">
            <w:pPr>
              <w:jc w:val="right"/>
              <w:rPr>
                <w:color w:val="000000" w:themeColor="text1"/>
                <w:sz w:val="22"/>
              </w:rPr>
            </w:pPr>
            <w:r w:rsidRPr="005E6454">
              <w:rPr>
                <w:color w:val="000000" w:themeColor="text1"/>
                <w:sz w:val="22"/>
              </w:rPr>
              <w:t>48.11</w:t>
            </w:r>
          </w:p>
        </w:tc>
        <w:tc>
          <w:tcPr>
            <w:tcW w:w="1039" w:type="dxa"/>
          </w:tcPr>
          <w:p w14:paraId="3EC7B9F1" w14:textId="26D192FF" w:rsidR="003A6B4B" w:rsidRPr="005E6454" w:rsidRDefault="00BF5F2D" w:rsidP="00BF5F2D">
            <w:pPr>
              <w:jc w:val="right"/>
              <w:rPr>
                <w:color w:val="000000" w:themeColor="text1"/>
                <w:sz w:val="22"/>
              </w:rPr>
            </w:pPr>
            <w:r w:rsidRPr="005E6454">
              <w:rPr>
                <w:color w:val="000000" w:themeColor="text1"/>
                <w:sz w:val="22"/>
              </w:rPr>
              <w:t>49.39</w:t>
            </w:r>
          </w:p>
        </w:tc>
      </w:tr>
      <w:tr w:rsidR="003A6B4B" w14:paraId="3D3CB4B0" w14:textId="77777777" w:rsidTr="00F7388E">
        <w:tc>
          <w:tcPr>
            <w:tcW w:w="1038" w:type="dxa"/>
          </w:tcPr>
          <w:p w14:paraId="077BB86A" w14:textId="7E42B57E" w:rsidR="003A6B4B" w:rsidRPr="005E6454" w:rsidRDefault="003A6B4B" w:rsidP="003A6B4B">
            <w:pPr>
              <w:jc w:val="center"/>
              <w:rPr>
                <w:color w:val="000000" w:themeColor="text1"/>
                <w:sz w:val="22"/>
              </w:rPr>
            </w:pPr>
            <w:r w:rsidRPr="005E6454">
              <w:rPr>
                <w:sz w:val="22"/>
              </w:rPr>
              <w:t>3</w:t>
            </w:r>
          </w:p>
        </w:tc>
        <w:tc>
          <w:tcPr>
            <w:tcW w:w="1039" w:type="dxa"/>
          </w:tcPr>
          <w:p w14:paraId="305E7C85" w14:textId="2F185A90" w:rsidR="003A6B4B" w:rsidRPr="005E6454" w:rsidRDefault="003A6B4B" w:rsidP="00BF5F2D">
            <w:pPr>
              <w:jc w:val="right"/>
              <w:rPr>
                <w:color w:val="000000" w:themeColor="text1"/>
                <w:sz w:val="22"/>
              </w:rPr>
            </w:pPr>
            <w:r w:rsidRPr="005E6454">
              <w:rPr>
                <w:color w:val="000000" w:themeColor="text1"/>
                <w:sz w:val="22"/>
              </w:rPr>
              <w:t>-1133.84</w:t>
            </w:r>
          </w:p>
        </w:tc>
        <w:tc>
          <w:tcPr>
            <w:tcW w:w="1039" w:type="dxa"/>
          </w:tcPr>
          <w:p w14:paraId="33DBD521" w14:textId="059AD4B2" w:rsidR="003A6B4B" w:rsidRPr="005E6454" w:rsidRDefault="003A6B4B" w:rsidP="00BF5F2D">
            <w:pPr>
              <w:jc w:val="right"/>
              <w:rPr>
                <w:color w:val="000000" w:themeColor="text1"/>
                <w:sz w:val="22"/>
              </w:rPr>
            </w:pPr>
            <w:r w:rsidRPr="005E6454">
              <w:rPr>
                <w:color w:val="000000" w:themeColor="text1"/>
                <w:sz w:val="22"/>
              </w:rPr>
              <w:t>35.43</w:t>
            </w:r>
          </w:p>
        </w:tc>
        <w:tc>
          <w:tcPr>
            <w:tcW w:w="1039" w:type="dxa"/>
          </w:tcPr>
          <w:p w14:paraId="138C3286" w14:textId="03A7AC5C"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047B08DD" w14:textId="37013F9A" w:rsidR="003A6B4B" w:rsidRPr="005E6454" w:rsidRDefault="003A6B4B" w:rsidP="00BF5F2D">
            <w:pPr>
              <w:jc w:val="right"/>
              <w:rPr>
                <w:color w:val="000000" w:themeColor="text1"/>
                <w:sz w:val="22"/>
              </w:rPr>
            </w:pPr>
            <w:r w:rsidRPr="005E6454">
              <w:rPr>
                <w:color w:val="000000" w:themeColor="text1"/>
                <w:sz w:val="22"/>
              </w:rPr>
              <w:t>0.081</w:t>
            </w:r>
          </w:p>
        </w:tc>
        <w:tc>
          <w:tcPr>
            <w:tcW w:w="1039" w:type="dxa"/>
          </w:tcPr>
          <w:p w14:paraId="7F0FB304" w14:textId="1F478CC1" w:rsidR="003A6B4B" w:rsidRPr="005E6454" w:rsidRDefault="003A6B4B" w:rsidP="00BF5F2D">
            <w:pPr>
              <w:jc w:val="right"/>
              <w:rPr>
                <w:color w:val="000000" w:themeColor="text1"/>
                <w:sz w:val="22"/>
              </w:rPr>
            </w:pPr>
            <w:r w:rsidRPr="005E6454">
              <w:rPr>
                <w:color w:val="000000" w:themeColor="text1"/>
                <w:sz w:val="22"/>
              </w:rPr>
              <w:t>3.6e+14</w:t>
            </w:r>
          </w:p>
        </w:tc>
        <w:tc>
          <w:tcPr>
            <w:tcW w:w="1039" w:type="dxa"/>
          </w:tcPr>
          <w:p w14:paraId="18538B27" w14:textId="744DF639"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.60</w:t>
            </w:r>
          </w:p>
        </w:tc>
        <w:tc>
          <w:tcPr>
            <w:tcW w:w="1039" w:type="dxa"/>
          </w:tcPr>
          <w:p w14:paraId="580E23D2" w14:textId="78B15306" w:rsidR="003A6B4B" w:rsidRPr="005E6454" w:rsidRDefault="00BF5F2D" w:rsidP="00BF5F2D">
            <w:pPr>
              <w:jc w:val="right"/>
              <w:rPr>
                <w:color w:val="000000" w:themeColor="text1"/>
                <w:sz w:val="22"/>
              </w:rPr>
            </w:pPr>
            <w:r w:rsidRPr="005E6454">
              <w:rPr>
                <w:color w:val="000000" w:themeColor="text1"/>
                <w:sz w:val="22"/>
              </w:rPr>
              <w:t>48.75</w:t>
            </w:r>
          </w:p>
        </w:tc>
        <w:tc>
          <w:tcPr>
            <w:tcW w:w="1039" w:type="dxa"/>
          </w:tcPr>
          <w:p w14:paraId="31810229" w14:textId="7409A493" w:rsidR="003A6B4B" w:rsidRPr="005E6454" w:rsidRDefault="00BF5F2D" w:rsidP="00BF5F2D">
            <w:pPr>
              <w:jc w:val="right"/>
              <w:rPr>
                <w:color w:val="000000" w:themeColor="text1"/>
                <w:sz w:val="22"/>
              </w:rPr>
            </w:pPr>
            <w:r w:rsidRPr="005E6454">
              <w:rPr>
                <w:color w:val="000000" w:themeColor="text1"/>
                <w:sz w:val="22"/>
              </w:rPr>
              <w:t>50.63</w:t>
            </w:r>
          </w:p>
        </w:tc>
      </w:tr>
      <w:tr w:rsidR="003A6B4B" w14:paraId="62DA3DEC" w14:textId="77777777" w:rsidTr="00F7388E">
        <w:tc>
          <w:tcPr>
            <w:tcW w:w="1038" w:type="dxa"/>
          </w:tcPr>
          <w:p w14:paraId="5CEC9CF3" w14:textId="1C1D8858" w:rsidR="003A6B4B" w:rsidRPr="005E6454" w:rsidRDefault="003A6B4B" w:rsidP="003A6B4B">
            <w:pPr>
              <w:jc w:val="center"/>
              <w:rPr>
                <w:color w:val="000000" w:themeColor="text1"/>
                <w:sz w:val="22"/>
              </w:rPr>
            </w:pPr>
            <w:r w:rsidRPr="005E6454">
              <w:rPr>
                <w:color w:val="000000" w:themeColor="text1"/>
                <w:sz w:val="22"/>
              </w:rPr>
              <w:t>4</w:t>
            </w:r>
          </w:p>
        </w:tc>
        <w:tc>
          <w:tcPr>
            <w:tcW w:w="1039" w:type="dxa"/>
          </w:tcPr>
          <w:p w14:paraId="7C4E0E62" w14:textId="1CF216CF" w:rsidR="003A6B4B" w:rsidRPr="005E6454" w:rsidRDefault="003A6B4B" w:rsidP="00BF5F2D">
            <w:pPr>
              <w:jc w:val="right"/>
              <w:rPr>
                <w:color w:val="000000" w:themeColor="text1"/>
                <w:sz w:val="22"/>
              </w:rPr>
            </w:pPr>
            <w:r w:rsidRPr="005E6454">
              <w:rPr>
                <w:color w:val="000000" w:themeColor="text1"/>
                <w:sz w:val="22"/>
              </w:rPr>
              <w:t>-1107.79</w:t>
            </w:r>
          </w:p>
        </w:tc>
        <w:tc>
          <w:tcPr>
            <w:tcW w:w="1039" w:type="dxa"/>
          </w:tcPr>
          <w:p w14:paraId="598ACC52" w14:textId="27CDE497" w:rsidR="003A6B4B" w:rsidRPr="005E6454" w:rsidRDefault="003A6B4B" w:rsidP="00BF5F2D">
            <w:pPr>
              <w:jc w:val="right"/>
              <w:rPr>
                <w:color w:val="000000" w:themeColor="text1"/>
                <w:sz w:val="22"/>
              </w:rPr>
            </w:pPr>
            <w:r w:rsidRPr="005E6454">
              <w:rPr>
                <w:color w:val="000000" w:themeColor="text1"/>
                <w:sz w:val="22"/>
              </w:rPr>
              <w:t>52.08</w:t>
            </w:r>
          </w:p>
        </w:tc>
        <w:tc>
          <w:tcPr>
            <w:tcW w:w="1039" w:type="dxa"/>
          </w:tcPr>
          <w:p w14:paraId="3CCD5668" w14:textId="617BE2D5"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2C78ADD9" w14:textId="64FE0D91" w:rsidR="003A6B4B" w:rsidRPr="005E6454" w:rsidRDefault="003A6B4B" w:rsidP="00BF5F2D">
            <w:pPr>
              <w:jc w:val="right"/>
              <w:rPr>
                <w:color w:val="000000" w:themeColor="text1"/>
                <w:sz w:val="22"/>
              </w:rPr>
            </w:pPr>
            <w:r w:rsidRPr="005E6454">
              <w:rPr>
                <w:color w:val="000000" w:themeColor="text1"/>
                <w:sz w:val="22"/>
              </w:rPr>
              <w:t>0.001</w:t>
            </w:r>
          </w:p>
        </w:tc>
        <w:tc>
          <w:tcPr>
            <w:tcW w:w="1039" w:type="dxa"/>
          </w:tcPr>
          <w:p w14:paraId="2CB21E0C" w14:textId="52539F58" w:rsidR="003A6B4B" w:rsidRPr="005E6454" w:rsidRDefault="003A6B4B" w:rsidP="00BF5F2D">
            <w:pPr>
              <w:jc w:val="right"/>
              <w:rPr>
                <w:color w:val="000000" w:themeColor="text1"/>
                <w:sz w:val="22"/>
              </w:rPr>
            </w:pPr>
            <w:r w:rsidRPr="005E6454">
              <w:rPr>
                <w:color w:val="000000" w:themeColor="text1"/>
                <w:sz w:val="22"/>
              </w:rPr>
              <w:t>4.0e+14</w:t>
            </w:r>
          </w:p>
        </w:tc>
        <w:tc>
          <w:tcPr>
            <w:tcW w:w="1039" w:type="dxa"/>
          </w:tcPr>
          <w:p w14:paraId="48377F63" w14:textId="72E38EEB"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.56</w:t>
            </w:r>
          </w:p>
        </w:tc>
        <w:tc>
          <w:tcPr>
            <w:tcW w:w="1039" w:type="dxa"/>
          </w:tcPr>
          <w:p w14:paraId="141EC851" w14:textId="71DDA0FC" w:rsidR="003A6B4B" w:rsidRPr="005E6454" w:rsidRDefault="00BF5F2D" w:rsidP="00BF5F2D">
            <w:pPr>
              <w:jc w:val="right"/>
              <w:rPr>
                <w:color w:val="000000" w:themeColor="text1"/>
                <w:sz w:val="22"/>
              </w:rPr>
            </w:pPr>
            <w:r w:rsidRPr="005E6454">
              <w:rPr>
                <w:color w:val="000000" w:themeColor="text1"/>
                <w:sz w:val="22"/>
              </w:rPr>
              <w:t>49.08</w:t>
            </w:r>
          </w:p>
        </w:tc>
        <w:tc>
          <w:tcPr>
            <w:tcW w:w="1039" w:type="dxa"/>
          </w:tcPr>
          <w:p w14:paraId="7BF78C9C" w14:textId="2CE47EAC" w:rsidR="003A6B4B" w:rsidRPr="005E6454" w:rsidRDefault="00BF5F2D" w:rsidP="00BF5F2D">
            <w:pPr>
              <w:jc w:val="right"/>
              <w:rPr>
                <w:color w:val="000000" w:themeColor="text1"/>
                <w:sz w:val="22"/>
              </w:rPr>
            </w:pPr>
            <w:r w:rsidRPr="005E6454">
              <w:rPr>
                <w:color w:val="000000" w:themeColor="text1"/>
                <w:sz w:val="22"/>
              </w:rPr>
              <w:t>51.53</w:t>
            </w:r>
          </w:p>
        </w:tc>
      </w:tr>
      <w:tr w:rsidR="003A6B4B" w14:paraId="1D998D46" w14:textId="77777777" w:rsidTr="00F7388E">
        <w:tc>
          <w:tcPr>
            <w:tcW w:w="1038" w:type="dxa"/>
          </w:tcPr>
          <w:p w14:paraId="69866D4F" w14:textId="3404478D" w:rsidR="003A6B4B" w:rsidRPr="005E6454" w:rsidRDefault="003A6B4B" w:rsidP="003A6B4B">
            <w:pPr>
              <w:jc w:val="center"/>
              <w:rPr>
                <w:color w:val="000000" w:themeColor="text1"/>
                <w:sz w:val="22"/>
              </w:rPr>
            </w:pPr>
            <w:r w:rsidRPr="005E6454">
              <w:rPr>
                <w:color w:val="000000" w:themeColor="text1"/>
                <w:sz w:val="22"/>
              </w:rPr>
              <w:t>5</w:t>
            </w:r>
          </w:p>
        </w:tc>
        <w:tc>
          <w:tcPr>
            <w:tcW w:w="1039" w:type="dxa"/>
          </w:tcPr>
          <w:p w14:paraId="651C6316" w14:textId="540D4186" w:rsidR="003A6B4B" w:rsidRPr="005E6454" w:rsidRDefault="003A6B4B" w:rsidP="00BF5F2D">
            <w:pPr>
              <w:jc w:val="right"/>
              <w:rPr>
                <w:color w:val="000000" w:themeColor="text1"/>
                <w:sz w:val="22"/>
              </w:rPr>
            </w:pPr>
            <w:r w:rsidRPr="005E6454">
              <w:rPr>
                <w:color w:val="000000" w:themeColor="text1"/>
                <w:sz w:val="22"/>
              </w:rPr>
              <w:t>-1091.70</w:t>
            </w:r>
          </w:p>
        </w:tc>
        <w:tc>
          <w:tcPr>
            <w:tcW w:w="1039" w:type="dxa"/>
          </w:tcPr>
          <w:p w14:paraId="0D1238B5" w14:textId="2F5A6020" w:rsidR="003A6B4B" w:rsidRPr="005E6454" w:rsidRDefault="003A6B4B" w:rsidP="00BF5F2D">
            <w:pPr>
              <w:jc w:val="right"/>
              <w:rPr>
                <w:color w:val="000000" w:themeColor="text1"/>
                <w:sz w:val="22"/>
              </w:rPr>
            </w:pPr>
            <w:r w:rsidRPr="005E6454">
              <w:rPr>
                <w:color w:val="000000" w:themeColor="text1"/>
                <w:sz w:val="22"/>
              </w:rPr>
              <w:t>32.18</w:t>
            </w:r>
          </w:p>
        </w:tc>
        <w:tc>
          <w:tcPr>
            <w:tcW w:w="1039" w:type="dxa"/>
          </w:tcPr>
          <w:p w14:paraId="0F1638F2" w14:textId="41FC67BE"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62935070" w14:textId="015B57A2" w:rsidR="003A6B4B" w:rsidRPr="005E6454" w:rsidRDefault="003A6B4B" w:rsidP="00BF5F2D">
            <w:pPr>
              <w:jc w:val="right"/>
              <w:rPr>
                <w:color w:val="000000" w:themeColor="text1"/>
                <w:sz w:val="22"/>
              </w:rPr>
            </w:pPr>
            <w:r w:rsidRPr="005E6454">
              <w:rPr>
                <w:color w:val="000000" w:themeColor="text1"/>
                <w:sz w:val="22"/>
              </w:rPr>
              <w:t>0.153</w:t>
            </w:r>
          </w:p>
        </w:tc>
        <w:tc>
          <w:tcPr>
            <w:tcW w:w="1039" w:type="dxa"/>
          </w:tcPr>
          <w:p w14:paraId="4881BF30" w14:textId="5E6D78F0" w:rsidR="003A6B4B" w:rsidRPr="005E6454" w:rsidRDefault="003A6B4B" w:rsidP="00BF5F2D">
            <w:pPr>
              <w:jc w:val="right"/>
              <w:rPr>
                <w:color w:val="000000" w:themeColor="text1"/>
                <w:sz w:val="22"/>
              </w:rPr>
            </w:pPr>
            <w:r w:rsidRPr="005E6454">
              <w:rPr>
                <w:color w:val="000000" w:themeColor="text1"/>
                <w:sz w:val="22"/>
              </w:rPr>
              <w:t>7.5e+14</w:t>
            </w:r>
          </w:p>
        </w:tc>
        <w:tc>
          <w:tcPr>
            <w:tcW w:w="1039" w:type="dxa"/>
          </w:tcPr>
          <w:p w14:paraId="349080DC" w14:textId="443A7E56"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.90</w:t>
            </w:r>
          </w:p>
        </w:tc>
        <w:tc>
          <w:tcPr>
            <w:tcW w:w="1039" w:type="dxa"/>
          </w:tcPr>
          <w:p w14:paraId="26AC4B65" w14:textId="1D92C1F2" w:rsidR="003A6B4B" w:rsidRPr="005E6454" w:rsidRDefault="00BF5F2D" w:rsidP="00BF5F2D">
            <w:pPr>
              <w:jc w:val="right"/>
              <w:rPr>
                <w:color w:val="000000" w:themeColor="text1"/>
                <w:sz w:val="22"/>
              </w:rPr>
            </w:pPr>
            <w:r w:rsidRPr="005E6454">
              <w:rPr>
                <w:color w:val="000000" w:themeColor="text1"/>
                <w:sz w:val="22"/>
              </w:rPr>
              <w:t>49.79</w:t>
            </w:r>
          </w:p>
        </w:tc>
        <w:tc>
          <w:tcPr>
            <w:tcW w:w="1039" w:type="dxa"/>
          </w:tcPr>
          <w:p w14:paraId="3AD52281" w14:textId="603024C9" w:rsidR="003A6B4B" w:rsidRPr="005E6454" w:rsidRDefault="00BF5F2D" w:rsidP="00BF5F2D">
            <w:pPr>
              <w:jc w:val="right"/>
              <w:rPr>
                <w:color w:val="000000" w:themeColor="text1"/>
                <w:sz w:val="22"/>
              </w:rPr>
            </w:pPr>
            <w:r w:rsidRPr="005E6454">
              <w:rPr>
                <w:color w:val="000000" w:themeColor="text1"/>
                <w:sz w:val="22"/>
              </w:rPr>
              <w:t>52.83</w:t>
            </w:r>
          </w:p>
        </w:tc>
      </w:tr>
      <w:tr w:rsidR="003A6B4B" w14:paraId="721C4568" w14:textId="77777777" w:rsidTr="00F7388E">
        <w:tc>
          <w:tcPr>
            <w:tcW w:w="1038" w:type="dxa"/>
          </w:tcPr>
          <w:p w14:paraId="26CD8B2D" w14:textId="2339ACD0" w:rsidR="003A6B4B" w:rsidRPr="005E6454" w:rsidRDefault="003A6B4B" w:rsidP="003A6B4B">
            <w:pPr>
              <w:jc w:val="center"/>
              <w:rPr>
                <w:color w:val="000000" w:themeColor="text1"/>
                <w:sz w:val="22"/>
              </w:rPr>
            </w:pPr>
            <w:r w:rsidRPr="005E6454">
              <w:rPr>
                <w:color w:val="000000" w:themeColor="text1"/>
                <w:sz w:val="22"/>
              </w:rPr>
              <w:t>6</w:t>
            </w:r>
          </w:p>
        </w:tc>
        <w:tc>
          <w:tcPr>
            <w:tcW w:w="1039" w:type="dxa"/>
          </w:tcPr>
          <w:p w14:paraId="36610189" w14:textId="5F331435" w:rsidR="003A6B4B" w:rsidRPr="005E6454" w:rsidRDefault="003A6B4B" w:rsidP="00BF5F2D">
            <w:pPr>
              <w:jc w:val="right"/>
              <w:rPr>
                <w:color w:val="000000" w:themeColor="text1"/>
                <w:sz w:val="22"/>
              </w:rPr>
            </w:pPr>
            <w:r w:rsidRPr="005E6454">
              <w:rPr>
                <w:color w:val="000000" w:themeColor="text1"/>
                <w:sz w:val="22"/>
              </w:rPr>
              <w:t>-1047.59</w:t>
            </w:r>
          </w:p>
        </w:tc>
        <w:tc>
          <w:tcPr>
            <w:tcW w:w="1039" w:type="dxa"/>
          </w:tcPr>
          <w:p w14:paraId="4284A37C" w14:textId="49547A30" w:rsidR="003A6B4B" w:rsidRPr="005E6454" w:rsidRDefault="003A6B4B" w:rsidP="00BF5F2D">
            <w:pPr>
              <w:jc w:val="right"/>
              <w:rPr>
                <w:color w:val="000000" w:themeColor="text1"/>
                <w:sz w:val="22"/>
              </w:rPr>
            </w:pPr>
            <w:r w:rsidRPr="005E6454">
              <w:rPr>
                <w:color w:val="000000" w:themeColor="text1"/>
                <w:sz w:val="22"/>
              </w:rPr>
              <w:t>88.22</w:t>
            </w:r>
          </w:p>
        </w:tc>
        <w:tc>
          <w:tcPr>
            <w:tcW w:w="1039" w:type="dxa"/>
          </w:tcPr>
          <w:p w14:paraId="7580A728" w14:textId="1BEDB4F3"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6399A4F0" w14:textId="2CAEDEBC" w:rsidR="003A6B4B" w:rsidRPr="005E6454" w:rsidRDefault="003A6B4B" w:rsidP="00BF5F2D">
            <w:pPr>
              <w:jc w:val="right"/>
              <w:rPr>
                <w:color w:val="000000" w:themeColor="text1"/>
                <w:sz w:val="22"/>
              </w:rPr>
            </w:pPr>
            <w:r w:rsidRPr="005E6454">
              <w:rPr>
                <w:color w:val="000000" w:themeColor="text1"/>
                <w:sz w:val="22"/>
              </w:rPr>
              <w:t>0.000</w:t>
            </w:r>
          </w:p>
        </w:tc>
        <w:tc>
          <w:tcPr>
            <w:tcW w:w="1039" w:type="dxa"/>
          </w:tcPr>
          <w:p w14:paraId="18596B53" w14:textId="33BA1CDD" w:rsidR="003A6B4B" w:rsidRPr="005E6454" w:rsidRDefault="003A6B4B" w:rsidP="00BF5F2D">
            <w:pPr>
              <w:jc w:val="right"/>
              <w:rPr>
                <w:color w:val="000000" w:themeColor="text1"/>
                <w:sz w:val="22"/>
              </w:rPr>
            </w:pPr>
            <w:r w:rsidRPr="005E6454">
              <w:rPr>
                <w:color w:val="000000" w:themeColor="text1"/>
                <w:sz w:val="22"/>
              </w:rPr>
              <w:t>5.5e+14</w:t>
            </w:r>
          </w:p>
        </w:tc>
        <w:tc>
          <w:tcPr>
            <w:tcW w:w="1039" w:type="dxa"/>
          </w:tcPr>
          <w:p w14:paraId="3977045A" w14:textId="3C51DFD2"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.16</w:t>
            </w:r>
          </w:p>
        </w:tc>
        <w:tc>
          <w:tcPr>
            <w:tcW w:w="1039" w:type="dxa"/>
          </w:tcPr>
          <w:p w14:paraId="25EEC930" w14:textId="41300078" w:rsidR="003A6B4B" w:rsidRPr="005E6454" w:rsidRDefault="00BF5F2D" w:rsidP="00BF5F2D">
            <w:pPr>
              <w:jc w:val="right"/>
              <w:rPr>
                <w:color w:val="000000" w:themeColor="text1"/>
                <w:sz w:val="22"/>
              </w:rPr>
            </w:pPr>
            <w:r w:rsidRPr="005E6454">
              <w:rPr>
                <w:color w:val="000000" w:themeColor="text1"/>
                <w:sz w:val="22"/>
              </w:rPr>
              <w:t>49.40</w:t>
            </w:r>
          </w:p>
        </w:tc>
        <w:tc>
          <w:tcPr>
            <w:tcW w:w="1039" w:type="dxa"/>
          </w:tcPr>
          <w:p w14:paraId="54A8FDC5" w14:textId="17E9AB8D" w:rsidR="003A6B4B" w:rsidRPr="005E6454" w:rsidRDefault="00BF5F2D" w:rsidP="00BF5F2D">
            <w:pPr>
              <w:jc w:val="right"/>
              <w:rPr>
                <w:color w:val="000000" w:themeColor="text1"/>
                <w:sz w:val="22"/>
              </w:rPr>
            </w:pPr>
            <w:r w:rsidRPr="005E6454">
              <w:rPr>
                <w:color w:val="000000" w:themeColor="text1"/>
                <w:sz w:val="22"/>
              </w:rPr>
              <w:t>52.03</w:t>
            </w:r>
          </w:p>
        </w:tc>
      </w:tr>
      <w:tr w:rsidR="003A6B4B" w14:paraId="73E7C6F0" w14:textId="77777777" w:rsidTr="00F7388E">
        <w:tc>
          <w:tcPr>
            <w:tcW w:w="1038" w:type="dxa"/>
          </w:tcPr>
          <w:p w14:paraId="13E12E43" w14:textId="76A77110" w:rsidR="003A6B4B" w:rsidRPr="005E6454" w:rsidRDefault="003A6B4B" w:rsidP="003A6B4B">
            <w:pPr>
              <w:jc w:val="center"/>
              <w:rPr>
                <w:color w:val="000000" w:themeColor="text1"/>
                <w:sz w:val="22"/>
              </w:rPr>
            </w:pPr>
            <w:r w:rsidRPr="005E6454">
              <w:rPr>
                <w:color w:val="000000" w:themeColor="text1"/>
                <w:sz w:val="22"/>
              </w:rPr>
              <w:t>7</w:t>
            </w:r>
          </w:p>
        </w:tc>
        <w:tc>
          <w:tcPr>
            <w:tcW w:w="1039" w:type="dxa"/>
          </w:tcPr>
          <w:p w14:paraId="40B874DD" w14:textId="24410C39" w:rsidR="003A6B4B" w:rsidRPr="005E6454" w:rsidRDefault="003A6B4B" w:rsidP="00BF5F2D">
            <w:pPr>
              <w:jc w:val="right"/>
              <w:rPr>
                <w:color w:val="000000" w:themeColor="text1"/>
                <w:sz w:val="22"/>
              </w:rPr>
            </w:pPr>
            <w:r w:rsidRPr="005E6454">
              <w:rPr>
                <w:color w:val="000000" w:themeColor="text1"/>
                <w:sz w:val="22"/>
              </w:rPr>
              <w:t>-1030.11</w:t>
            </w:r>
          </w:p>
        </w:tc>
        <w:tc>
          <w:tcPr>
            <w:tcW w:w="1039" w:type="dxa"/>
          </w:tcPr>
          <w:p w14:paraId="7F6828C9" w14:textId="548A5CE6" w:rsidR="003A6B4B" w:rsidRPr="005E6454" w:rsidRDefault="003A6B4B" w:rsidP="00BF5F2D">
            <w:pPr>
              <w:jc w:val="right"/>
              <w:rPr>
                <w:color w:val="000000" w:themeColor="text1"/>
                <w:sz w:val="22"/>
              </w:rPr>
            </w:pPr>
            <w:r w:rsidRPr="005E6454">
              <w:rPr>
                <w:color w:val="000000" w:themeColor="text1"/>
                <w:sz w:val="22"/>
              </w:rPr>
              <w:t>34.95</w:t>
            </w:r>
          </w:p>
        </w:tc>
        <w:tc>
          <w:tcPr>
            <w:tcW w:w="1039" w:type="dxa"/>
          </w:tcPr>
          <w:p w14:paraId="59F19371" w14:textId="019E4F35"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23B22999" w14:textId="167127DD" w:rsidR="003A6B4B" w:rsidRPr="005E6454" w:rsidRDefault="003A6B4B" w:rsidP="00BF5F2D">
            <w:pPr>
              <w:jc w:val="right"/>
              <w:rPr>
                <w:color w:val="000000" w:themeColor="text1"/>
                <w:sz w:val="22"/>
              </w:rPr>
            </w:pPr>
            <w:r w:rsidRPr="005E6454">
              <w:rPr>
                <w:color w:val="000000" w:themeColor="text1"/>
                <w:sz w:val="22"/>
              </w:rPr>
              <w:t>0.089</w:t>
            </w:r>
          </w:p>
        </w:tc>
        <w:tc>
          <w:tcPr>
            <w:tcW w:w="1039" w:type="dxa"/>
          </w:tcPr>
          <w:p w14:paraId="04F29A5E" w14:textId="07D7F71B" w:rsidR="003A6B4B" w:rsidRPr="005E6454" w:rsidRDefault="003A6B4B" w:rsidP="00BF5F2D">
            <w:pPr>
              <w:jc w:val="right"/>
              <w:rPr>
                <w:color w:val="000000" w:themeColor="text1"/>
                <w:sz w:val="22"/>
              </w:rPr>
            </w:pPr>
            <w:r w:rsidRPr="005E6454">
              <w:rPr>
                <w:color w:val="000000" w:themeColor="text1"/>
                <w:sz w:val="22"/>
              </w:rPr>
              <w:t>1.6e+15</w:t>
            </w:r>
          </w:p>
        </w:tc>
        <w:tc>
          <w:tcPr>
            <w:tcW w:w="1039" w:type="dxa"/>
          </w:tcPr>
          <w:p w14:paraId="6A18BC12" w14:textId="69BC7C16" w:rsidR="003A6B4B" w:rsidRPr="005E6454" w:rsidRDefault="003A6B4B" w:rsidP="00BF5F2D">
            <w:pPr>
              <w:jc w:val="right"/>
              <w:rPr>
                <w:color w:val="000000" w:themeColor="text1"/>
                <w:sz w:val="22"/>
              </w:rPr>
            </w:pPr>
            <w:r w:rsidRPr="005E6454">
              <w:rPr>
                <w:color w:val="000000" w:themeColor="text1"/>
                <w:sz w:val="22"/>
              </w:rPr>
              <w:t>47</w:t>
            </w:r>
            <w:r w:rsidR="00BF5F2D" w:rsidRPr="005E6454">
              <w:rPr>
                <w:color w:val="000000" w:themeColor="text1"/>
                <w:sz w:val="22"/>
              </w:rPr>
              <w:t>.45</w:t>
            </w:r>
          </w:p>
        </w:tc>
        <w:tc>
          <w:tcPr>
            <w:tcW w:w="1039" w:type="dxa"/>
          </w:tcPr>
          <w:p w14:paraId="51F3FA05" w14:textId="74FD9D43" w:rsidR="003A6B4B" w:rsidRPr="005E6454" w:rsidRDefault="00BF5F2D" w:rsidP="00BF5F2D">
            <w:pPr>
              <w:jc w:val="right"/>
              <w:rPr>
                <w:color w:val="000000" w:themeColor="text1"/>
                <w:sz w:val="22"/>
              </w:rPr>
            </w:pPr>
            <w:r w:rsidRPr="005E6454">
              <w:rPr>
                <w:color w:val="000000" w:themeColor="text1"/>
                <w:sz w:val="22"/>
              </w:rPr>
              <w:t>50.06</w:t>
            </w:r>
          </w:p>
        </w:tc>
        <w:tc>
          <w:tcPr>
            <w:tcW w:w="1039" w:type="dxa"/>
          </w:tcPr>
          <w:p w14:paraId="17CB78D8" w14:textId="26955D6B" w:rsidR="003A6B4B" w:rsidRPr="005E6454" w:rsidRDefault="00BF5F2D" w:rsidP="00BF5F2D">
            <w:pPr>
              <w:jc w:val="right"/>
              <w:rPr>
                <w:color w:val="000000" w:themeColor="text1"/>
                <w:sz w:val="22"/>
              </w:rPr>
            </w:pPr>
            <w:r w:rsidRPr="005E6454">
              <w:rPr>
                <w:color w:val="000000" w:themeColor="text1"/>
                <w:sz w:val="22"/>
              </w:rPr>
              <w:t>54.27</w:t>
            </w:r>
          </w:p>
        </w:tc>
      </w:tr>
      <w:tr w:rsidR="003A6B4B" w14:paraId="66146D84" w14:textId="77777777" w:rsidTr="00F7388E">
        <w:tc>
          <w:tcPr>
            <w:tcW w:w="1038" w:type="dxa"/>
          </w:tcPr>
          <w:p w14:paraId="1B9A57BF" w14:textId="38BA589D" w:rsidR="003A6B4B" w:rsidRPr="005E6454" w:rsidRDefault="003A6B4B" w:rsidP="003A6B4B">
            <w:pPr>
              <w:jc w:val="center"/>
              <w:rPr>
                <w:color w:val="000000" w:themeColor="text1"/>
                <w:sz w:val="22"/>
              </w:rPr>
            </w:pPr>
            <w:r w:rsidRPr="005E6454">
              <w:rPr>
                <w:color w:val="000000" w:themeColor="text1"/>
                <w:sz w:val="22"/>
              </w:rPr>
              <w:t>8</w:t>
            </w:r>
          </w:p>
        </w:tc>
        <w:tc>
          <w:tcPr>
            <w:tcW w:w="1039" w:type="dxa"/>
          </w:tcPr>
          <w:p w14:paraId="0B24FD14" w14:textId="3AD9D41F" w:rsidR="003A6B4B" w:rsidRPr="005E6454" w:rsidRDefault="003A6B4B" w:rsidP="00BF5F2D">
            <w:pPr>
              <w:jc w:val="right"/>
              <w:rPr>
                <w:color w:val="000000" w:themeColor="text1"/>
                <w:sz w:val="22"/>
              </w:rPr>
            </w:pPr>
            <w:r w:rsidRPr="005E6454">
              <w:rPr>
                <w:color w:val="000000" w:themeColor="text1"/>
                <w:sz w:val="22"/>
              </w:rPr>
              <w:t>-948.10</w:t>
            </w:r>
          </w:p>
        </w:tc>
        <w:tc>
          <w:tcPr>
            <w:tcW w:w="1039" w:type="dxa"/>
          </w:tcPr>
          <w:p w14:paraId="250D8EB5" w14:textId="1A4C43E7" w:rsidR="003A6B4B" w:rsidRPr="005E6454" w:rsidRDefault="003A6B4B" w:rsidP="00BF5F2D">
            <w:pPr>
              <w:jc w:val="right"/>
              <w:rPr>
                <w:color w:val="000000" w:themeColor="text1"/>
                <w:sz w:val="22"/>
              </w:rPr>
            </w:pPr>
            <w:r w:rsidRPr="005E6454">
              <w:rPr>
                <w:color w:val="000000" w:themeColor="text1"/>
                <w:sz w:val="22"/>
              </w:rPr>
              <w:t>*164.02</w:t>
            </w:r>
          </w:p>
        </w:tc>
        <w:tc>
          <w:tcPr>
            <w:tcW w:w="1039" w:type="dxa"/>
          </w:tcPr>
          <w:p w14:paraId="14287033" w14:textId="176620B5" w:rsidR="003A6B4B" w:rsidRPr="005E6454" w:rsidRDefault="003A6B4B" w:rsidP="00BF5F2D">
            <w:pPr>
              <w:jc w:val="right"/>
              <w:rPr>
                <w:color w:val="000000" w:themeColor="text1"/>
                <w:sz w:val="22"/>
              </w:rPr>
            </w:pPr>
            <w:r w:rsidRPr="005E6454">
              <w:rPr>
                <w:color w:val="000000" w:themeColor="text1"/>
                <w:sz w:val="22"/>
              </w:rPr>
              <w:t>25</w:t>
            </w:r>
          </w:p>
        </w:tc>
        <w:tc>
          <w:tcPr>
            <w:tcW w:w="1039" w:type="dxa"/>
          </w:tcPr>
          <w:p w14:paraId="6E652213" w14:textId="57353452" w:rsidR="003A6B4B" w:rsidRPr="005E6454" w:rsidRDefault="003A6B4B" w:rsidP="00BF5F2D">
            <w:pPr>
              <w:jc w:val="right"/>
              <w:rPr>
                <w:color w:val="000000" w:themeColor="text1"/>
                <w:sz w:val="22"/>
              </w:rPr>
            </w:pPr>
            <w:r w:rsidRPr="005E6454">
              <w:rPr>
                <w:color w:val="000000" w:themeColor="text1"/>
                <w:sz w:val="22"/>
              </w:rPr>
              <w:t>0.000</w:t>
            </w:r>
          </w:p>
        </w:tc>
        <w:tc>
          <w:tcPr>
            <w:tcW w:w="1039" w:type="dxa"/>
          </w:tcPr>
          <w:p w14:paraId="38D93308" w14:textId="0CE38560" w:rsidR="003A6B4B" w:rsidRPr="005E6454" w:rsidRDefault="003A6B4B" w:rsidP="00BF5F2D">
            <w:pPr>
              <w:jc w:val="right"/>
              <w:rPr>
                <w:color w:val="000000" w:themeColor="text1"/>
                <w:sz w:val="22"/>
              </w:rPr>
            </w:pPr>
            <w:r w:rsidRPr="005E6454">
              <w:rPr>
                <w:color w:val="000000" w:themeColor="text1"/>
                <w:sz w:val="22"/>
              </w:rPr>
              <w:t>6.4e+14</w:t>
            </w:r>
          </w:p>
        </w:tc>
        <w:tc>
          <w:tcPr>
            <w:tcW w:w="1039" w:type="dxa"/>
          </w:tcPr>
          <w:p w14:paraId="7F8784C2" w14:textId="3A71429F" w:rsidR="003A6B4B" w:rsidRPr="005E6454" w:rsidRDefault="00BF5F2D" w:rsidP="00BF5F2D">
            <w:pPr>
              <w:jc w:val="right"/>
              <w:rPr>
                <w:color w:val="000000" w:themeColor="text1"/>
                <w:sz w:val="22"/>
              </w:rPr>
            </w:pPr>
            <w:r w:rsidRPr="005E6454">
              <w:rPr>
                <w:color w:val="000000" w:themeColor="text1"/>
                <w:sz w:val="22"/>
              </w:rPr>
              <w:t>*</w:t>
            </w:r>
            <w:r w:rsidR="003A6B4B" w:rsidRPr="005E6454">
              <w:rPr>
                <w:color w:val="000000" w:themeColor="text1"/>
                <w:sz w:val="22"/>
              </w:rPr>
              <w:t>45</w:t>
            </w:r>
            <w:r w:rsidRPr="005E6454">
              <w:rPr>
                <w:color w:val="000000" w:themeColor="text1"/>
                <w:sz w:val="22"/>
              </w:rPr>
              <w:t>.21</w:t>
            </w:r>
          </w:p>
        </w:tc>
        <w:tc>
          <w:tcPr>
            <w:tcW w:w="1039" w:type="dxa"/>
          </w:tcPr>
          <w:p w14:paraId="0CFCF1ED" w14:textId="67319004" w:rsidR="003A6B4B" w:rsidRPr="005E6454" w:rsidRDefault="00BF5F2D" w:rsidP="00BF5F2D">
            <w:pPr>
              <w:jc w:val="right"/>
              <w:rPr>
                <w:color w:val="000000" w:themeColor="text1"/>
                <w:sz w:val="22"/>
              </w:rPr>
            </w:pPr>
            <w:r w:rsidRPr="005E6454">
              <w:rPr>
                <w:color w:val="000000" w:themeColor="text1"/>
                <w:sz w:val="22"/>
              </w:rPr>
              <w:t>48.18</w:t>
            </w:r>
          </w:p>
        </w:tc>
        <w:tc>
          <w:tcPr>
            <w:tcW w:w="1039" w:type="dxa"/>
          </w:tcPr>
          <w:p w14:paraId="5ED9D6DB" w14:textId="262D2D34" w:rsidR="003A6B4B" w:rsidRPr="005E6454" w:rsidRDefault="00BF5F2D" w:rsidP="00BF5F2D">
            <w:pPr>
              <w:jc w:val="right"/>
              <w:rPr>
                <w:color w:val="000000" w:themeColor="text1"/>
                <w:sz w:val="22"/>
              </w:rPr>
            </w:pPr>
            <w:r w:rsidRPr="005E6454">
              <w:rPr>
                <w:color w:val="000000" w:themeColor="text1"/>
                <w:sz w:val="22"/>
              </w:rPr>
              <w:t>52.98</w:t>
            </w:r>
          </w:p>
        </w:tc>
      </w:tr>
    </w:tbl>
    <w:p w14:paraId="26E5C64A" w14:textId="77777777" w:rsidR="004F18EA" w:rsidRPr="004F18EA" w:rsidRDefault="004F18EA" w:rsidP="004F18EA">
      <w:pPr>
        <w:spacing w:line="240" w:lineRule="auto"/>
        <w:jc w:val="both"/>
        <w:rPr>
          <w:color w:val="000000" w:themeColor="text1"/>
          <w:sz w:val="16"/>
          <w:szCs w:val="14"/>
        </w:rPr>
      </w:pPr>
      <w:r w:rsidRPr="004F18EA">
        <w:rPr>
          <w:color w:val="000000" w:themeColor="text1"/>
          <w:sz w:val="22"/>
          <w:szCs w:val="20"/>
        </w:rPr>
        <w:t xml:space="preserve">* </w:t>
      </w:r>
      <w:r w:rsidRPr="004F18EA">
        <w:rPr>
          <w:color w:val="000000" w:themeColor="text1"/>
          <w:sz w:val="16"/>
          <w:szCs w:val="14"/>
        </w:rPr>
        <w:t>Criteria for choosing the lag of the model</w:t>
      </w:r>
    </w:p>
    <w:p w14:paraId="6E8D8A3D" w14:textId="1ACC47E5" w:rsidR="008A332D" w:rsidRDefault="008A332D" w:rsidP="008A332D">
      <w:pPr>
        <w:spacing w:line="360" w:lineRule="auto"/>
        <w:jc w:val="both"/>
        <w:rPr>
          <w:color w:val="000000" w:themeColor="text1"/>
        </w:rPr>
      </w:pPr>
      <w:r w:rsidRPr="00B6409F">
        <w:rPr>
          <w:color w:val="000000" w:themeColor="text1"/>
        </w:rPr>
        <w:t>Source: Author's calculation</w:t>
      </w:r>
    </w:p>
    <w:p w14:paraId="7BEA8216" w14:textId="5117E1BF" w:rsidR="008A332D" w:rsidRPr="00441D5B" w:rsidRDefault="00502EFE" w:rsidP="00077AA8">
      <w:pPr>
        <w:pStyle w:val="ListParagraph"/>
        <w:numPr>
          <w:ilvl w:val="0"/>
          <w:numId w:val="5"/>
        </w:numPr>
        <w:spacing w:line="240" w:lineRule="auto"/>
        <w:jc w:val="both"/>
        <w:rPr>
          <w:b/>
          <w:bCs/>
          <w:color w:val="000000" w:themeColor="text1"/>
          <w:sz w:val="16"/>
          <w:szCs w:val="14"/>
        </w:rPr>
      </w:pPr>
      <w:r>
        <w:rPr>
          <w:b/>
          <w:bCs/>
          <w:color w:val="000000" w:themeColor="text1"/>
        </w:rPr>
        <w:t xml:space="preserve">Estimated </w:t>
      </w:r>
      <w:r w:rsidR="00F00A37" w:rsidRPr="00077AA8">
        <w:rPr>
          <w:b/>
          <w:bCs/>
          <w:color w:val="000000" w:themeColor="text1"/>
        </w:rPr>
        <w:t xml:space="preserve">VAR </w:t>
      </w:r>
    </w:p>
    <w:p w14:paraId="1C3C2C43" w14:textId="61EEE314" w:rsidR="00441D5B" w:rsidRDefault="00A2037D" w:rsidP="00A2037D">
      <w:pPr>
        <w:spacing w:line="360" w:lineRule="auto"/>
        <w:ind w:firstLine="630"/>
        <w:jc w:val="both"/>
        <w:rPr>
          <w:color w:val="000000" w:themeColor="text1"/>
          <w:szCs w:val="24"/>
        </w:rPr>
      </w:pPr>
      <w:r w:rsidRPr="00A2037D">
        <w:rPr>
          <w:color w:val="000000" w:themeColor="text1"/>
          <w:szCs w:val="24"/>
        </w:rPr>
        <w:t>From Tables 5 and 6, the initial data series of the variables is nonstationary, and the first difference series is stationary. That's why we use 1st difference series in the VAR model.</w:t>
      </w:r>
      <w:r>
        <w:rPr>
          <w:b/>
          <w:bCs/>
          <w:color w:val="000000" w:themeColor="text1"/>
          <w:szCs w:val="24"/>
        </w:rPr>
        <w:t xml:space="preserve"> </w:t>
      </w:r>
      <w:r w:rsidRPr="00A2037D">
        <w:rPr>
          <w:color w:val="000000" w:themeColor="text1"/>
          <w:szCs w:val="24"/>
        </w:rPr>
        <w:t>In addition, the variables PVN, INT, CPI, and EX are endogenous variables and PW are exogenous variables.</w:t>
      </w:r>
      <w:r>
        <w:rPr>
          <w:color w:val="000000" w:themeColor="text1"/>
          <w:szCs w:val="24"/>
        </w:rPr>
        <w:t xml:space="preserve"> </w:t>
      </w:r>
      <w:r w:rsidR="00DB01F9" w:rsidRPr="00DB01F9">
        <w:rPr>
          <w:color w:val="000000" w:themeColor="text1"/>
          <w:szCs w:val="24"/>
        </w:rPr>
        <w:t>Therefore, we have the complete equation of the VAR model in this section, which is rewritten from equation 3 as follows:</w:t>
      </w:r>
    </w:p>
    <w:p w14:paraId="248A5640" w14:textId="4AC13174" w:rsidR="00DB01F9" w:rsidRPr="00FA3A58" w:rsidRDefault="00243481" w:rsidP="00A2037D">
      <w:pPr>
        <w:spacing w:line="360" w:lineRule="auto"/>
        <w:ind w:firstLine="630"/>
        <w:jc w:val="both"/>
        <w:rPr>
          <w:b/>
          <w:bCs/>
          <w:i/>
          <w:iCs/>
          <w:color w:val="000000" w:themeColor="text1"/>
          <w:szCs w:val="24"/>
        </w:rPr>
      </w:pPr>
      <m:oMathPara>
        <m:oMath>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Y</m:t>
              </m:r>
            </m:e>
            <m:sub>
              <m:r>
                <w:rPr>
                  <w:rFonts w:ascii="Cambria Math" w:hAnsi="Cambria Math"/>
                  <w:color w:val="000000" w:themeColor="text1"/>
                  <w:szCs w:val="24"/>
                </w:rPr>
                <m:t>t</m:t>
              </m:r>
            </m:sub>
          </m:sSub>
          <m:r>
            <m:rPr>
              <m:sty m:val="bi"/>
            </m:rPr>
            <w:rPr>
              <w:rFonts w:ascii="Cambria Math" w:hAnsi="Cambria Math"/>
              <w:color w:val="000000" w:themeColor="text1"/>
              <w:szCs w:val="24"/>
            </w:rPr>
            <m:t>=</m:t>
          </m:r>
          <m:sSub>
            <m:sSubPr>
              <m:ctrlPr>
                <w:rPr>
                  <w:rFonts w:ascii="Cambria Math" w:hAnsi="Cambria Math"/>
                  <w:i/>
                  <w:iCs/>
                  <w:color w:val="000000" w:themeColor="text1"/>
                  <w:szCs w:val="24"/>
                </w:rPr>
              </m:ctrlPr>
            </m:sSubPr>
            <m:e>
              <m:r>
                <m:rPr>
                  <m:sty m:val="b"/>
                </m:rPr>
                <w:rPr>
                  <w:rFonts w:ascii="Cambria Math" w:hAnsi="Cambria Math"/>
                  <w:color w:val="000000" w:themeColor="text1"/>
                  <w:szCs w:val="24"/>
                </w:rPr>
                <m:t>β</m:t>
              </m:r>
              <m:ctrlPr>
                <w:rPr>
                  <w:rFonts w:ascii="Cambria Math" w:hAnsi="Cambria Math"/>
                  <w:b/>
                  <w:bCs/>
                  <w:color w:val="000000" w:themeColor="text1"/>
                  <w:szCs w:val="24"/>
                </w:rPr>
              </m:ctrlPr>
            </m:e>
            <m:sub>
              <m:r>
                <w:rPr>
                  <w:rFonts w:ascii="Cambria Math" w:hAnsi="Cambria Math"/>
                  <w:color w:val="000000" w:themeColor="text1"/>
                  <w:szCs w:val="24"/>
                </w:rPr>
                <m:t>0</m:t>
              </m:r>
            </m:sub>
          </m:sSub>
          <m:r>
            <w:rPr>
              <w:rFonts w:ascii="Cambria Math" w:hAnsi="Cambria Math"/>
              <w:color w:val="000000" w:themeColor="text1"/>
              <w:szCs w:val="24"/>
            </w:rPr>
            <m:t>+</m:t>
          </m:r>
          <m:r>
            <m:rPr>
              <m:sty m:val="b"/>
            </m:rPr>
            <w:rPr>
              <w:rFonts w:ascii="Cambria Math" w:hAnsi="Cambria Math"/>
              <w:color w:val="000000" w:themeColor="text1"/>
              <w:szCs w:val="24"/>
            </w:rPr>
            <m:t>A.</m:t>
          </m:r>
          <m:sSub>
            <m:sSubPr>
              <m:ctrlPr>
                <w:rPr>
                  <w:rFonts w:ascii="Cambria Math" w:hAnsi="Cambria Math"/>
                  <w:b/>
                  <w:bCs/>
                  <w:color w:val="000000" w:themeColor="text1"/>
                  <w:szCs w:val="24"/>
                </w:rPr>
              </m:ctrlPr>
            </m:sSubPr>
            <m:e>
              <m:r>
                <m:rPr>
                  <m:sty m:val="b"/>
                </m:rPr>
                <w:rPr>
                  <w:rFonts w:ascii="Cambria Math" w:hAnsi="Cambria Math"/>
                  <w:color w:val="000000" w:themeColor="text1"/>
                  <w:szCs w:val="24"/>
                </w:rPr>
                <m:t>Y</m:t>
              </m:r>
            </m:e>
            <m:sub>
              <m:r>
                <w:rPr>
                  <w:rFonts w:ascii="Cambria Math" w:hAnsi="Cambria Math"/>
                  <w:color w:val="000000" w:themeColor="text1"/>
                  <w:szCs w:val="24"/>
                </w:rPr>
                <m:t>t-1</m:t>
              </m:r>
            </m:sub>
          </m:sSub>
          <m:r>
            <m:rPr>
              <m:sty m:val="bi"/>
            </m:rPr>
            <w:rPr>
              <w:rFonts w:ascii="Cambria Math" w:hAnsi="Cambria Math"/>
              <w:color w:val="000000" w:themeColor="text1"/>
              <w:szCs w:val="24"/>
            </w:rPr>
            <m:t>+</m:t>
          </m:r>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β</m:t>
              </m:r>
            </m:e>
            <m:sub>
              <m:r>
                <m:rPr>
                  <m:sty m:val="p"/>
                </m:rPr>
                <w:rPr>
                  <w:rFonts w:ascii="Cambria Math" w:hAnsi="Cambria Math"/>
                  <w:color w:val="000000" w:themeColor="text1"/>
                  <w:szCs w:val="24"/>
                </w:rPr>
                <m:t>1</m:t>
              </m:r>
            </m:sub>
          </m:sSub>
          <m:r>
            <m:rPr>
              <m:sty m:val="b"/>
            </m:rPr>
            <w:rPr>
              <w:rFonts w:ascii="Cambria Math" w:hAnsi="Cambria Math"/>
              <w:color w:val="000000" w:themeColor="text1"/>
              <w:szCs w:val="24"/>
            </w:rPr>
            <m:t>.dP</m:t>
          </m:r>
          <m:sSub>
            <m:sSubPr>
              <m:ctrlPr>
                <w:rPr>
                  <w:rFonts w:ascii="Cambria Math" w:hAnsi="Cambria Math"/>
                  <w:b/>
                  <w:bCs/>
                  <w:color w:val="000000" w:themeColor="text1"/>
                  <w:szCs w:val="24"/>
                </w:rPr>
              </m:ctrlPr>
            </m:sSubPr>
            <m:e>
              <m:r>
                <m:rPr>
                  <m:sty m:val="b"/>
                </m:rPr>
                <w:rPr>
                  <w:rFonts w:ascii="Cambria Math" w:hAnsi="Cambria Math"/>
                  <w:color w:val="000000" w:themeColor="text1"/>
                  <w:szCs w:val="24"/>
                </w:rPr>
                <m:t>W</m:t>
              </m:r>
            </m:e>
            <m:sub>
              <m:r>
                <w:rPr>
                  <w:rFonts w:ascii="Cambria Math" w:hAnsi="Cambria Math"/>
                  <w:color w:val="000000" w:themeColor="text1"/>
                  <w:szCs w:val="24"/>
                </w:rPr>
                <m:t>t</m:t>
              </m:r>
            </m:sub>
          </m:sSub>
          <m:r>
            <m:rPr>
              <m:sty m:val="bi"/>
            </m:rPr>
            <w:rPr>
              <w:rFonts w:ascii="Cambria Math" w:hAnsi="Cambria Math"/>
              <w:color w:val="000000" w:themeColor="text1"/>
              <w:szCs w:val="24"/>
            </w:rPr>
            <m:t>+</m:t>
          </m:r>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u</m:t>
              </m:r>
            </m:e>
            <m:sub>
              <m:r>
                <w:rPr>
                  <w:rFonts w:ascii="Cambria Math" w:hAnsi="Cambria Math"/>
                  <w:color w:val="000000" w:themeColor="text1"/>
                  <w:szCs w:val="24"/>
                </w:rPr>
                <m:t>t</m:t>
              </m:r>
            </m:sub>
          </m:sSub>
        </m:oMath>
      </m:oMathPara>
    </w:p>
    <w:p w14:paraId="5B4AEB93" w14:textId="77777777" w:rsidR="00FA3A58" w:rsidRDefault="00FA3A58" w:rsidP="00A2037D">
      <w:pPr>
        <w:spacing w:line="360" w:lineRule="auto"/>
        <w:ind w:firstLine="630"/>
        <w:jc w:val="both"/>
        <w:rPr>
          <w:iCs/>
          <w:color w:val="000000" w:themeColor="text1"/>
          <w:szCs w:val="24"/>
        </w:rPr>
      </w:pPr>
      <w:r w:rsidRPr="00FA3A58">
        <w:rPr>
          <w:iCs/>
          <w:color w:val="000000" w:themeColor="text1"/>
          <w:szCs w:val="24"/>
        </w:rPr>
        <w:t>Where</w:t>
      </w:r>
      <w:r>
        <w:rPr>
          <w:iCs/>
          <w:color w:val="000000" w:themeColor="text1"/>
          <w:szCs w:val="24"/>
        </w:rPr>
        <w:t>:</w:t>
      </w:r>
    </w:p>
    <w:p w14:paraId="70930049" w14:textId="38936541" w:rsidR="00FA3A58" w:rsidRDefault="00243481" w:rsidP="00A2037D">
      <w:pPr>
        <w:spacing w:line="360" w:lineRule="auto"/>
        <w:ind w:firstLine="630"/>
        <w:jc w:val="both"/>
        <w:rPr>
          <w:iCs/>
          <w:color w:val="000000" w:themeColor="text1"/>
          <w:szCs w:val="24"/>
        </w:rPr>
      </w:pPr>
      <m:oMath>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Y</m:t>
            </m:r>
          </m:e>
          <m:sub>
            <m:r>
              <m:rPr>
                <m:sty m:val="b"/>
              </m:rPr>
              <w:rPr>
                <w:rFonts w:ascii="Cambria Math" w:hAnsi="Cambria Math"/>
                <w:color w:val="000000" w:themeColor="text1"/>
                <w:szCs w:val="24"/>
              </w:rPr>
              <m:t>t</m:t>
            </m:r>
          </m:sub>
        </m:sSub>
        <m:r>
          <m:rPr>
            <m:sty m:val="bi"/>
          </m:rPr>
          <w:rPr>
            <w:rFonts w:ascii="Cambria Math" w:hAnsi="Cambria Math"/>
            <w:color w:val="000000" w:themeColor="text1"/>
            <w:szCs w:val="24"/>
          </w:rPr>
          <m:t>=</m:t>
        </m:r>
        <m:d>
          <m:dPr>
            <m:ctrlPr>
              <w:rPr>
                <w:rFonts w:ascii="Cambria Math" w:hAnsi="Cambria Math"/>
                <w:i/>
                <w:iCs/>
                <w:color w:val="000000" w:themeColor="text1"/>
                <w:szCs w:val="24"/>
              </w:rPr>
            </m:ctrlPr>
          </m:dPr>
          <m:e>
            <m:r>
              <w:rPr>
                <w:rFonts w:ascii="Cambria Math" w:hAnsi="Cambria Math"/>
                <w:color w:val="000000" w:themeColor="text1"/>
                <w:szCs w:val="24"/>
              </w:rPr>
              <m:t>dV</m:t>
            </m:r>
            <m:sSub>
              <m:sSubPr>
                <m:ctrlPr>
                  <w:rPr>
                    <w:rFonts w:ascii="Cambria Math" w:hAnsi="Cambria Math"/>
                    <w:i/>
                    <w:iCs/>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 dE</m:t>
            </m:r>
            <m:sSub>
              <m:sSubPr>
                <m:ctrlPr>
                  <w:rPr>
                    <w:rFonts w:ascii="Cambria Math" w:hAnsi="Cambria Math"/>
                    <w:i/>
                    <w:iCs/>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t</m:t>
                </m:r>
              </m:sub>
            </m:sSub>
            <m:r>
              <w:rPr>
                <w:rFonts w:ascii="Cambria Math" w:hAnsi="Cambria Math"/>
                <w:color w:val="000000" w:themeColor="text1"/>
                <w:szCs w:val="24"/>
              </w:rPr>
              <m:t>,dCP</m:t>
            </m:r>
            <m:sSub>
              <m:sSubPr>
                <m:ctrlPr>
                  <w:rPr>
                    <w:rFonts w:ascii="Cambria Math" w:hAnsi="Cambria Math"/>
                    <w:i/>
                    <w:iCs/>
                    <w:color w:val="000000" w:themeColor="text1"/>
                    <w:szCs w:val="24"/>
                  </w:rPr>
                </m:ctrlPr>
              </m:sSubPr>
              <m:e>
                <m:r>
                  <w:rPr>
                    <w:rFonts w:ascii="Cambria Math" w:hAnsi="Cambria Math"/>
                    <w:color w:val="000000" w:themeColor="text1"/>
                    <w:szCs w:val="24"/>
                  </w:rPr>
                  <m:t>I</m:t>
                </m:r>
              </m:e>
              <m:sub>
                <m:r>
                  <w:rPr>
                    <w:rFonts w:ascii="Cambria Math" w:hAnsi="Cambria Math"/>
                    <w:color w:val="000000" w:themeColor="text1"/>
                    <w:szCs w:val="24"/>
                  </w:rPr>
                  <m:t>t</m:t>
                </m:r>
              </m:sub>
            </m:sSub>
            <m:r>
              <w:rPr>
                <w:rFonts w:ascii="Cambria Math" w:hAnsi="Cambria Math"/>
                <w:color w:val="000000" w:themeColor="text1"/>
                <w:szCs w:val="24"/>
              </w:rPr>
              <m:t>,dIN</m:t>
            </m:r>
            <m:sSub>
              <m:sSubPr>
                <m:ctrlPr>
                  <w:rPr>
                    <w:rFonts w:ascii="Cambria Math" w:hAnsi="Cambria Math"/>
                    <w:i/>
                    <w:iCs/>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t</m:t>
                </m:r>
              </m:sub>
            </m:sSub>
          </m:e>
        </m:d>
        <m:r>
          <w:rPr>
            <w:rFonts w:ascii="Cambria Math" w:hAnsi="Cambria Math"/>
            <w:color w:val="000000" w:themeColor="text1"/>
            <w:szCs w:val="24"/>
          </w:rPr>
          <m:t>'</m:t>
        </m:r>
      </m:oMath>
      <w:r w:rsidR="00FA3A58">
        <w:rPr>
          <w:iCs/>
          <w:color w:val="000000" w:themeColor="text1"/>
          <w:szCs w:val="24"/>
        </w:rPr>
        <w:t xml:space="preserve"> </w:t>
      </w:r>
    </w:p>
    <w:p w14:paraId="034D5FD9" w14:textId="01E31A6D" w:rsidR="00A6583A" w:rsidRPr="00A6583A" w:rsidRDefault="00243481" w:rsidP="00A6583A">
      <w:pPr>
        <w:spacing w:line="360" w:lineRule="auto"/>
        <w:ind w:firstLine="630"/>
        <w:jc w:val="both"/>
        <w:rPr>
          <w:rFonts w:cs="Times New Roman"/>
          <w:iCs/>
          <w:color w:val="000000" w:themeColor="text1"/>
        </w:rPr>
      </w:pPr>
      <m:oMath>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β</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b/>
                <w:bCs/>
                <w:iCs/>
                <w:color w:val="000000" w:themeColor="text1"/>
              </w:rPr>
            </m:ctrlPr>
          </m:sSubPr>
          <m:e>
            <m:r>
              <m:rPr>
                <m:sty m:val="b"/>
              </m:rPr>
              <w:rPr>
                <w:rFonts w:ascii="Cambria Math" w:hAnsi="Cambria Math" w:cs="Times New Roman"/>
                <w:color w:val="000000" w:themeColor="text1"/>
              </w:rPr>
              <m:t>β</m:t>
            </m:r>
            <m:ctrlPr>
              <w:rPr>
                <w:rFonts w:ascii="Cambria Math" w:hAnsi="Cambria Math" w:cs="Times New Roman"/>
                <w:i/>
                <w:color w:val="000000" w:themeColor="text1"/>
              </w:rPr>
            </m:ctrlPr>
          </m:e>
          <m:sub>
            <m:r>
              <m:rPr>
                <m:sty m:val="p"/>
              </m:rPr>
              <w:rPr>
                <w:rFonts w:ascii="Cambria Math" w:hAnsi="Cambria Math" w:cs="Times New Roman"/>
                <w:color w:val="000000" w:themeColor="text1"/>
              </w:rPr>
              <m:t>1</m:t>
            </m:r>
          </m:sub>
        </m:sSub>
        <m:r>
          <w:rPr>
            <w:rFonts w:ascii="Cambria Math" w:hAnsi="Cambria Math" w:cs="Times New Roman"/>
            <w:color w:val="000000" w:themeColor="text1"/>
          </w:rPr>
          <m:t xml:space="preserve"> </m:t>
        </m:r>
      </m:oMath>
      <w:r w:rsidR="00A6583A" w:rsidRPr="00A6583A">
        <w:rPr>
          <w:rFonts w:cs="Times New Roman"/>
          <w:iCs/>
          <w:color w:val="000000" w:themeColor="text1"/>
        </w:rPr>
        <w:t>is the vector of constants</w:t>
      </w:r>
    </w:p>
    <w:p w14:paraId="4A62C68C" w14:textId="4E5106A3" w:rsidR="00A6583A" w:rsidRDefault="00243481" w:rsidP="00A6583A">
      <w:pPr>
        <w:spacing w:line="360" w:lineRule="auto"/>
        <w:ind w:firstLine="630"/>
        <w:jc w:val="both"/>
        <w:rPr>
          <w:rFonts w:cs="Times New Roman"/>
          <w:iCs/>
          <w:color w:val="000000" w:themeColor="text1"/>
        </w:rPr>
      </w:pPr>
      <m:oMath>
        <m:sSub>
          <m:sSubPr>
            <m:ctrlPr>
              <w:rPr>
                <w:rFonts w:ascii="Cambria Math" w:hAnsi="Cambria Math" w:cs="Times New Roman"/>
                <w:i/>
                <w:color w:val="000000" w:themeColor="text1"/>
              </w:rPr>
            </m:ctrlPr>
          </m:sSubPr>
          <m:e>
            <m:r>
              <m:rPr>
                <m:sty m:val="b"/>
              </m:rPr>
              <w:rPr>
                <w:rFonts w:ascii="Cambria Math" w:hAnsi="Cambria Math" w:cs="Times New Roman"/>
                <w:color w:val="000000" w:themeColor="text1"/>
              </w:rPr>
              <m:t>u</m:t>
            </m:r>
          </m:e>
          <m:sub>
            <m:r>
              <w:rPr>
                <w:rFonts w:ascii="Cambria Math" w:hAnsi="Cambria Math" w:cs="Times New Roman"/>
                <w:color w:val="000000" w:themeColor="text1"/>
              </w:rPr>
              <m:t>t</m:t>
            </m:r>
          </m:sub>
        </m:sSub>
      </m:oMath>
      <w:r w:rsidR="00A6583A" w:rsidRPr="00A6583A">
        <w:rPr>
          <w:rFonts w:cs="Times New Roman"/>
          <w:iCs/>
          <w:color w:val="000000" w:themeColor="text1"/>
        </w:rPr>
        <w:t xml:space="preserve"> is the error vector</w:t>
      </w:r>
    </w:p>
    <w:p w14:paraId="020BD902" w14:textId="2679BFA2" w:rsidR="00FA3A58" w:rsidRPr="00CB199A" w:rsidRDefault="007B6631" w:rsidP="00CB199A">
      <w:pPr>
        <w:spacing w:line="360" w:lineRule="auto"/>
        <w:ind w:firstLine="630"/>
        <w:jc w:val="both"/>
        <w:rPr>
          <w:rFonts w:cs="Times New Roman"/>
          <w:iCs/>
          <w:color w:val="000000" w:themeColor="text1"/>
        </w:rPr>
      </w:pPr>
      <w:r w:rsidRPr="007B6631">
        <w:rPr>
          <w:rFonts w:cs="Times New Roman"/>
          <w:iCs/>
          <w:color w:val="000000" w:themeColor="text1"/>
        </w:rPr>
        <w:t>Table 9 shows the results of the estimated VAR</w:t>
      </w:r>
      <w:r>
        <w:rPr>
          <w:rFonts w:cs="Times New Roman"/>
          <w:iCs/>
          <w:color w:val="000000" w:themeColor="text1"/>
        </w:rPr>
        <w:t>:</w:t>
      </w:r>
    </w:p>
    <w:p w14:paraId="5C692DD0" w14:textId="2E8E2FA9" w:rsidR="008A332D" w:rsidRPr="00FF240E" w:rsidRDefault="00647262" w:rsidP="00647262">
      <w:pPr>
        <w:pStyle w:val="Caption"/>
        <w:keepNext/>
        <w:jc w:val="center"/>
        <w:rPr>
          <w:i w:val="0"/>
          <w:iCs w:val="0"/>
          <w:color w:val="000000" w:themeColor="text1"/>
          <w:sz w:val="24"/>
          <w:szCs w:val="24"/>
        </w:rPr>
      </w:pPr>
      <w:bookmarkStart w:id="70" w:name="_Toc102219401"/>
      <w:r w:rsidRPr="00FF240E">
        <w:rPr>
          <w:i w:val="0"/>
          <w:iCs w:val="0"/>
          <w:color w:val="000000" w:themeColor="text1"/>
          <w:sz w:val="24"/>
          <w:szCs w:val="24"/>
        </w:rPr>
        <w:lastRenderedPageBreak/>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9</w:t>
      </w:r>
      <w:r w:rsidRPr="00FF240E">
        <w:rPr>
          <w:i w:val="0"/>
          <w:iCs w:val="0"/>
          <w:color w:val="000000" w:themeColor="text1"/>
          <w:sz w:val="24"/>
          <w:szCs w:val="24"/>
        </w:rPr>
        <w:fldChar w:fldCharType="end"/>
      </w:r>
      <w:r w:rsidRPr="00FF240E">
        <w:rPr>
          <w:i w:val="0"/>
          <w:iCs w:val="0"/>
          <w:color w:val="000000" w:themeColor="text1"/>
          <w:sz w:val="24"/>
          <w:szCs w:val="24"/>
        </w:rPr>
        <w:t>: Summary statistics for VAR model</w:t>
      </w:r>
      <w:bookmarkEnd w:id="70"/>
    </w:p>
    <w:tbl>
      <w:tblPr>
        <w:tblStyle w:val="TableGrid"/>
        <w:tblW w:w="9350" w:type="dxa"/>
        <w:tblLook w:val="04A0" w:firstRow="1" w:lastRow="0" w:firstColumn="1" w:lastColumn="0" w:noHBand="0" w:noVBand="1"/>
      </w:tblPr>
      <w:tblGrid>
        <w:gridCol w:w="1870"/>
        <w:gridCol w:w="1870"/>
        <w:gridCol w:w="1870"/>
        <w:gridCol w:w="1870"/>
        <w:gridCol w:w="1870"/>
      </w:tblGrid>
      <w:tr w:rsidR="00545894" w14:paraId="254C44D7" w14:textId="77777777" w:rsidTr="00545894">
        <w:tc>
          <w:tcPr>
            <w:tcW w:w="1870" w:type="dxa"/>
          </w:tcPr>
          <w:p w14:paraId="1E510AE8" w14:textId="77777777" w:rsidR="00545894" w:rsidRPr="002C0E82" w:rsidRDefault="00545894" w:rsidP="00545894">
            <w:pPr>
              <w:jc w:val="center"/>
              <w:rPr>
                <w:color w:val="000000" w:themeColor="text1"/>
                <w:sz w:val="12"/>
                <w:szCs w:val="12"/>
              </w:rPr>
            </w:pPr>
            <w:r w:rsidRPr="002C0E82">
              <w:rPr>
                <w:color w:val="000000" w:themeColor="text1"/>
                <w:sz w:val="12"/>
                <w:szCs w:val="12"/>
              </w:rPr>
              <w:t>Coef</w:t>
            </w:r>
          </w:p>
          <w:p w14:paraId="261C2FF0" w14:textId="77777777" w:rsidR="00545894" w:rsidRPr="002C0E82" w:rsidRDefault="00545894" w:rsidP="00545894">
            <w:pPr>
              <w:jc w:val="center"/>
              <w:rPr>
                <w:color w:val="000000" w:themeColor="text1"/>
                <w:sz w:val="12"/>
                <w:szCs w:val="12"/>
              </w:rPr>
            </w:pPr>
            <w:r w:rsidRPr="002C0E82">
              <w:rPr>
                <w:color w:val="000000" w:themeColor="text1"/>
                <w:sz w:val="12"/>
                <w:szCs w:val="12"/>
              </w:rPr>
              <w:t>S.E</w:t>
            </w:r>
          </w:p>
          <w:p w14:paraId="531BA5AA" w14:textId="2267D2DF" w:rsidR="00545894" w:rsidRDefault="00545894" w:rsidP="00545894">
            <w:pPr>
              <w:jc w:val="center"/>
              <w:rPr>
                <w:b/>
                <w:bCs/>
              </w:rPr>
            </w:pPr>
            <w:r w:rsidRPr="002C0E82">
              <w:rPr>
                <w:color w:val="000000" w:themeColor="text1"/>
                <w:sz w:val="12"/>
                <w:szCs w:val="12"/>
              </w:rPr>
              <w:t>p-value</w:t>
            </w:r>
          </w:p>
        </w:tc>
        <w:tc>
          <w:tcPr>
            <w:tcW w:w="1870" w:type="dxa"/>
          </w:tcPr>
          <w:p w14:paraId="66AF3BAE" w14:textId="04116FD6" w:rsidR="00545894" w:rsidRDefault="00545894" w:rsidP="00545894">
            <w:pPr>
              <w:jc w:val="center"/>
              <w:rPr>
                <w:b/>
                <w:bCs/>
              </w:rPr>
            </w:pPr>
            <w:r w:rsidRPr="002C0E82">
              <w:rPr>
                <w:b/>
                <w:bCs/>
                <w:color w:val="000000" w:themeColor="text1"/>
                <w:sz w:val="22"/>
              </w:rPr>
              <w:t>dPVN</w:t>
            </w:r>
          </w:p>
        </w:tc>
        <w:tc>
          <w:tcPr>
            <w:tcW w:w="1870" w:type="dxa"/>
          </w:tcPr>
          <w:p w14:paraId="6B9162A4" w14:textId="2BFC0869" w:rsidR="00545894" w:rsidRDefault="00545894" w:rsidP="00545894">
            <w:pPr>
              <w:jc w:val="center"/>
              <w:rPr>
                <w:b/>
                <w:bCs/>
              </w:rPr>
            </w:pPr>
            <w:r w:rsidRPr="002C0E82">
              <w:rPr>
                <w:b/>
                <w:bCs/>
                <w:color w:val="000000" w:themeColor="text1"/>
                <w:sz w:val="22"/>
              </w:rPr>
              <w:t>dEX</w:t>
            </w:r>
          </w:p>
        </w:tc>
        <w:tc>
          <w:tcPr>
            <w:tcW w:w="1870" w:type="dxa"/>
          </w:tcPr>
          <w:p w14:paraId="43822504" w14:textId="7EDB694D" w:rsidR="00545894" w:rsidRDefault="00545894" w:rsidP="00545894">
            <w:pPr>
              <w:jc w:val="center"/>
              <w:rPr>
                <w:b/>
                <w:bCs/>
              </w:rPr>
            </w:pPr>
            <w:r w:rsidRPr="002C0E82">
              <w:rPr>
                <w:b/>
                <w:bCs/>
                <w:color w:val="000000" w:themeColor="text1"/>
                <w:sz w:val="22"/>
              </w:rPr>
              <w:t>dCPI</w:t>
            </w:r>
          </w:p>
        </w:tc>
        <w:tc>
          <w:tcPr>
            <w:tcW w:w="1870" w:type="dxa"/>
          </w:tcPr>
          <w:p w14:paraId="72D2D29B" w14:textId="4263A1EA" w:rsidR="00545894" w:rsidRDefault="00545894" w:rsidP="00545894">
            <w:pPr>
              <w:jc w:val="center"/>
              <w:rPr>
                <w:b/>
                <w:bCs/>
              </w:rPr>
            </w:pPr>
            <w:r w:rsidRPr="002C0E82">
              <w:rPr>
                <w:b/>
                <w:bCs/>
                <w:color w:val="000000" w:themeColor="text1"/>
                <w:sz w:val="22"/>
              </w:rPr>
              <w:t>dINT</w:t>
            </w:r>
          </w:p>
        </w:tc>
      </w:tr>
      <w:tr w:rsidR="00545894" w14:paraId="231BA2A7" w14:textId="77777777" w:rsidTr="00545894">
        <w:tc>
          <w:tcPr>
            <w:tcW w:w="1870" w:type="dxa"/>
          </w:tcPr>
          <w:p w14:paraId="52008CB7" w14:textId="03475A10" w:rsidR="00545894" w:rsidRDefault="00545894" w:rsidP="00545894">
            <w:pPr>
              <w:jc w:val="center"/>
              <w:rPr>
                <w:b/>
                <w:bCs/>
              </w:rPr>
            </w:pPr>
            <w:r w:rsidRPr="002C0E82">
              <w:rPr>
                <w:rFonts w:cs="Times New Roman"/>
                <w:b/>
                <w:bCs/>
                <w:color w:val="000000" w:themeColor="text1"/>
                <w:sz w:val="22"/>
              </w:rPr>
              <w:t>dPVN L1</w:t>
            </w:r>
          </w:p>
        </w:tc>
        <w:tc>
          <w:tcPr>
            <w:tcW w:w="1870" w:type="dxa"/>
            <w:vAlign w:val="center"/>
          </w:tcPr>
          <w:p w14:paraId="6356D94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0.2957858</w:t>
            </w:r>
          </w:p>
          <w:p w14:paraId="15DB2F60"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0.0830072</w:t>
            </w:r>
          </w:p>
          <w:p w14:paraId="7A2318F3" w14:textId="14B53C89" w:rsidR="00545894" w:rsidRDefault="00545894" w:rsidP="00545894">
            <w:pPr>
              <w:jc w:val="center"/>
              <w:rPr>
                <w:b/>
                <w:bCs/>
              </w:rPr>
            </w:pPr>
            <w:r w:rsidRPr="002C0E82">
              <w:rPr>
                <w:rFonts w:cs="Times New Roman"/>
                <w:color w:val="000000" w:themeColor="text1"/>
                <w:sz w:val="18"/>
                <w:szCs w:val="18"/>
              </w:rPr>
              <w:t>0</w:t>
            </w:r>
          </w:p>
        </w:tc>
        <w:tc>
          <w:tcPr>
            <w:tcW w:w="1870" w:type="dxa"/>
            <w:vAlign w:val="center"/>
          </w:tcPr>
          <w:p w14:paraId="07E01243"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0.0000175</w:t>
            </w:r>
          </w:p>
          <w:p w14:paraId="3A295A8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0.0001253</w:t>
            </w:r>
          </w:p>
          <w:p w14:paraId="2F8125A1" w14:textId="5F838E44" w:rsidR="00545894" w:rsidRDefault="00545894" w:rsidP="00545894">
            <w:pPr>
              <w:jc w:val="center"/>
              <w:rPr>
                <w:b/>
                <w:bCs/>
              </w:rPr>
            </w:pPr>
            <w:r w:rsidRPr="002C0E82">
              <w:rPr>
                <w:rFonts w:cs="Times New Roman"/>
                <w:color w:val="000000" w:themeColor="text1"/>
                <w:sz w:val="18"/>
                <w:szCs w:val="18"/>
              </w:rPr>
              <w:t>0.889</w:t>
            </w:r>
          </w:p>
        </w:tc>
        <w:tc>
          <w:tcPr>
            <w:tcW w:w="1870" w:type="dxa"/>
            <w:vAlign w:val="center"/>
          </w:tcPr>
          <w:p w14:paraId="54F5A5A3"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-1.05E-06</w:t>
            </w:r>
          </w:p>
          <w:p w14:paraId="6EE03D5F"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7.45E-07</w:t>
            </w:r>
          </w:p>
          <w:p w14:paraId="088D5501" w14:textId="2B9F5994" w:rsidR="00545894" w:rsidRDefault="00545894" w:rsidP="00545894">
            <w:pPr>
              <w:jc w:val="center"/>
              <w:rPr>
                <w:b/>
                <w:bCs/>
              </w:rPr>
            </w:pPr>
            <w:r w:rsidRPr="002C0E82">
              <w:rPr>
                <w:rFonts w:cs="Times New Roman"/>
                <w:color w:val="000000" w:themeColor="text1"/>
                <w:sz w:val="18"/>
                <w:szCs w:val="18"/>
              </w:rPr>
              <w:t>0.16</w:t>
            </w:r>
          </w:p>
        </w:tc>
        <w:tc>
          <w:tcPr>
            <w:tcW w:w="1870" w:type="dxa"/>
            <w:vAlign w:val="center"/>
          </w:tcPr>
          <w:p w14:paraId="1B3C442E"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-5.90E-08</w:t>
            </w:r>
          </w:p>
          <w:p w14:paraId="72106223"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9.68E-08</w:t>
            </w:r>
          </w:p>
          <w:p w14:paraId="3102ADBA" w14:textId="7991D937" w:rsidR="00545894" w:rsidRDefault="00545894" w:rsidP="00545894">
            <w:pPr>
              <w:jc w:val="center"/>
              <w:rPr>
                <w:b/>
                <w:bCs/>
              </w:rPr>
            </w:pPr>
            <w:r w:rsidRPr="002C0E82">
              <w:rPr>
                <w:rFonts w:cs="Times New Roman"/>
                <w:color w:val="000000" w:themeColor="text1"/>
                <w:sz w:val="18"/>
                <w:szCs w:val="18"/>
              </w:rPr>
              <w:t>0.542</w:t>
            </w:r>
          </w:p>
        </w:tc>
      </w:tr>
      <w:tr w:rsidR="00545894" w14:paraId="08547CE2" w14:textId="77777777" w:rsidTr="00545894">
        <w:tc>
          <w:tcPr>
            <w:tcW w:w="1870" w:type="dxa"/>
          </w:tcPr>
          <w:p w14:paraId="6B470099" w14:textId="77777777" w:rsidR="00545894" w:rsidRPr="002C0E82" w:rsidRDefault="00545894" w:rsidP="00545894">
            <w:pPr>
              <w:jc w:val="center"/>
              <w:rPr>
                <w:rFonts w:cs="Times New Roman"/>
                <w:b/>
                <w:bCs/>
                <w:color w:val="000000" w:themeColor="text1"/>
                <w:sz w:val="22"/>
              </w:rPr>
            </w:pPr>
            <w:r w:rsidRPr="002C0E82">
              <w:rPr>
                <w:rFonts w:cs="Times New Roman"/>
                <w:b/>
                <w:bCs/>
                <w:color w:val="000000" w:themeColor="text1"/>
                <w:sz w:val="22"/>
              </w:rPr>
              <w:t>dEX</w:t>
            </w:r>
          </w:p>
          <w:p w14:paraId="0C3097D2" w14:textId="1DEEE3E5" w:rsidR="00545894" w:rsidRDefault="00545894" w:rsidP="00545894">
            <w:pPr>
              <w:jc w:val="center"/>
              <w:rPr>
                <w:b/>
                <w:bCs/>
              </w:rPr>
            </w:pPr>
            <w:r w:rsidRPr="002C0E82">
              <w:rPr>
                <w:rFonts w:cs="Times New Roman"/>
                <w:b/>
                <w:bCs/>
                <w:color w:val="000000" w:themeColor="text1"/>
                <w:sz w:val="22"/>
              </w:rPr>
              <w:t>L1</w:t>
            </w:r>
          </w:p>
        </w:tc>
        <w:tc>
          <w:tcPr>
            <w:tcW w:w="1870" w:type="dxa"/>
            <w:vAlign w:val="center"/>
          </w:tcPr>
          <w:p w14:paraId="70A99AD6"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-86.182</w:t>
            </w:r>
          </w:p>
          <w:p w14:paraId="35A5EAFF"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87.14495</w:t>
            </w:r>
          </w:p>
          <w:p w14:paraId="3F3D0651" w14:textId="3934F7CD" w:rsidR="00545894" w:rsidRDefault="00545894" w:rsidP="00545894">
            <w:pPr>
              <w:jc w:val="center"/>
              <w:rPr>
                <w:b/>
                <w:bCs/>
              </w:rPr>
            </w:pPr>
            <w:r w:rsidRPr="002C0E82">
              <w:rPr>
                <w:rFonts w:cs="Times New Roman"/>
                <w:color w:val="000000" w:themeColor="text1"/>
                <w:sz w:val="18"/>
                <w:szCs w:val="18"/>
              </w:rPr>
              <w:t>0.323</w:t>
            </w:r>
          </w:p>
        </w:tc>
        <w:tc>
          <w:tcPr>
            <w:tcW w:w="1870" w:type="dxa"/>
            <w:vAlign w:val="center"/>
          </w:tcPr>
          <w:p w14:paraId="4013520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0.0719515</w:t>
            </w:r>
          </w:p>
          <w:p w14:paraId="403EDF96"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0.1315716</w:t>
            </w:r>
          </w:p>
          <w:p w14:paraId="23281FA7" w14:textId="47145FCC" w:rsidR="00545894" w:rsidRDefault="00545894" w:rsidP="00545894">
            <w:pPr>
              <w:jc w:val="center"/>
              <w:rPr>
                <w:b/>
                <w:bCs/>
              </w:rPr>
            </w:pPr>
            <w:r w:rsidRPr="002C0E82">
              <w:rPr>
                <w:rFonts w:cs="Times New Roman"/>
                <w:color w:val="000000" w:themeColor="text1"/>
                <w:sz w:val="18"/>
                <w:szCs w:val="18"/>
              </w:rPr>
              <w:t>0.584</w:t>
            </w:r>
          </w:p>
        </w:tc>
        <w:tc>
          <w:tcPr>
            <w:tcW w:w="1870" w:type="dxa"/>
            <w:vAlign w:val="center"/>
          </w:tcPr>
          <w:p w14:paraId="73ABFAEF"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0.0002341</w:t>
            </w:r>
          </w:p>
          <w:p w14:paraId="27C69D42"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0.0007818</w:t>
            </w:r>
          </w:p>
          <w:p w14:paraId="5553156B" w14:textId="098BBF54" w:rsidR="00545894" w:rsidRDefault="00545894" w:rsidP="00545894">
            <w:pPr>
              <w:jc w:val="center"/>
              <w:rPr>
                <w:b/>
                <w:bCs/>
              </w:rPr>
            </w:pPr>
            <w:r w:rsidRPr="002C0E82">
              <w:rPr>
                <w:rFonts w:cs="Times New Roman"/>
                <w:color w:val="000000" w:themeColor="text1"/>
                <w:sz w:val="18"/>
                <w:szCs w:val="18"/>
              </w:rPr>
              <w:t>0.765</w:t>
            </w:r>
          </w:p>
        </w:tc>
        <w:tc>
          <w:tcPr>
            <w:tcW w:w="1870" w:type="dxa"/>
            <w:vAlign w:val="center"/>
          </w:tcPr>
          <w:p w14:paraId="51379E8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-0.0001082</w:t>
            </w:r>
          </w:p>
          <w:p w14:paraId="5DC996E7"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0.0001016</w:t>
            </w:r>
          </w:p>
          <w:p w14:paraId="6F699C36" w14:textId="19AF1168" w:rsidR="00545894" w:rsidRDefault="00545894" w:rsidP="00545894">
            <w:pPr>
              <w:jc w:val="center"/>
              <w:rPr>
                <w:b/>
                <w:bCs/>
              </w:rPr>
            </w:pPr>
            <w:r w:rsidRPr="002C0E82">
              <w:rPr>
                <w:rFonts w:cs="Times New Roman"/>
                <w:color w:val="000000" w:themeColor="text1"/>
                <w:sz w:val="18"/>
                <w:szCs w:val="18"/>
              </w:rPr>
              <w:t>0.287</w:t>
            </w:r>
          </w:p>
        </w:tc>
      </w:tr>
      <w:tr w:rsidR="00545894" w14:paraId="0CB4B824" w14:textId="77777777" w:rsidTr="00545894">
        <w:tc>
          <w:tcPr>
            <w:tcW w:w="1870" w:type="dxa"/>
          </w:tcPr>
          <w:p w14:paraId="6C3B956D" w14:textId="77777777" w:rsidR="00545894" w:rsidRPr="002C0E82" w:rsidRDefault="00545894" w:rsidP="00545894">
            <w:pPr>
              <w:jc w:val="center"/>
              <w:rPr>
                <w:rFonts w:cs="Times New Roman"/>
                <w:b/>
                <w:bCs/>
                <w:color w:val="000000" w:themeColor="text1"/>
                <w:sz w:val="22"/>
              </w:rPr>
            </w:pPr>
            <w:r w:rsidRPr="002C0E82">
              <w:rPr>
                <w:rFonts w:cs="Times New Roman"/>
                <w:b/>
                <w:bCs/>
                <w:color w:val="000000" w:themeColor="text1"/>
                <w:sz w:val="22"/>
              </w:rPr>
              <w:t>dCPI</w:t>
            </w:r>
          </w:p>
          <w:p w14:paraId="64A59718" w14:textId="44E05DD9" w:rsidR="00545894" w:rsidRDefault="00545894" w:rsidP="00545894">
            <w:pPr>
              <w:jc w:val="center"/>
              <w:rPr>
                <w:b/>
                <w:bCs/>
              </w:rPr>
            </w:pPr>
            <w:r w:rsidRPr="002C0E82">
              <w:rPr>
                <w:rFonts w:cs="Times New Roman"/>
                <w:b/>
                <w:bCs/>
                <w:color w:val="000000" w:themeColor="text1"/>
                <w:sz w:val="22"/>
              </w:rPr>
              <w:t>L1</w:t>
            </w:r>
          </w:p>
        </w:tc>
        <w:tc>
          <w:tcPr>
            <w:tcW w:w="1870" w:type="dxa"/>
            <w:vAlign w:val="center"/>
          </w:tcPr>
          <w:p w14:paraId="6E7D335B"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21170.78</w:t>
            </w:r>
          </w:p>
          <w:p w14:paraId="54282EFB"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14340.88</w:t>
            </w:r>
          </w:p>
          <w:p w14:paraId="3FA25055" w14:textId="249F3604" w:rsidR="00545894" w:rsidRDefault="00545894" w:rsidP="00545894">
            <w:pPr>
              <w:jc w:val="center"/>
              <w:rPr>
                <w:b/>
                <w:bCs/>
              </w:rPr>
            </w:pPr>
            <w:r w:rsidRPr="002C0E82">
              <w:rPr>
                <w:rFonts w:cs="Times New Roman"/>
                <w:color w:val="000000" w:themeColor="text1"/>
                <w:sz w:val="18"/>
                <w:szCs w:val="18"/>
              </w:rPr>
              <w:t>0.14</w:t>
            </w:r>
          </w:p>
        </w:tc>
        <w:tc>
          <w:tcPr>
            <w:tcW w:w="1870" w:type="dxa"/>
            <w:vAlign w:val="center"/>
          </w:tcPr>
          <w:p w14:paraId="0AE80156"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4.240881</w:t>
            </w:r>
          </w:p>
          <w:p w14:paraId="0187F77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21.65188</w:t>
            </w:r>
          </w:p>
          <w:p w14:paraId="50F093D6" w14:textId="582D650C" w:rsidR="00545894" w:rsidRDefault="00545894" w:rsidP="00545894">
            <w:pPr>
              <w:jc w:val="center"/>
              <w:rPr>
                <w:b/>
                <w:bCs/>
              </w:rPr>
            </w:pPr>
            <w:r w:rsidRPr="002C0E82">
              <w:rPr>
                <w:rFonts w:cs="Times New Roman"/>
                <w:color w:val="000000" w:themeColor="text1"/>
                <w:sz w:val="18"/>
                <w:szCs w:val="18"/>
              </w:rPr>
              <w:t>0.845</w:t>
            </w:r>
          </w:p>
        </w:tc>
        <w:tc>
          <w:tcPr>
            <w:tcW w:w="1870" w:type="dxa"/>
            <w:vAlign w:val="center"/>
          </w:tcPr>
          <w:p w14:paraId="608A6EE0"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0.2802352</w:t>
            </w:r>
          </w:p>
          <w:p w14:paraId="39CC73C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0.1286594</w:t>
            </w:r>
          </w:p>
          <w:p w14:paraId="3864531B" w14:textId="73832C94" w:rsidR="00545894" w:rsidRDefault="00545894" w:rsidP="00545894">
            <w:pPr>
              <w:jc w:val="center"/>
              <w:rPr>
                <w:b/>
                <w:bCs/>
              </w:rPr>
            </w:pPr>
            <w:r w:rsidRPr="002C0E82">
              <w:rPr>
                <w:rFonts w:cs="Times New Roman"/>
                <w:color w:val="000000" w:themeColor="text1"/>
                <w:sz w:val="18"/>
                <w:szCs w:val="18"/>
              </w:rPr>
              <w:t>0.029</w:t>
            </w:r>
          </w:p>
        </w:tc>
        <w:tc>
          <w:tcPr>
            <w:tcW w:w="1870" w:type="dxa"/>
            <w:vAlign w:val="center"/>
          </w:tcPr>
          <w:p w14:paraId="0A5210F2"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0.0303794</w:t>
            </w:r>
          </w:p>
          <w:p w14:paraId="0960CC0A"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0.0167192</w:t>
            </w:r>
          </w:p>
          <w:p w14:paraId="7BD50EE4" w14:textId="618050FB" w:rsidR="00545894" w:rsidRDefault="00545894" w:rsidP="00545894">
            <w:pPr>
              <w:jc w:val="center"/>
              <w:rPr>
                <w:b/>
                <w:bCs/>
              </w:rPr>
            </w:pPr>
            <w:r w:rsidRPr="002C0E82">
              <w:rPr>
                <w:rFonts w:cs="Times New Roman"/>
                <w:color w:val="000000" w:themeColor="text1"/>
                <w:sz w:val="18"/>
                <w:szCs w:val="18"/>
              </w:rPr>
              <w:t>0.069</w:t>
            </w:r>
          </w:p>
        </w:tc>
      </w:tr>
      <w:tr w:rsidR="00545894" w14:paraId="57834CE7" w14:textId="77777777" w:rsidTr="00545894">
        <w:tc>
          <w:tcPr>
            <w:tcW w:w="1870" w:type="dxa"/>
          </w:tcPr>
          <w:p w14:paraId="12AF939D" w14:textId="77777777" w:rsidR="00545894" w:rsidRPr="002C0E82" w:rsidRDefault="00545894" w:rsidP="00545894">
            <w:pPr>
              <w:jc w:val="center"/>
              <w:rPr>
                <w:rFonts w:cs="Times New Roman"/>
                <w:b/>
                <w:bCs/>
                <w:color w:val="000000" w:themeColor="text1"/>
                <w:sz w:val="22"/>
              </w:rPr>
            </w:pPr>
            <w:r w:rsidRPr="002C0E82">
              <w:rPr>
                <w:rFonts w:cs="Times New Roman"/>
                <w:b/>
                <w:bCs/>
                <w:color w:val="000000" w:themeColor="text1"/>
                <w:sz w:val="22"/>
              </w:rPr>
              <w:t>dINT</w:t>
            </w:r>
          </w:p>
          <w:p w14:paraId="748C71ED" w14:textId="74BEAD1F" w:rsidR="00545894" w:rsidRDefault="00545894" w:rsidP="00545894">
            <w:pPr>
              <w:jc w:val="center"/>
              <w:rPr>
                <w:b/>
                <w:bCs/>
              </w:rPr>
            </w:pPr>
            <w:r w:rsidRPr="002C0E82">
              <w:rPr>
                <w:rFonts w:cs="Times New Roman"/>
                <w:b/>
                <w:bCs/>
                <w:color w:val="000000" w:themeColor="text1"/>
                <w:sz w:val="22"/>
              </w:rPr>
              <w:t>L1</w:t>
            </w:r>
          </w:p>
        </w:tc>
        <w:tc>
          <w:tcPr>
            <w:tcW w:w="1870" w:type="dxa"/>
            <w:vAlign w:val="center"/>
          </w:tcPr>
          <w:p w14:paraId="52047C37"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-21205.96</w:t>
            </w:r>
          </w:p>
          <w:p w14:paraId="111E30D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103370</w:t>
            </w:r>
          </w:p>
          <w:p w14:paraId="4AFB90ED" w14:textId="4E452A75" w:rsidR="00545894" w:rsidRDefault="00545894" w:rsidP="00545894">
            <w:pPr>
              <w:jc w:val="center"/>
              <w:rPr>
                <w:b/>
                <w:bCs/>
              </w:rPr>
            </w:pPr>
            <w:r w:rsidRPr="002C0E82">
              <w:rPr>
                <w:rFonts w:cs="Times New Roman"/>
                <w:color w:val="000000" w:themeColor="text1"/>
                <w:sz w:val="18"/>
                <w:szCs w:val="18"/>
              </w:rPr>
              <w:t>0.837</w:t>
            </w:r>
          </w:p>
        </w:tc>
        <w:tc>
          <w:tcPr>
            <w:tcW w:w="1870" w:type="dxa"/>
            <w:vAlign w:val="center"/>
          </w:tcPr>
          <w:p w14:paraId="4E7AAFBB"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134.6773</w:t>
            </w:r>
          </w:p>
          <w:p w14:paraId="53B481FB"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156.0682</w:t>
            </w:r>
          </w:p>
          <w:p w14:paraId="2FF3A971" w14:textId="4EEB6D59" w:rsidR="00545894" w:rsidRDefault="00545894" w:rsidP="00545894">
            <w:pPr>
              <w:jc w:val="center"/>
              <w:rPr>
                <w:b/>
                <w:bCs/>
              </w:rPr>
            </w:pPr>
            <w:r w:rsidRPr="002C0E82">
              <w:rPr>
                <w:rFonts w:cs="Times New Roman"/>
                <w:color w:val="000000" w:themeColor="text1"/>
                <w:sz w:val="18"/>
                <w:szCs w:val="18"/>
              </w:rPr>
              <w:t>0.388</w:t>
            </w:r>
          </w:p>
        </w:tc>
        <w:tc>
          <w:tcPr>
            <w:tcW w:w="1870" w:type="dxa"/>
            <w:vAlign w:val="center"/>
          </w:tcPr>
          <w:p w14:paraId="38CED024"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-1.119403</w:t>
            </w:r>
          </w:p>
          <w:p w14:paraId="7113C2A0"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0.9273852</w:t>
            </w:r>
          </w:p>
          <w:p w14:paraId="31B8299F" w14:textId="1E1E7441" w:rsidR="00545894" w:rsidRDefault="00545894" w:rsidP="00545894">
            <w:pPr>
              <w:jc w:val="center"/>
              <w:rPr>
                <w:b/>
                <w:bCs/>
              </w:rPr>
            </w:pPr>
            <w:r w:rsidRPr="002C0E82">
              <w:rPr>
                <w:rFonts w:cs="Times New Roman"/>
                <w:color w:val="000000" w:themeColor="text1"/>
                <w:sz w:val="18"/>
                <w:szCs w:val="18"/>
              </w:rPr>
              <w:t>0.227</w:t>
            </w:r>
          </w:p>
        </w:tc>
        <w:tc>
          <w:tcPr>
            <w:tcW w:w="1870" w:type="dxa"/>
            <w:vAlign w:val="center"/>
          </w:tcPr>
          <w:p w14:paraId="115EAC7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0.3658721</w:t>
            </w:r>
          </w:p>
          <w:p w14:paraId="780B3CAD"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0.1205133</w:t>
            </w:r>
          </w:p>
          <w:p w14:paraId="01217CE0" w14:textId="6223A4D1" w:rsidR="00545894" w:rsidRDefault="00545894" w:rsidP="00545894">
            <w:pPr>
              <w:jc w:val="center"/>
              <w:rPr>
                <w:b/>
                <w:bCs/>
              </w:rPr>
            </w:pPr>
            <w:r w:rsidRPr="002C0E82">
              <w:rPr>
                <w:rFonts w:cs="Times New Roman"/>
                <w:color w:val="000000" w:themeColor="text1"/>
                <w:sz w:val="18"/>
                <w:szCs w:val="18"/>
              </w:rPr>
              <w:t>0.002</w:t>
            </w:r>
          </w:p>
        </w:tc>
      </w:tr>
      <w:tr w:rsidR="00545894" w14:paraId="6FE3C24C" w14:textId="77777777" w:rsidTr="00545894">
        <w:tc>
          <w:tcPr>
            <w:tcW w:w="1870" w:type="dxa"/>
          </w:tcPr>
          <w:p w14:paraId="0C76DC64" w14:textId="77777777" w:rsidR="00545894" w:rsidRPr="002C0E82" w:rsidRDefault="00545894" w:rsidP="00545894">
            <w:pPr>
              <w:jc w:val="center"/>
              <w:rPr>
                <w:rFonts w:cs="Times New Roman"/>
                <w:b/>
                <w:bCs/>
                <w:color w:val="000000" w:themeColor="text1"/>
                <w:sz w:val="22"/>
              </w:rPr>
            </w:pPr>
            <w:r w:rsidRPr="002C0E82">
              <w:rPr>
                <w:rFonts w:cs="Times New Roman"/>
                <w:b/>
                <w:bCs/>
                <w:color w:val="000000" w:themeColor="text1"/>
                <w:sz w:val="22"/>
              </w:rPr>
              <w:t>Cons</w:t>
            </w:r>
          </w:p>
          <w:p w14:paraId="798E657E" w14:textId="77777777" w:rsidR="00545894" w:rsidRDefault="00545894" w:rsidP="00545894">
            <w:pPr>
              <w:jc w:val="center"/>
              <w:rPr>
                <w:b/>
                <w:bCs/>
              </w:rPr>
            </w:pPr>
          </w:p>
        </w:tc>
        <w:tc>
          <w:tcPr>
            <w:tcW w:w="1870" w:type="dxa"/>
            <w:vAlign w:val="center"/>
          </w:tcPr>
          <w:p w14:paraId="46F1A279"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8817.92</w:t>
            </w:r>
          </w:p>
          <w:p w14:paraId="3EF2D400"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9687.096</w:t>
            </w:r>
          </w:p>
          <w:p w14:paraId="66D8996B" w14:textId="04BBC7E4" w:rsidR="00545894" w:rsidRDefault="00545894" w:rsidP="00545894">
            <w:pPr>
              <w:jc w:val="center"/>
              <w:rPr>
                <w:b/>
                <w:bCs/>
              </w:rPr>
            </w:pPr>
            <w:r w:rsidRPr="002C0E82">
              <w:rPr>
                <w:rFonts w:cs="Times New Roman"/>
                <w:color w:val="000000" w:themeColor="text1"/>
                <w:sz w:val="18"/>
                <w:szCs w:val="18"/>
              </w:rPr>
              <w:t>0.363</w:t>
            </w:r>
          </w:p>
        </w:tc>
        <w:tc>
          <w:tcPr>
            <w:tcW w:w="1870" w:type="dxa"/>
            <w:vAlign w:val="center"/>
          </w:tcPr>
          <w:p w14:paraId="32F018A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3.75498</w:t>
            </w:r>
          </w:p>
          <w:p w14:paraId="3FEF43B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14.62559</w:t>
            </w:r>
          </w:p>
          <w:p w14:paraId="1E828773" w14:textId="5905BD63" w:rsidR="00545894" w:rsidRDefault="00545894" w:rsidP="00545894">
            <w:pPr>
              <w:jc w:val="center"/>
              <w:rPr>
                <w:b/>
                <w:bCs/>
              </w:rPr>
            </w:pPr>
            <w:r w:rsidRPr="002C0E82">
              <w:rPr>
                <w:rFonts w:cs="Times New Roman"/>
                <w:color w:val="000000" w:themeColor="text1"/>
                <w:sz w:val="18"/>
                <w:szCs w:val="18"/>
              </w:rPr>
              <w:t>0.797</w:t>
            </w:r>
          </w:p>
        </w:tc>
        <w:tc>
          <w:tcPr>
            <w:tcW w:w="1870" w:type="dxa"/>
            <w:vAlign w:val="center"/>
          </w:tcPr>
          <w:p w14:paraId="4C3F6D1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0.1806509</w:t>
            </w:r>
          </w:p>
          <w:p w14:paraId="3849A576"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0.0869079</w:t>
            </w:r>
          </w:p>
          <w:p w14:paraId="1092F7A2" w14:textId="7C5D74FB" w:rsidR="00545894" w:rsidRDefault="00545894" w:rsidP="00545894">
            <w:pPr>
              <w:jc w:val="center"/>
              <w:rPr>
                <w:b/>
                <w:bCs/>
              </w:rPr>
            </w:pPr>
            <w:r w:rsidRPr="002C0E82">
              <w:rPr>
                <w:rFonts w:cs="Times New Roman"/>
                <w:color w:val="000000" w:themeColor="text1"/>
                <w:sz w:val="18"/>
                <w:szCs w:val="18"/>
              </w:rPr>
              <w:t>0.038</w:t>
            </w:r>
          </w:p>
        </w:tc>
        <w:tc>
          <w:tcPr>
            <w:tcW w:w="1870" w:type="dxa"/>
            <w:vAlign w:val="center"/>
          </w:tcPr>
          <w:p w14:paraId="285DCE93"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-0.019209</w:t>
            </w:r>
          </w:p>
          <w:p w14:paraId="31CAADF4"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0.0112936</w:t>
            </w:r>
          </w:p>
          <w:p w14:paraId="7132C5CF" w14:textId="4780273B" w:rsidR="00545894" w:rsidRDefault="00545894" w:rsidP="00545894">
            <w:pPr>
              <w:jc w:val="center"/>
              <w:rPr>
                <w:b/>
                <w:bCs/>
              </w:rPr>
            </w:pPr>
            <w:r w:rsidRPr="002C0E82">
              <w:rPr>
                <w:rFonts w:cs="Times New Roman"/>
                <w:color w:val="000000" w:themeColor="text1"/>
                <w:sz w:val="18"/>
                <w:szCs w:val="18"/>
              </w:rPr>
              <w:t>0.089</w:t>
            </w:r>
          </w:p>
        </w:tc>
      </w:tr>
      <w:tr w:rsidR="00545894" w14:paraId="066DE0B6" w14:textId="77777777" w:rsidTr="00545894">
        <w:tc>
          <w:tcPr>
            <w:tcW w:w="1870" w:type="dxa"/>
          </w:tcPr>
          <w:p w14:paraId="1A6DE81D" w14:textId="77777777" w:rsidR="00545894" w:rsidRPr="002C0E82" w:rsidRDefault="00545894" w:rsidP="00545894">
            <w:pPr>
              <w:jc w:val="center"/>
              <w:rPr>
                <w:rFonts w:cs="Times New Roman"/>
                <w:b/>
                <w:bCs/>
                <w:color w:val="000000" w:themeColor="text1"/>
                <w:sz w:val="22"/>
              </w:rPr>
            </w:pPr>
            <w:r w:rsidRPr="002C0E82">
              <w:rPr>
                <w:rFonts w:cs="Times New Roman"/>
                <w:b/>
                <w:bCs/>
                <w:color w:val="000000" w:themeColor="text1"/>
                <w:sz w:val="22"/>
              </w:rPr>
              <w:t>dPW</w:t>
            </w:r>
          </w:p>
          <w:p w14:paraId="58B2EFEC" w14:textId="77777777" w:rsidR="00545894" w:rsidRDefault="00545894" w:rsidP="00545894">
            <w:pPr>
              <w:jc w:val="center"/>
              <w:rPr>
                <w:b/>
                <w:bCs/>
              </w:rPr>
            </w:pPr>
          </w:p>
        </w:tc>
        <w:tc>
          <w:tcPr>
            <w:tcW w:w="1870" w:type="dxa"/>
            <w:vAlign w:val="center"/>
          </w:tcPr>
          <w:p w14:paraId="056E66AC" w14:textId="77777777" w:rsidR="00545894" w:rsidRPr="002C0E82" w:rsidRDefault="00545894" w:rsidP="00545894">
            <w:pPr>
              <w:jc w:val="center"/>
              <w:rPr>
                <w:rFonts w:cs="Times New Roman"/>
                <w:color w:val="000000"/>
                <w:sz w:val="18"/>
                <w:szCs w:val="18"/>
              </w:rPr>
            </w:pPr>
            <w:r w:rsidRPr="002C0E82">
              <w:rPr>
                <w:rFonts w:cs="Times New Roman"/>
                <w:color w:val="000000"/>
                <w:sz w:val="18"/>
                <w:szCs w:val="18"/>
              </w:rPr>
              <w:t>1657.036</w:t>
            </w:r>
          </w:p>
          <w:p w14:paraId="7765888E" w14:textId="77777777" w:rsidR="00545894" w:rsidRPr="002C0E82" w:rsidRDefault="00545894" w:rsidP="00545894">
            <w:pPr>
              <w:jc w:val="center"/>
              <w:rPr>
                <w:rFonts w:cs="Times New Roman"/>
                <w:color w:val="000000"/>
                <w:sz w:val="18"/>
                <w:szCs w:val="18"/>
              </w:rPr>
            </w:pPr>
            <w:r w:rsidRPr="002C0E82">
              <w:rPr>
                <w:rFonts w:cs="Times New Roman"/>
                <w:color w:val="000000"/>
                <w:sz w:val="18"/>
                <w:szCs w:val="18"/>
              </w:rPr>
              <w:t>188.201</w:t>
            </w:r>
          </w:p>
          <w:p w14:paraId="63AB1297" w14:textId="0D34B902" w:rsidR="00545894" w:rsidRDefault="00545894" w:rsidP="00545894">
            <w:pPr>
              <w:jc w:val="center"/>
              <w:rPr>
                <w:b/>
                <w:bCs/>
              </w:rPr>
            </w:pPr>
            <w:r w:rsidRPr="002C0E82">
              <w:rPr>
                <w:rFonts w:cs="Times New Roman"/>
                <w:color w:val="000000"/>
                <w:sz w:val="18"/>
                <w:szCs w:val="18"/>
              </w:rPr>
              <w:t>0</w:t>
            </w:r>
          </w:p>
        </w:tc>
        <w:tc>
          <w:tcPr>
            <w:tcW w:w="1870" w:type="dxa"/>
            <w:vAlign w:val="center"/>
          </w:tcPr>
          <w:p w14:paraId="3AAA3A4C"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-0.0148005</w:t>
            </w:r>
          </w:p>
          <w:p w14:paraId="2F8B54C5"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0.2841461</w:t>
            </w:r>
          </w:p>
          <w:p w14:paraId="34F50D3D" w14:textId="0F3FD745" w:rsidR="00545894" w:rsidRDefault="00545894" w:rsidP="00545894">
            <w:pPr>
              <w:jc w:val="center"/>
              <w:rPr>
                <w:b/>
                <w:bCs/>
              </w:rPr>
            </w:pPr>
            <w:r w:rsidRPr="002C0E82">
              <w:rPr>
                <w:rFonts w:cs="Times New Roman"/>
                <w:color w:val="000000" w:themeColor="text1"/>
                <w:sz w:val="18"/>
                <w:szCs w:val="18"/>
              </w:rPr>
              <w:t>0.958</w:t>
            </w:r>
          </w:p>
        </w:tc>
        <w:tc>
          <w:tcPr>
            <w:tcW w:w="1870" w:type="dxa"/>
            <w:vAlign w:val="center"/>
          </w:tcPr>
          <w:p w14:paraId="1F323368"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-0.0005976</w:t>
            </w:r>
          </w:p>
          <w:p w14:paraId="63EADF3E"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0.0016884</w:t>
            </w:r>
          </w:p>
          <w:p w14:paraId="3809A398" w14:textId="44832BC9" w:rsidR="00545894" w:rsidRDefault="00545894" w:rsidP="00545894">
            <w:pPr>
              <w:jc w:val="center"/>
              <w:rPr>
                <w:b/>
                <w:bCs/>
              </w:rPr>
            </w:pPr>
            <w:r w:rsidRPr="002C0E82">
              <w:rPr>
                <w:rFonts w:cs="Times New Roman"/>
                <w:color w:val="000000" w:themeColor="text1"/>
                <w:sz w:val="18"/>
                <w:szCs w:val="18"/>
              </w:rPr>
              <w:t>0.723</w:t>
            </w:r>
          </w:p>
        </w:tc>
        <w:tc>
          <w:tcPr>
            <w:tcW w:w="1870" w:type="dxa"/>
            <w:vAlign w:val="center"/>
          </w:tcPr>
          <w:p w14:paraId="773384D3"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-0.0000982</w:t>
            </w:r>
          </w:p>
          <w:p w14:paraId="0E7B8572" w14:textId="77777777" w:rsidR="00545894" w:rsidRPr="002C0E82" w:rsidRDefault="00545894" w:rsidP="00545894">
            <w:pPr>
              <w:jc w:val="center"/>
              <w:rPr>
                <w:rFonts w:cs="Times New Roman"/>
                <w:color w:val="000000" w:themeColor="text1"/>
                <w:sz w:val="18"/>
                <w:szCs w:val="18"/>
              </w:rPr>
            </w:pPr>
            <w:r w:rsidRPr="002C0E82">
              <w:rPr>
                <w:rFonts w:cs="Times New Roman"/>
                <w:color w:val="000000" w:themeColor="text1"/>
                <w:sz w:val="18"/>
                <w:szCs w:val="18"/>
              </w:rPr>
              <w:t>0.0002194</w:t>
            </w:r>
          </w:p>
          <w:p w14:paraId="64D5CE2A" w14:textId="33BB2461" w:rsidR="00545894" w:rsidRDefault="00545894" w:rsidP="00545894">
            <w:pPr>
              <w:jc w:val="center"/>
              <w:rPr>
                <w:b/>
                <w:bCs/>
              </w:rPr>
            </w:pPr>
            <w:r w:rsidRPr="002C0E82">
              <w:rPr>
                <w:rFonts w:cs="Times New Roman"/>
                <w:color w:val="000000" w:themeColor="text1"/>
                <w:sz w:val="18"/>
                <w:szCs w:val="18"/>
              </w:rPr>
              <w:t>0.654</w:t>
            </w:r>
          </w:p>
        </w:tc>
      </w:tr>
      <w:tr w:rsidR="005437EE" w14:paraId="6128A6FC" w14:textId="77777777" w:rsidTr="00317D3D">
        <w:tc>
          <w:tcPr>
            <w:tcW w:w="1870" w:type="dxa"/>
            <w:vMerge w:val="restart"/>
          </w:tcPr>
          <w:p w14:paraId="0420AA16" w14:textId="77777777" w:rsidR="005437EE" w:rsidRDefault="005437EE" w:rsidP="00545894">
            <w:pPr>
              <w:jc w:val="center"/>
              <w:rPr>
                <w:b/>
                <w:bCs/>
              </w:rPr>
            </w:pPr>
          </w:p>
        </w:tc>
        <w:tc>
          <w:tcPr>
            <w:tcW w:w="7480" w:type="dxa"/>
            <w:gridSpan w:val="4"/>
            <w:vAlign w:val="center"/>
          </w:tcPr>
          <w:p w14:paraId="04A58D88" w14:textId="77777777" w:rsidR="005437EE" w:rsidRDefault="005437EE" w:rsidP="00545894">
            <w:pPr>
              <w:jc w:val="center"/>
              <w:rPr>
                <w:b/>
                <w:bCs/>
              </w:rPr>
            </w:pPr>
          </w:p>
        </w:tc>
      </w:tr>
      <w:tr w:rsidR="005437EE" w14:paraId="3EF25B62" w14:textId="77777777" w:rsidTr="00545894">
        <w:tc>
          <w:tcPr>
            <w:tcW w:w="1870" w:type="dxa"/>
            <w:vMerge/>
          </w:tcPr>
          <w:p w14:paraId="4C86B5CC" w14:textId="77777777" w:rsidR="005437EE" w:rsidRDefault="005437EE" w:rsidP="00545894">
            <w:pPr>
              <w:jc w:val="center"/>
              <w:rPr>
                <w:b/>
                <w:bCs/>
              </w:rPr>
            </w:pPr>
          </w:p>
        </w:tc>
        <w:tc>
          <w:tcPr>
            <w:tcW w:w="1870" w:type="dxa"/>
            <w:vAlign w:val="center"/>
          </w:tcPr>
          <w:p w14:paraId="66F92767" w14:textId="72A89CA2" w:rsidR="005437EE" w:rsidRDefault="005437EE" w:rsidP="00545894">
            <w:pPr>
              <w:jc w:val="center"/>
              <w:rPr>
                <w:b/>
                <w:bCs/>
              </w:rPr>
            </w:pPr>
            <w:r w:rsidRPr="002C0E82">
              <w:rPr>
                <w:rFonts w:cs="Times New Roman"/>
                <w:color w:val="000000"/>
                <w:sz w:val="18"/>
                <w:szCs w:val="18"/>
              </w:rPr>
              <w:t>FPE</w:t>
            </w:r>
          </w:p>
        </w:tc>
        <w:tc>
          <w:tcPr>
            <w:tcW w:w="1870" w:type="dxa"/>
            <w:vAlign w:val="center"/>
          </w:tcPr>
          <w:p w14:paraId="7F698184" w14:textId="498DF17B" w:rsidR="005437EE" w:rsidRDefault="005437EE" w:rsidP="00545894">
            <w:pPr>
              <w:jc w:val="center"/>
              <w:rPr>
                <w:b/>
                <w:bCs/>
              </w:rPr>
            </w:pPr>
            <w:r w:rsidRPr="002C0E82">
              <w:rPr>
                <w:rFonts w:cs="Times New Roman"/>
                <w:color w:val="000000" w:themeColor="text1"/>
                <w:sz w:val="18"/>
                <w:szCs w:val="18"/>
              </w:rPr>
              <w:t>2.1e+14</w:t>
            </w:r>
          </w:p>
        </w:tc>
        <w:tc>
          <w:tcPr>
            <w:tcW w:w="1870" w:type="dxa"/>
            <w:vAlign w:val="center"/>
          </w:tcPr>
          <w:p w14:paraId="0D9AA2C3" w14:textId="6575D49F" w:rsidR="005437EE" w:rsidRDefault="005437EE" w:rsidP="00545894">
            <w:pPr>
              <w:jc w:val="center"/>
              <w:rPr>
                <w:b/>
                <w:bCs/>
              </w:rPr>
            </w:pPr>
            <w:r w:rsidRPr="002C0E82">
              <w:rPr>
                <w:rFonts w:cs="Times New Roman"/>
                <w:color w:val="000000" w:themeColor="text1"/>
                <w:sz w:val="18"/>
                <w:szCs w:val="18"/>
              </w:rPr>
              <w:t>AIC</w:t>
            </w:r>
          </w:p>
        </w:tc>
        <w:tc>
          <w:tcPr>
            <w:tcW w:w="1870" w:type="dxa"/>
            <w:vAlign w:val="center"/>
          </w:tcPr>
          <w:p w14:paraId="0062C56C" w14:textId="746AC8E7" w:rsidR="005437EE" w:rsidRDefault="005437EE" w:rsidP="00545894">
            <w:pPr>
              <w:jc w:val="center"/>
              <w:rPr>
                <w:b/>
                <w:bCs/>
              </w:rPr>
            </w:pPr>
            <w:r w:rsidRPr="002C0E82">
              <w:rPr>
                <w:rFonts w:cs="Times New Roman"/>
                <w:color w:val="000000" w:themeColor="text1"/>
                <w:sz w:val="18"/>
                <w:szCs w:val="18"/>
              </w:rPr>
              <w:t>47.1648</w:t>
            </w:r>
          </w:p>
        </w:tc>
      </w:tr>
      <w:tr w:rsidR="005437EE" w14:paraId="6C2FFB7E" w14:textId="77777777" w:rsidTr="00545894">
        <w:tc>
          <w:tcPr>
            <w:tcW w:w="1870" w:type="dxa"/>
            <w:vMerge/>
          </w:tcPr>
          <w:p w14:paraId="6116A2C1" w14:textId="77777777" w:rsidR="005437EE" w:rsidRDefault="005437EE" w:rsidP="00545894">
            <w:pPr>
              <w:jc w:val="center"/>
              <w:rPr>
                <w:b/>
                <w:bCs/>
              </w:rPr>
            </w:pPr>
          </w:p>
        </w:tc>
        <w:tc>
          <w:tcPr>
            <w:tcW w:w="1870" w:type="dxa"/>
            <w:vAlign w:val="center"/>
          </w:tcPr>
          <w:p w14:paraId="3C6EA473" w14:textId="07D00B49" w:rsidR="005437EE" w:rsidRPr="002C0E82" w:rsidRDefault="005437EE" w:rsidP="00545894">
            <w:pPr>
              <w:jc w:val="center"/>
              <w:rPr>
                <w:rFonts w:cs="Times New Roman"/>
                <w:color w:val="000000"/>
                <w:sz w:val="18"/>
                <w:szCs w:val="18"/>
              </w:rPr>
            </w:pPr>
            <w:r w:rsidRPr="002C0E82">
              <w:rPr>
                <w:rFonts w:cs="Times New Roman"/>
                <w:color w:val="000000"/>
                <w:sz w:val="18"/>
                <w:szCs w:val="18"/>
              </w:rPr>
              <w:t>HQIC</w:t>
            </w:r>
          </w:p>
        </w:tc>
        <w:tc>
          <w:tcPr>
            <w:tcW w:w="1870" w:type="dxa"/>
            <w:vAlign w:val="center"/>
          </w:tcPr>
          <w:p w14:paraId="7BA79D8D" w14:textId="534DA265" w:rsidR="005437EE" w:rsidRPr="002C0E82" w:rsidRDefault="005437EE" w:rsidP="00545894">
            <w:pPr>
              <w:jc w:val="center"/>
              <w:rPr>
                <w:rFonts w:cs="Times New Roman"/>
                <w:color w:val="000000" w:themeColor="text1"/>
                <w:sz w:val="18"/>
                <w:szCs w:val="18"/>
              </w:rPr>
            </w:pPr>
            <w:r w:rsidRPr="002C0E82">
              <w:rPr>
                <w:rFonts w:cs="Times New Roman"/>
                <w:color w:val="000000" w:themeColor="text1"/>
                <w:sz w:val="18"/>
                <w:szCs w:val="18"/>
              </w:rPr>
              <w:t>47.599</w:t>
            </w:r>
          </w:p>
        </w:tc>
        <w:tc>
          <w:tcPr>
            <w:tcW w:w="1870" w:type="dxa"/>
            <w:vAlign w:val="center"/>
          </w:tcPr>
          <w:p w14:paraId="685418E4" w14:textId="645BE357" w:rsidR="005437EE" w:rsidRPr="002C0E82" w:rsidRDefault="005437EE" w:rsidP="00545894">
            <w:pPr>
              <w:jc w:val="center"/>
              <w:rPr>
                <w:rFonts w:cs="Times New Roman"/>
                <w:color w:val="000000" w:themeColor="text1"/>
                <w:sz w:val="18"/>
                <w:szCs w:val="18"/>
              </w:rPr>
            </w:pPr>
            <w:r w:rsidRPr="002C0E82">
              <w:rPr>
                <w:rFonts w:cs="Times New Roman"/>
                <w:color w:val="000000" w:themeColor="text1"/>
                <w:sz w:val="18"/>
                <w:szCs w:val="18"/>
              </w:rPr>
              <w:t>SBIC</w:t>
            </w:r>
          </w:p>
        </w:tc>
        <w:tc>
          <w:tcPr>
            <w:tcW w:w="1870" w:type="dxa"/>
            <w:vAlign w:val="center"/>
          </w:tcPr>
          <w:p w14:paraId="7D4BC79A" w14:textId="342D7AF7" w:rsidR="005437EE" w:rsidRPr="002C0E82" w:rsidRDefault="005437EE" w:rsidP="00545894">
            <w:pPr>
              <w:jc w:val="center"/>
              <w:rPr>
                <w:rFonts w:cs="Times New Roman"/>
                <w:color w:val="000000" w:themeColor="text1"/>
                <w:sz w:val="18"/>
                <w:szCs w:val="18"/>
              </w:rPr>
            </w:pPr>
            <w:r w:rsidRPr="002C0E82">
              <w:rPr>
                <w:rFonts w:cs="Times New Roman"/>
                <w:color w:val="000000" w:themeColor="text1"/>
                <w:sz w:val="18"/>
                <w:szCs w:val="18"/>
              </w:rPr>
              <w:t>48.3012</w:t>
            </w:r>
          </w:p>
        </w:tc>
      </w:tr>
    </w:tbl>
    <w:p w14:paraId="624DBE66" w14:textId="4A8D5A30" w:rsidR="009F21EB" w:rsidRPr="00934432" w:rsidRDefault="00934432" w:rsidP="009F21EB">
      <w:pPr>
        <w:spacing w:line="360" w:lineRule="auto"/>
        <w:jc w:val="both"/>
        <w:rPr>
          <w:color w:val="000000" w:themeColor="text1"/>
        </w:rPr>
      </w:pPr>
      <w:r w:rsidRPr="00B6409F">
        <w:rPr>
          <w:color w:val="000000" w:themeColor="text1"/>
        </w:rPr>
        <w:t>Source: Author's calculation</w:t>
      </w:r>
    </w:p>
    <w:p w14:paraId="6F4BA4EA" w14:textId="00D9F079" w:rsidR="00F33934" w:rsidRPr="00F33934" w:rsidRDefault="00F33934" w:rsidP="00F33934">
      <w:pPr>
        <w:spacing w:line="360" w:lineRule="auto"/>
        <w:ind w:firstLine="720"/>
        <w:jc w:val="both"/>
        <w:rPr>
          <w:color w:val="000000" w:themeColor="text1"/>
        </w:rPr>
      </w:pPr>
      <w:r w:rsidRPr="00F33934">
        <w:rPr>
          <w:color w:val="000000" w:themeColor="text1"/>
        </w:rPr>
        <w:t xml:space="preserve">If the mentioned variable is the PVN because the </w:t>
      </w:r>
      <m:oMath>
        <m:r>
          <w:rPr>
            <w:rFonts w:ascii="Cambria Math" w:hAnsi="Cambria Math"/>
            <w:color w:val="000000" w:themeColor="text1"/>
          </w:rPr>
          <m:t>p</m:t>
        </m:r>
      </m:oMath>
      <w:r w:rsidRPr="00F33934">
        <w:rPr>
          <w:color w:val="000000" w:themeColor="text1"/>
        </w:rPr>
        <w:t xml:space="preserve">-values are all greater than 0.05, the variables CPI, INT, and EX have no impact (or minimal impact) on PVN. It can be explant by the current fluctuations in domestic gold due to speculative activities and the influence of the Government's regulatory policies. So, changes in CPI, deposit interest rates, and the exchange rate on the gold price are not apparent. </w:t>
      </w:r>
    </w:p>
    <w:p w14:paraId="3A829CAF" w14:textId="0FD53651" w:rsidR="006F2932" w:rsidRDefault="00F33934" w:rsidP="00F33934">
      <w:pPr>
        <w:spacing w:line="360" w:lineRule="auto"/>
        <w:jc w:val="both"/>
        <w:rPr>
          <w:color w:val="000000" w:themeColor="text1"/>
        </w:rPr>
      </w:pPr>
      <w:r w:rsidRPr="00F33934">
        <w:rPr>
          <w:color w:val="000000" w:themeColor="text1"/>
        </w:rPr>
        <w:t xml:space="preserve">           On the other hand, domestic gold prices also have a minor impact on macro indicators, in which the impact of gold price on CPI is the highest, then on EX and bank INT.</w:t>
      </w:r>
    </w:p>
    <w:p w14:paraId="0191725C" w14:textId="55E2985C" w:rsidR="00F00A37" w:rsidRPr="00077AA8" w:rsidRDefault="00E96BA0" w:rsidP="00077AA8">
      <w:pPr>
        <w:pStyle w:val="ListParagraph"/>
        <w:numPr>
          <w:ilvl w:val="0"/>
          <w:numId w:val="5"/>
        </w:numPr>
        <w:spacing w:line="360" w:lineRule="auto"/>
        <w:jc w:val="both"/>
        <w:rPr>
          <w:b/>
          <w:bCs/>
          <w:color w:val="000000" w:themeColor="text1"/>
        </w:rPr>
      </w:pPr>
      <w:r>
        <w:rPr>
          <w:b/>
          <w:bCs/>
          <w:color w:val="000000" w:themeColor="text1"/>
        </w:rPr>
        <w:t>T</w:t>
      </w:r>
      <w:r w:rsidR="00F00A37" w:rsidRPr="00077AA8">
        <w:rPr>
          <w:b/>
          <w:bCs/>
          <w:color w:val="000000" w:themeColor="text1"/>
        </w:rPr>
        <w:t xml:space="preserve">he autocorrelation </w:t>
      </w:r>
      <w:proofErr w:type="gramStart"/>
      <w:r w:rsidR="00502EFE">
        <w:rPr>
          <w:b/>
          <w:bCs/>
          <w:color w:val="000000" w:themeColor="text1"/>
        </w:rPr>
        <w:t>test</w:t>
      </w:r>
      <w:proofErr w:type="gramEnd"/>
    </w:p>
    <w:p w14:paraId="38BFB813" w14:textId="374E4A24" w:rsidR="00785588" w:rsidRDefault="002E5ED6" w:rsidP="008E3D63">
      <w:pPr>
        <w:spacing w:line="240" w:lineRule="auto"/>
        <w:ind w:firstLine="720"/>
        <w:jc w:val="both"/>
        <w:rPr>
          <w:color w:val="000000" w:themeColor="text1"/>
        </w:rPr>
      </w:pPr>
      <w:r>
        <w:rPr>
          <w:color w:val="000000" w:themeColor="text1"/>
        </w:rPr>
        <w:t xml:space="preserve">The </w:t>
      </w:r>
      <w:r w:rsidR="009A1F3D" w:rsidRPr="005C69A0">
        <w:rPr>
          <w:color w:val="000000" w:themeColor="text1"/>
        </w:rPr>
        <w:t>results</w:t>
      </w:r>
      <w:r>
        <w:rPr>
          <w:color w:val="000000" w:themeColor="text1"/>
        </w:rPr>
        <w:t xml:space="preserve"> show that,</w:t>
      </w:r>
      <w:r w:rsidR="009A1F3D" w:rsidRPr="005C69A0">
        <w:rPr>
          <w:color w:val="000000" w:themeColor="text1"/>
        </w:rPr>
        <w:t xml:space="preserve"> the model has no autocorrelation between the residuals in the model</w:t>
      </w:r>
      <w:proofErr w:type="gramStart"/>
      <w:r>
        <w:rPr>
          <w:color w:val="000000" w:themeColor="text1"/>
        </w:rPr>
        <w:t>.</w:t>
      </w:r>
      <w:r w:rsidRPr="002E5ED6">
        <w:t xml:space="preserve"> </w:t>
      </w:r>
      <w:r>
        <w:t>.</w:t>
      </w:r>
      <w:proofErr w:type="gramEnd"/>
      <w:r>
        <w:t xml:space="preserve"> </w:t>
      </w:r>
      <w:r w:rsidRPr="00592323">
        <w:t>(See more in the appendix)</w:t>
      </w:r>
    </w:p>
    <w:p w14:paraId="5F5C4FA3" w14:textId="77777777" w:rsidR="007B6631" w:rsidRDefault="007B6631">
      <w:pPr>
        <w:rPr>
          <w:b/>
          <w:bCs/>
        </w:rPr>
      </w:pPr>
      <w:r>
        <w:rPr>
          <w:b/>
          <w:bCs/>
        </w:rPr>
        <w:br w:type="page"/>
      </w:r>
    </w:p>
    <w:p w14:paraId="77E4BEED" w14:textId="481B6E1E" w:rsidR="00D250AF" w:rsidRPr="00077AA8" w:rsidRDefault="00F00A37" w:rsidP="00077AA8">
      <w:pPr>
        <w:pStyle w:val="ListParagraph"/>
        <w:numPr>
          <w:ilvl w:val="0"/>
          <w:numId w:val="5"/>
        </w:numPr>
        <w:rPr>
          <w:b/>
          <w:bCs/>
        </w:rPr>
      </w:pPr>
      <w:r w:rsidRPr="00077AA8">
        <w:rPr>
          <w:b/>
          <w:bCs/>
        </w:rPr>
        <w:lastRenderedPageBreak/>
        <w:t>Impulse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648"/>
        <w:gridCol w:w="4386"/>
      </w:tblGrid>
      <w:tr w:rsidR="00D5002C" w14:paraId="6ABA53C6" w14:textId="77777777" w:rsidTr="009771FF">
        <w:tc>
          <w:tcPr>
            <w:tcW w:w="3116" w:type="dxa"/>
          </w:tcPr>
          <w:p w14:paraId="636E3C40" w14:textId="403799CE" w:rsidR="005A2C45" w:rsidRPr="00660CBF" w:rsidRDefault="00660CBF" w:rsidP="00660CBF">
            <w:pPr>
              <w:keepNext/>
              <w:spacing w:line="360" w:lineRule="auto"/>
              <w:jc w:val="center"/>
            </w:pPr>
            <w:bookmarkStart w:id="71" w:name="_Toc102047966"/>
            <w:r>
              <w:t xml:space="preserve">Figure </w:t>
            </w:r>
            <w:r w:rsidR="00243481">
              <w:fldChar w:fldCharType="begin"/>
            </w:r>
            <w:r w:rsidR="00243481">
              <w:instrText xml:space="preserve"> SEQ Figure \* ARABIC </w:instrText>
            </w:r>
            <w:r w:rsidR="00243481">
              <w:fldChar w:fldCharType="separate"/>
            </w:r>
            <w:r w:rsidR="00336E96">
              <w:rPr>
                <w:noProof/>
              </w:rPr>
              <w:t>6</w:t>
            </w:r>
            <w:r w:rsidR="00243481">
              <w:rPr>
                <w:noProof/>
              </w:rPr>
              <w:fldChar w:fldCharType="end"/>
            </w:r>
            <w:r>
              <w:rPr>
                <w:color w:val="000000" w:themeColor="text1"/>
              </w:rPr>
              <w:t>: Response of dEX to dPVN</w:t>
            </w:r>
            <w:bookmarkEnd w:id="71"/>
          </w:p>
        </w:tc>
        <w:tc>
          <w:tcPr>
            <w:tcW w:w="3117" w:type="dxa"/>
          </w:tcPr>
          <w:p w14:paraId="170A5C0A" w14:textId="77777777" w:rsidR="005A2C45" w:rsidRDefault="005A2C45" w:rsidP="00B83B2B">
            <w:pPr>
              <w:spacing w:line="360" w:lineRule="auto"/>
              <w:jc w:val="center"/>
              <w:rPr>
                <w:b/>
                <w:bCs/>
                <w:color w:val="000000" w:themeColor="text1"/>
              </w:rPr>
            </w:pPr>
          </w:p>
        </w:tc>
        <w:tc>
          <w:tcPr>
            <w:tcW w:w="3117" w:type="dxa"/>
          </w:tcPr>
          <w:p w14:paraId="0379979F" w14:textId="18E39E31" w:rsidR="005A2C45" w:rsidRPr="00660CBF" w:rsidRDefault="00660CBF" w:rsidP="00660CBF">
            <w:pPr>
              <w:keepNext/>
              <w:spacing w:line="360" w:lineRule="auto"/>
              <w:jc w:val="center"/>
            </w:pPr>
            <w:bookmarkStart w:id="72" w:name="_Toc102047967"/>
            <w:r>
              <w:t xml:space="preserve">Figure </w:t>
            </w:r>
            <w:r w:rsidR="00243481">
              <w:fldChar w:fldCharType="begin"/>
            </w:r>
            <w:r w:rsidR="00243481">
              <w:instrText xml:space="preserve"> SEQ Figure \* ARABIC </w:instrText>
            </w:r>
            <w:r w:rsidR="00243481">
              <w:fldChar w:fldCharType="separate"/>
            </w:r>
            <w:r w:rsidR="00336E96">
              <w:rPr>
                <w:noProof/>
              </w:rPr>
              <w:t>7</w:t>
            </w:r>
            <w:r w:rsidR="00243481">
              <w:rPr>
                <w:noProof/>
              </w:rPr>
              <w:fldChar w:fldCharType="end"/>
            </w:r>
            <w:r>
              <w:rPr>
                <w:color w:val="000000" w:themeColor="text1"/>
              </w:rPr>
              <w:t>: Response of dPVN to dEX</w:t>
            </w:r>
            <w:bookmarkEnd w:id="72"/>
          </w:p>
        </w:tc>
      </w:tr>
      <w:tr w:rsidR="00D5002C" w14:paraId="5EE2AF48" w14:textId="77777777" w:rsidTr="009771FF">
        <w:tc>
          <w:tcPr>
            <w:tcW w:w="3116" w:type="dxa"/>
          </w:tcPr>
          <w:p w14:paraId="092CC8CC" w14:textId="60217110" w:rsidR="005A2C45" w:rsidRDefault="00A149B9" w:rsidP="00B83B2B">
            <w:pPr>
              <w:spacing w:line="360" w:lineRule="auto"/>
              <w:jc w:val="center"/>
              <w:rPr>
                <w:b/>
                <w:bCs/>
                <w:color w:val="000000" w:themeColor="text1"/>
              </w:rPr>
            </w:pPr>
            <w:r w:rsidRPr="00A149B9">
              <w:rPr>
                <w:b/>
                <w:bCs/>
                <w:noProof/>
                <w:color w:val="000000" w:themeColor="text1"/>
              </w:rPr>
              <w:drawing>
                <wp:inline distT="0" distB="0" distL="0" distR="0" wp14:anchorId="5F20771A" wp14:editId="0FBC9992">
                  <wp:extent cx="2600325" cy="1343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0325" cy="1343025"/>
                          </a:xfrm>
                          <a:prstGeom prst="rect">
                            <a:avLst/>
                          </a:prstGeom>
                          <a:noFill/>
                          <a:ln>
                            <a:noFill/>
                          </a:ln>
                        </pic:spPr>
                      </pic:pic>
                    </a:graphicData>
                  </a:graphic>
                </wp:inline>
              </w:drawing>
            </w:r>
          </w:p>
        </w:tc>
        <w:tc>
          <w:tcPr>
            <w:tcW w:w="3117" w:type="dxa"/>
          </w:tcPr>
          <w:p w14:paraId="161FE2E0" w14:textId="77777777" w:rsidR="005A2C45" w:rsidRDefault="005A2C45" w:rsidP="00B83B2B">
            <w:pPr>
              <w:spacing w:line="360" w:lineRule="auto"/>
              <w:jc w:val="center"/>
              <w:rPr>
                <w:b/>
                <w:bCs/>
                <w:color w:val="000000" w:themeColor="text1"/>
              </w:rPr>
            </w:pPr>
          </w:p>
        </w:tc>
        <w:tc>
          <w:tcPr>
            <w:tcW w:w="3117" w:type="dxa"/>
          </w:tcPr>
          <w:p w14:paraId="604F57A8" w14:textId="3C61F87C" w:rsidR="005A2C45" w:rsidRDefault="00A149B9" w:rsidP="00B83B2B">
            <w:pPr>
              <w:spacing w:line="360" w:lineRule="auto"/>
              <w:jc w:val="center"/>
              <w:rPr>
                <w:b/>
                <w:bCs/>
                <w:color w:val="000000" w:themeColor="text1"/>
              </w:rPr>
            </w:pPr>
            <w:r w:rsidRPr="00A149B9">
              <w:rPr>
                <w:b/>
                <w:bCs/>
                <w:noProof/>
                <w:color w:val="000000" w:themeColor="text1"/>
              </w:rPr>
              <w:drawing>
                <wp:inline distT="0" distB="0" distL="0" distR="0" wp14:anchorId="512D993A" wp14:editId="5A588164">
                  <wp:extent cx="2647950" cy="1343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7950" cy="1343025"/>
                          </a:xfrm>
                          <a:prstGeom prst="rect">
                            <a:avLst/>
                          </a:prstGeom>
                          <a:noFill/>
                          <a:ln>
                            <a:noFill/>
                          </a:ln>
                        </pic:spPr>
                      </pic:pic>
                    </a:graphicData>
                  </a:graphic>
                </wp:inline>
              </w:drawing>
            </w:r>
          </w:p>
        </w:tc>
      </w:tr>
      <w:tr w:rsidR="00D5002C" w14:paraId="7C51C5CE" w14:textId="77777777" w:rsidTr="009771FF">
        <w:tc>
          <w:tcPr>
            <w:tcW w:w="3116" w:type="dxa"/>
          </w:tcPr>
          <w:p w14:paraId="396B4289" w14:textId="0AA24C63" w:rsidR="005A2C45" w:rsidRPr="00505DDF" w:rsidRDefault="00660CBF" w:rsidP="00660CBF">
            <w:pPr>
              <w:pStyle w:val="Caption"/>
              <w:jc w:val="center"/>
              <w:rPr>
                <w:b/>
                <w:bCs/>
                <w:i w:val="0"/>
                <w:iCs w:val="0"/>
                <w:color w:val="000000" w:themeColor="text1"/>
              </w:rPr>
            </w:pPr>
            <w:bookmarkStart w:id="73" w:name="_Toc102047968"/>
            <w:r w:rsidRPr="00505DDF">
              <w:rPr>
                <w:i w:val="0"/>
                <w:iCs w:val="0"/>
                <w:color w:val="000000" w:themeColor="text1"/>
                <w:sz w:val="22"/>
                <w:szCs w:val="22"/>
              </w:rPr>
              <w:t xml:space="preserve">Figure </w:t>
            </w:r>
            <w:r w:rsidR="00317D3D" w:rsidRPr="00505DDF">
              <w:rPr>
                <w:i w:val="0"/>
                <w:iCs w:val="0"/>
                <w:color w:val="000000" w:themeColor="text1"/>
                <w:sz w:val="22"/>
                <w:szCs w:val="22"/>
              </w:rPr>
              <w:fldChar w:fldCharType="begin"/>
            </w:r>
            <w:r w:rsidR="00317D3D" w:rsidRPr="00505DDF">
              <w:rPr>
                <w:i w:val="0"/>
                <w:iCs w:val="0"/>
                <w:color w:val="000000" w:themeColor="text1"/>
                <w:sz w:val="22"/>
                <w:szCs w:val="22"/>
              </w:rPr>
              <w:instrText xml:space="preserve"> SEQ Figure \* ARABIC </w:instrText>
            </w:r>
            <w:r w:rsidR="00317D3D" w:rsidRPr="00505DDF">
              <w:rPr>
                <w:i w:val="0"/>
                <w:iCs w:val="0"/>
                <w:color w:val="000000" w:themeColor="text1"/>
                <w:sz w:val="22"/>
                <w:szCs w:val="22"/>
              </w:rPr>
              <w:fldChar w:fldCharType="separate"/>
            </w:r>
            <w:r w:rsidR="00336E96" w:rsidRPr="00505DDF">
              <w:rPr>
                <w:i w:val="0"/>
                <w:iCs w:val="0"/>
                <w:noProof/>
                <w:color w:val="000000" w:themeColor="text1"/>
                <w:sz w:val="22"/>
                <w:szCs w:val="22"/>
              </w:rPr>
              <w:t>8</w:t>
            </w:r>
            <w:r w:rsidR="00317D3D" w:rsidRPr="00505DDF">
              <w:rPr>
                <w:i w:val="0"/>
                <w:iCs w:val="0"/>
                <w:noProof/>
                <w:color w:val="000000" w:themeColor="text1"/>
                <w:sz w:val="22"/>
                <w:szCs w:val="22"/>
              </w:rPr>
              <w:fldChar w:fldCharType="end"/>
            </w:r>
            <w:r w:rsidRPr="00505DDF">
              <w:rPr>
                <w:i w:val="0"/>
                <w:iCs w:val="0"/>
                <w:color w:val="000000" w:themeColor="text1"/>
                <w:sz w:val="22"/>
                <w:szCs w:val="22"/>
              </w:rPr>
              <w:t>: Response of dCPI to dPVN</w:t>
            </w:r>
            <w:bookmarkEnd w:id="73"/>
          </w:p>
        </w:tc>
        <w:tc>
          <w:tcPr>
            <w:tcW w:w="3117" w:type="dxa"/>
          </w:tcPr>
          <w:p w14:paraId="62E45264" w14:textId="77777777" w:rsidR="005A2C45" w:rsidRDefault="005A2C45" w:rsidP="00B83B2B">
            <w:pPr>
              <w:spacing w:line="360" w:lineRule="auto"/>
              <w:jc w:val="center"/>
              <w:rPr>
                <w:b/>
                <w:bCs/>
                <w:color w:val="000000" w:themeColor="text1"/>
              </w:rPr>
            </w:pPr>
          </w:p>
        </w:tc>
        <w:tc>
          <w:tcPr>
            <w:tcW w:w="3117" w:type="dxa"/>
          </w:tcPr>
          <w:p w14:paraId="6C39B140" w14:textId="05588FEB" w:rsidR="005A2C45" w:rsidRPr="00505DDF" w:rsidRDefault="00660CBF" w:rsidP="00660CBF">
            <w:pPr>
              <w:pStyle w:val="Caption"/>
              <w:jc w:val="center"/>
              <w:rPr>
                <w:b/>
                <w:bCs/>
                <w:i w:val="0"/>
                <w:iCs w:val="0"/>
                <w:color w:val="000000" w:themeColor="text1"/>
              </w:rPr>
            </w:pPr>
            <w:bookmarkStart w:id="74" w:name="_Toc102047969"/>
            <w:r w:rsidRPr="00505DDF">
              <w:rPr>
                <w:i w:val="0"/>
                <w:iCs w:val="0"/>
                <w:color w:val="000000" w:themeColor="text1"/>
                <w:sz w:val="22"/>
                <w:szCs w:val="22"/>
              </w:rPr>
              <w:t xml:space="preserve">Figure </w:t>
            </w:r>
            <w:r w:rsidR="00317D3D" w:rsidRPr="00505DDF">
              <w:rPr>
                <w:i w:val="0"/>
                <w:iCs w:val="0"/>
                <w:color w:val="000000" w:themeColor="text1"/>
                <w:sz w:val="22"/>
                <w:szCs w:val="22"/>
              </w:rPr>
              <w:fldChar w:fldCharType="begin"/>
            </w:r>
            <w:r w:rsidR="00317D3D" w:rsidRPr="00505DDF">
              <w:rPr>
                <w:i w:val="0"/>
                <w:iCs w:val="0"/>
                <w:color w:val="000000" w:themeColor="text1"/>
                <w:sz w:val="22"/>
                <w:szCs w:val="22"/>
              </w:rPr>
              <w:instrText xml:space="preserve"> SEQ Figure \* ARABIC </w:instrText>
            </w:r>
            <w:r w:rsidR="00317D3D" w:rsidRPr="00505DDF">
              <w:rPr>
                <w:i w:val="0"/>
                <w:iCs w:val="0"/>
                <w:color w:val="000000" w:themeColor="text1"/>
                <w:sz w:val="22"/>
                <w:szCs w:val="22"/>
              </w:rPr>
              <w:fldChar w:fldCharType="separate"/>
            </w:r>
            <w:r w:rsidR="00336E96" w:rsidRPr="00505DDF">
              <w:rPr>
                <w:i w:val="0"/>
                <w:iCs w:val="0"/>
                <w:noProof/>
                <w:color w:val="000000" w:themeColor="text1"/>
                <w:sz w:val="22"/>
                <w:szCs w:val="22"/>
              </w:rPr>
              <w:t>9</w:t>
            </w:r>
            <w:r w:rsidR="00317D3D" w:rsidRPr="00505DDF">
              <w:rPr>
                <w:i w:val="0"/>
                <w:iCs w:val="0"/>
                <w:noProof/>
                <w:color w:val="000000" w:themeColor="text1"/>
                <w:sz w:val="22"/>
                <w:szCs w:val="22"/>
              </w:rPr>
              <w:fldChar w:fldCharType="end"/>
            </w:r>
            <w:r w:rsidRPr="00505DDF">
              <w:rPr>
                <w:i w:val="0"/>
                <w:iCs w:val="0"/>
                <w:color w:val="000000" w:themeColor="text1"/>
                <w:sz w:val="22"/>
                <w:szCs w:val="22"/>
              </w:rPr>
              <w:t>: Response of dPVN to dCPI</w:t>
            </w:r>
            <w:bookmarkEnd w:id="74"/>
          </w:p>
        </w:tc>
      </w:tr>
      <w:tr w:rsidR="00D5002C" w14:paraId="188171EE" w14:textId="77777777" w:rsidTr="009771FF">
        <w:tc>
          <w:tcPr>
            <w:tcW w:w="3116" w:type="dxa"/>
          </w:tcPr>
          <w:p w14:paraId="681E5CDB" w14:textId="41905E4A" w:rsidR="005A2C45" w:rsidRDefault="00A149B9" w:rsidP="00B83B2B">
            <w:pPr>
              <w:spacing w:line="360" w:lineRule="auto"/>
              <w:jc w:val="center"/>
              <w:rPr>
                <w:b/>
                <w:bCs/>
                <w:color w:val="000000" w:themeColor="text1"/>
              </w:rPr>
            </w:pPr>
            <w:r w:rsidRPr="00A149B9">
              <w:rPr>
                <w:b/>
                <w:bCs/>
                <w:noProof/>
                <w:color w:val="000000" w:themeColor="text1"/>
              </w:rPr>
              <w:drawing>
                <wp:inline distT="0" distB="0" distL="0" distR="0" wp14:anchorId="01A087A9" wp14:editId="408EC877">
                  <wp:extent cx="25050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5075" cy="1285875"/>
                          </a:xfrm>
                          <a:prstGeom prst="rect">
                            <a:avLst/>
                          </a:prstGeom>
                          <a:noFill/>
                          <a:ln>
                            <a:noFill/>
                          </a:ln>
                        </pic:spPr>
                      </pic:pic>
                    </a:graphicData>
                  </a:graphic>
                </wp:inline>
              </w:drawing>
            </w:r>
          </w:p>
        </w:tc>
        <w:tc>
          <w:tcPr>
            <w:tcW w:w="3117" w:type="dxa"/>
          </w:tcPr>
          <w:p w14:paraId="6FDD227C" w14:textId="77777777" w:rsidR="005A2C45" w:rsidRDefault="005A2C45" w:rsidP="00B83B2B">
            <w:pPr>
              <w:spacing w:line="360" w:lineRule="auto"/>
              <w:jc w:val="center"/>
              <w:rPr>
                <w:b/>
                <w:bCs/>
                <w:color w:val="000000" w:themeColor="text1"/>
              </w:rPr>
            </w:pPr>
          </w:p>
        </w:tc>
        <w:tc>
          <w:tcPr>
            <w:tcW w:w="3117" w:type="dxa"/>
          </w:tcPr>
          <w:p w14:paraId="1180E297" w14:textId="58177DC9" w:rsidR="005A2C45" w:rsidRDefault="00D5002C" w:rsidP="00B83B2B">
            <w:pPr>
              <w:spacing w:line="360" w:lineRule="auto"/>
              <w:jc w:val="center"/>
              <w:rPr>
                <w:b/>
                <w:bCs/>
                <w:color w:val="000000" w:themeColor="text1"/>
              </w:rPr>
            </w:pPr>
            <w:r w:rsidRPr="00D5002C">
              <w:rPr>
                <w:b/>
                <w:bCs/>
                <w:noProof/>
                <w:color w:val="000000" w:themeColor="text1"/>
              </w:rPr>
              <w:drawing>
                <wp:inline distT="0" distB="0" distL="0" distR="0" wp14:anchorId="7BD62729" wp14:editId="5EC08746">
                  <wp:extent cx="2590800" cy="1343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2959" cy="1344144"/>
                          </a:xfrm>
                          <a:prstGeom prst="rect">
                            <a:avLst/>
                          </a:prstGeom>
                          <a:noFill/>
                          <a:ln>
                            <a:noFill/>
                          </a:ln>
                        </pic:spPr>
                      </pic:pic>
                    </a:graphicData>
                  </a:graphic>
                </wp:inline>
              </w:drawing>
            </w:r>
          </w:p>
        </w:tc>
      </w:tr>
      <w:tr w:rsidR="00D5002C" w14:paraId="60ABF6CD" w14:textId="77777777" w:rsidTr="009771FF">
        <w:tc>
          <w:tcPr>
            <w:tcW w:w="3116" w:type="dxa"/>
          </w:tcPr>
          <w:p w14:paraId="38FC7E58" w14:textId="1813B396" w:rsidR="005A2C45" w:rsidRPr="00505DDF" w:rsidRDefault="00E81380" w:rsidP="00E81380">
            <w:pPr>
              <w:pStyle w:val="Caption"/>
              <w:jc w:val="center"/>
              <w:rPr>
                <w:b/>
                <w:bCs/>
                <w:i w:val="0"/>
                <w:iCs w:val="0"/>
                <w:color w:val="000000" w:themeColor="text1"/>
              </w:rPr>
            </w:pPr>
            <w:bookmarkStart w:id="75" w:name="_Toc102047970"/>
            <w:r w:rsidRPr="00505DDF">
              <w:rPr>
                <w:i w:val="0"/>
                <w:iCs w:val="0"/>
                <w:color w:val="000000" w:themeColor="text1"/>
                <w:sz w:val="24"/>
                <w:szCs w:val="24"/>
              </w:rPr>
              <w:t xml:space="preserve">Figure </w:t>
            </w:r>
            <w:r w:rsidR="00317D3D" w:rsidRPr="00505DDF">
              <w:rPr>
                <w:i w:val="0"/>
                <w:iCs w:val="0"/>
                <w:color w:val="000000" w:themeColor="text1"/>
                <w:sz w:val="24"/>
                <w:szCs w:val="24"/>
              </w:rPr>
              <w:fldChar w:fldCharType="begin"/>
            </w:r>
            <w:r w:rsidR="00317D3D" w:rsidRPr="00505DDF">
              <w:rPr>
                <w:i w:val="0"/>
                <w:iCs w:val="0"/>
                <w:color w:val="000000" w:themeColor="text1"/>
                <w:sz w:val="24"/>
                <w:szCs w:val="24"/>
              </w:rPr>
              <w:instrText xml:space="preserve"> SEQ Figure \* ARABIC </w:instrText>
            </w:r>
            <w:r w:rsidR="00317D3D" w:rsidRPr="00505DDF">
              <w:rPr>
                <w:i w:val="0"/>
                <w:iCs w:val="0"/>
                <w:color w:val="000000" w:themeColor="text1"/>
                <w:sz w:val="24"/>
                <w:szCs w:val="24"/>
              </w:rPr>
              <w:fldChar w:fldCharType="separate"/>
            </w:r>
            <w:r w:rsidR="00336E96" w:rsidRPr="00505DDF">
              <w:rPr>
                <w:i w:val="0"/>
                <w:iCs w:val="0"/>
                <w:noProof/>
                <w:color w:val="000000" w:themeColor="text1"/>
                <w:sz w:val="24"/>
                <w:szCs w:val="24"/>
              </w:rPr>
              <w:t>10</w:t>
            </w:r>
            <w:r w:rsidR="00317D3D" w:rsidRPr="00505DDF">
              <w:rPr>
                <w:i w:val="0"/>
                <w:iCs w:val="0"/>
                <w:noProof/>
                <w:color w:val="000000" w:themeColor="text1"/>
                <w:sz w:val="24"/>
                <w:szCs w:val="24"/>
              </w:rPr>
              <w:fldChar w:fldCharType="end"/>
            </w:r>
            <w:r w:rsidRPr="00505DDF">
              <w:rPr>
                <w:i w:val="0"/>
                <w:iCs w:val="0"/>
                <w:color w:val="000000" w:themeColor="text1"/>
                <w:sz w:val="24"/>
                <w:szCs w:val="24"/>
              </w:rPr>
              <w:t>: Response of dINT to dPVN</w:t>
            </w:r>
            <w:bookmarkEnd w:id="75"/>
          </w:p>
        </w:tc>
        <w:tc>
          <w:tcPr>
            <w:tcW w:w="3117" w:type="dxa"/>
          </w:tcPr>
          <w:p w14:paraId="4987C95D" w14:textId="77777777" w:rsidR="005A2C45" w:rsidRDefault="005A2C45" w:rsidP="00B83B2B">
            <w:pPr>
              <w:spacing w:line="360" w:lineRule="auto"/>
              <w:jc w:val="center"/>
              <w:rPr>
                <w:b/>
                <w:bCs/>
                <w:color w:val="000000" w:themeColor="text1"/>
              </w:rPr>
            </w:pPr>
          </w:p>
        </w:tc>
        <w:tc>
          <w:tcPr>
            <w:tcW w:w="3117" w:type="dxa"/>
          </w:tcPr>
          <w:p w14:paraId="7944D4FD" w14:textId="65BC7455" w:rsidR="005A2C45" w:rsidRPr="00E81380" w:rsidRDefault="00E81380" w:rsidP="00E81380">
            <w:pPr>
              <w:keepNext/>
              <w:spacing w:line="360" w:lineRule="auto"/>
              <w:jc w:val="center"/>
            </w:pPr>
            <w:bookmarkStart w:id="76" w:name="_Toc102047971"/>
            <w:r>
              <w:t xml:space="preserve">Figure </w:t>
            </w:r>
            <w:r w:rsidR="00243481">
              <w:fldChar w:fldCharType="begin"/>
            </w:r>
            <w:r w:rsidR="00243481">
              <w:instrText xml:space="preserve"> SEQ Figure \* ARABIC </w:instrText>
            </w:r>
            <w:r w:rsidR="00243481">
              <w:fldChar w:fldCharType="separate"/>
            </w:r>
            <w:r w:rsidR="00336E96">
              <w:rPr>
                <w:noProof/>
              </w:rPr>
              <w:t>11</w:t>
            </w:r>
            <w:r w:rsidR="00243481">
              <w:rPr>
                <w:noProof/>
              </w:rPr>
              <w:fldChar w:fldCharType="end"/>
            </w:r>
            <w:r>
              <w:rPr>
                <w:color w:val="000000" w:themeColor="text1"/>
              </w:rPr>
              <w:t>: Response of dPVN to dINT</w:t>
            </w:r>
            <w:bookmarkEnd w:id="76"/>
          </w:p>
        </w:tc>
      </w:tr>
      <w:tr w:rsidR="00D5002C" w14:paraId="47CD4661" w14:textId="77777777" w:rsidTr="009771FF">
        <w:tc>
          <w:tcPr>
            <w:tcW w:w="3116" w:type="dxa"/>
          </w:tcPr>
          <w:p w14:paraId="40281148" w14:textId="1FEF562B" w:rsidR="005A2C45" w:rsidRDefault="00A149B9" w:rsidP="00B83B2B">
            <w:pPr>
              <w:spacing w:line="360" w:lineRule="auto"/>
              <w:jc w:val="center"/>
              <w:rPr>
                <w:b/>
                <w:bCs/>
                <w:color w:val="000000" w:themeColor="text1"/>
              </w:rPr>
            </w:pPr>
            <w:r w:rsidRPr="00A149B9">
              <w:rPr>
                <w:b/>
                <w:bCs/>
                <w:noProof/>
                <w:color w:val="000000" w:themeColor="text1"/>
              </w:rPr>
              <w:drawing>
                <wp:inline distT="0" distB="0" distL="0" distR="0" wp14:anchorId="56FC72C4" wp14:editId="1BDF03AE">
                  <wp:extent cx="2495550" cy="1514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5550" cy="1514475"/>
                          </a:xfrm>
                          <a:prstGeom prst="rect">
                            <a:avLst/>
                          </a:prstGeom>
                          <a:noFill/>
                          <a:ln>
                            <a:noFill/>
                          </a:ln>
                        </pic:spPr>
                      </pic:pic>
                    </a:graphicData>
                  </a:graphic>
                </wp:inline>
              </w:drawing>
            </w:r>
          </w:p>
        </w:tc>
        <w:tc>
          <w:tcPr>
            <w:tcW w:w="3117" w:type="dxa"/>
          </w:tcPr>
          <w:p w14:paraId="5C2BC5D4" w14:textId="77777777" w:rsidR="005A2C45" w:rsidRDefault="005A2C45" w:rsidP="00B83B2B">
            <w:pPr>
              <w:spacing w:line="360" w:lineRule="auto"/>
              <w:jc w:val="center"/>
              <w:rPr>
                <w:b/>
                <w:bCs/>
                <w:color w:val="000000" w:themeColor="text1"/>
              </w:rPr>
            </w:pPr>
          </w:p>
        </w:tc>
        <w:tc>
          <w:tcPr>
            <w:tcW w:w="3117" w:type="dxa"/>
          </w:tcPr>
          <w:p w14:paraId="16514B95" w14:textId="09BB4E55" w:rsidR="005A2C45" w:rsidRDefault="00D5002C" w:rsidP="00B83B2B">
            <w:pPr>
              <w:spacing w:line="360" w:lineRule="auto"/>
              <w:jc w:val="center"/>
              <w:rPr>
                <w:b/>
                <w:bCs/>
                <w:color w:val="000000" w:themeColor="text1"/>
              </w:rPr>
            </w:pPr>
            <w:r w:rsidRPr="00D5002C">
              <w:rPr>
                <w:b/>
                <w:bCs/>
                <w:noProof/>
                <w:color w:val="000000" w:themeColor="text1"/>
              </w:rPr>
              <w:drawing>
                <wp:inline distT="0" distB="0" distL="0" distR="0" wp14:anchorId="56A26B43" wp14:editId="71440532">
                  <wp:extent cx="26384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42657" cy="1516904"/>
                          </a:xfrm>
                          <a:prstGeom prst="rect">
                            <a:avLst/>
                          </a:prstGeom>
                          <a:noFill/>
                          <a:ln>
                            <a:noFill/>
                          </a:ln>
                        </pic:spPr>
                      </pic:pic>
                    </a:graphicData>
                  </a:graphic>
                </wp:inline>
              </w:drawing>
            </w:r>
          </w:p>
        </w:tc>
      </w:tr>
    </w:tbl>
    <w:p w14:paraId="4FAC8E0E" w14:textId="31AD44D5" w:rsidR="00B83B2B" w:rsidRDefault="00B83B2B" w:rsidP="009E7524">
      <w:pPr>
        <w:spacing w:line="360" w:lineRule="auto"/>
        <w:jc w:val="both"/>
      </w:pPr>
      <w:r w:rsidRPr="00B6409F">
        <w:rPr>
          <w:color w:val="000000" w:themeColor="text1"/>
        </w:rPr>
        <w:t>Source: Author's calculati</w:t>
      </w:r>
      <w:r w:rsidR="00505DDF">
        <w:rPr>
          <w:color w:val="000000" w:themeColor="text1"/>
        </w:rPr>
        <w:t>n</w:t>
      </w:r>
    </w:p>
    <w:p w14:paraId="0389E942" w14:textId="0B45898C" w:rsidR="00F62C94" w:rsidRDefault="00F62C94" w:rsidP="009E7524">
      <w:pPr>
        <w:spacing w:line="360" w:lineRule="auto"/>
        <w:jc w:val="both"/>
      </w:pPr>
      <w:r>
        <w:tab/>
      </w:r>
      <w:r w:rsidR="00D7202E" w:rsidRPr="00D7202E">
        <w:t xml:space="preserve">Figure 6 shows how an exchange rate shock can affect the price of gold. The change in the exchange rate has almost no impact on the gold price in the first month. Gold prices started to fall in the </w:t>
      </w:r>
      <w:r w:rsidR="009D24C1">
        <w:t>2</w:t>
      </w:r>
      <w:r w:rsidR="009D24C1" w:rsidRPr="009D24C1">
        <w:rPr>
          <w:vertAlign w:val="superscript"/>
        </w:rPr>
        <w:t>nd</w:t>
      </w:r>
      <w:r w:rsidR="00D7202E" w:rsidRPr="00D7202E">
        <w:t xml:space="preserve"> month after the impact of the shock. At the end of the second month, the gold price stabilizes. The impact of the shock lasted seven months. Conversely, Figure 7 shows how a shock in the gold price affects the exchange rate. The exchange rate fell in the first month when the gold price shock was impacted. Then stabilizes in the </w:t>
      </w:r>
      <w:r w:rsidR="009D24C1">
        <w:t>2</w:t>
      </w:r>
      <w:r w:rsidR="009D24C1" w:rsidRPr="009D24C1">
        <w:rPr>
          <w:vertAlign w:val="superscript"/>
        </w:rPr>
        <w:t>nd</w:t>
      </w:r>
      <w:r w:rsidR="00D7202E" w:rsidRPr="00D7202E">
        <w:t xml:space="preserve"> month, and the effect ends in the </w:t>
      </w:r>
      <w:r w:rsidR="007278F4">
        <w:t>5</w:t>
      </w:r>
      <w:r w:rsidR="007278F4" w:rsidRPr="007278F4">
        <w:rPr>
          <w:vertAlign w:val="superscript"/>
        </w:rPr>
        <w:t>th</w:t>
      </w:r>
      <w:r w:rsidR="00D7202E" w:rsidRPr="00D7202E">
        <w:t xml:space="preserve"> month</w:t>
      </w:r>
      <w:r w:rsidR="00D7202E">
        <w:t>.</w:t>
      </w:r>
    </w:p>
    <w:p w14:paraId="23CBA721" w14:textId="68C83EF3" w:rsidR="00D7202E" w:rsidRDefault="00D7202E" w:rsidP="009E7524">
      <w:pPr>
        <w:spacing w:line="360" w:lineRule="auto"/>
        <w:jc w:val="both"/>
      </w:pPr>
      <w:r>
        <w:tab/>
      </w:r>
      <w:r w:rsidR="00BF1CA1" w:rsidRPr="00BF1CA1">
        <w:t>Figures 8 and 9 show the impact of CPI shocks on gold prices and vice versa.</w:t>
      </w:r>
      <w:r w:rsidR="00BF1CA1">
        <w:t xml:space="preserve"> </w:t>
      </w:r>
      <w:r w:rsidR="009C5C14" w:rsidRPr="009C5C14">
        <w:t xml:space="preserve">A shock from the CPI led to an increase in gold prices in the first month. Then gradually decrease from </w:t>
      </w:r>
      <w:r w:rsidR="009D24C1">
        <w:t>2</w:t>
      </w:r>
      <w:r w:rsidR="009D24C1" w:rsidRPr="009D24C1">
        <w:rPr>
          <w:vertAlign w:val="superscript"/>
        </w:rPr>
        <w:t>nd</w:t>
      </w:r>
      <w:r w:rsidR="009C5C14" w:rsidRPr="009C5C14">
        <w:t xml:space="preserve"> to </w:t>
      </w:r>
      <w:r w:rsidR="007278F4">
        <w:t>4</w:t>
      </w:r>
      <w:r w:rsidR="007278F4" w:rsidRPr="007278F4">
        <w:rPr>
          <w:vertAlign w:val="superscript"/>
        </w:rPr>
        <w:t>th</w:t>
      </w:r>
      <w:r w:rsidR="009C5C14" w:rsidRPr="009C5C14">
        <w:t xml:space="preserve"> </w:t>
      </w:r>
      <w:r w:rsidR="009C5C14" w:rsidRPr="009C5C14">
        <w:lastRenderedPageBreak/>
        <w:t>month.</w:t>
      </w:r>
      <w:r w:rsidR="009C5C14">
        <w:t xml:space="preserve"> </w:t>
      </w:r>
      <w:r w:rsidR="007278F4" w:rsidRPr="007278F4">
        <w:t xml:space="preserve">The effect stabilized </w:t>
      </w:r>
      <w:r w:rsidR="005D374F">
        <w:t>in</w:t>
      </w:r>
      <w:r w:rsidR="007278F4" w:rsidRPr="007278F4">
        <w:t xml:space="preserve"> the 5</w:t>
      </w:r>
      <w:r w:rsidR="007278F4" w:rsidRPr="007278F4">
        <w:rPr>
          <w:vertAlign w:val="superscript"/>
        </w:rPr>
        <w:t>th</w:t>
      </w:r>
      <w:r w:rsidR="007278F4" w:rsidRPr="007278F4">
        <w:t xml:space="preserve"> month and ended </w:t>
      </w:r>
      <w:r w:rsidR="005D374F">
        <w:t>in</w:t>
      </w:r>
      <w:r w:rsidR="007278F4" w:rsidRPr="007278F4">
        <w:t xml:space="preserve"> the 8</w:t>
      </w:r>
      <w:r w:rsidR="007278F4" w:rsidRPr="007278F4">
        <w:rPr>
          <w:vertAlign w:val="superscript"/>
        </w:rPr>
        <w:t>th</w:t>
      </w:r>
      <w:r w:rsidR="007278F4" w:rsidRPr="007278F4">
        <w:t xml:space="preserve"> month</w:t>
      </w:r>
      <w:r w:rsidR="007278F4">
        <w:t xml:space="preserve">. </w:t>
      </w:r>
      <w:r w:rsidR="007278F4" w:rsidRPr="007278F4">
        <w:t>On the other hand, a shock from the gold price also causes the CPI to increase immediately</w:t>
      </w:r>
      <w:r w:rsidR="007278F4">
        <w:t xml:space="preserve"> in first month.</w:t>
      </w:r>
      <w:r w:rsidR="005D374F">
        <w:t xml:space="preserve"> </w:t>
      </w:r>
      <w:r w:rsidR="005D374F" w:rsidRPr="005D374F">
        <w:t>Then stabilize and end at 6 months</w:t>
      </w:r>
      <w:r w:rsidR="005D374F">
        <w:t>.</w:t>
      </w:r>
    </w:p>
    <w:p w14:paraId="3414D635" w14:textId="3FD831A9" w:rsidR="00500AF4" w:rsidRDefault="00500AF4" w:rsidP="00500AF4">
      <w:pPr>
        <w:spacing w:line="360" w:lineRule="auto"/>
        <w:ind w:firstLine="720"/>
        <w:jc w:val="both"/>
      </w:pPr>
      <w:r w:rsidRPr="00BF1CA1">
        <w:t xml:space="preserve">Figures </w:t>
      </w:r>
      <w:r>
        <w:t>10</w:t>
      </w:r>
      <w:r w:rsidRPr="00BF1CA1">
        <w:t xml:space="preserve"> and </w:t>
      </w:r>
      <w:r>
        <w:t>11</w:t>
      </w:r>
      <w:r w:rsidRPr="00BF1CA1">
        <w:t xml:space="preserve"> show the impact of </w:t>
      </w:r>
      <w:r>
        <w:t>interest rate</w:t>
      </w:r>
      <w:r w:rsidRPr="00BF1CA1">
        <w:t xml:space="preserve"> shocks on gold prices and vice versa</w:t>
      </w:r>
      <w:r>
        <w:t xml:space="preserve">. </w:t>
      </w:r>
      <w:r w:rsidRPr="00500AF4">
        <w:t>The shock from interest rates caused gold prices to drop in the first month. Increase again in the second to 5th month. Then stabilize and end in the 8th month.</w:t>
      </w:r>
      <w:r w:rsidR="009D24C1" w:rsidRPr="009D24C1">
        <w:t xml:space="preserve"> In the opposite direction,</w:t>
      </w:r>
      <w:r w:rsidR="009D24C1">
        <w:t xml:space="preserve"> </w:t>
      </w:r>
      <w:r w:rsidR="009D24C1" w:rsidRPr="009D24C1">
        <w:t>a shock from the gold price leads to an interest rate hike in the first month and the half of the 2</w:t>
      </w:r>
      <w:r w:rsidR="009D24C1" w:rsidRPr="009D24C1">
        <w:rPr>
          <w:vertAlign w:val="superscript"/>
        </w:rPr>
        <w:t>nd</w:t>
      </w:r>
      <w:r w:rsidR="009D24C1" w:rsidRPr="009D24C1">
        <w:t xml:space="preserve"> month. Then it stabilizes and ends in the 5</w:t>
      </w:r>
      <w:r w:rsidR="009D24C1" w:rsidRPr="009D24C1">
        <w:rPr>
          <w:vertAlign w:val="superscript"/>
        </w:rPr>
        <w:t>th</w:t>
      </w:r>
      <w:r w:rsidR="009D24C1" w:rsidRPr="009D24C1">
        <w:t xml:space="preserve"> month.</w:t>
      </w:r>
    </w:p>
    <w:p w14:paraId="769467EF" w14:textId="67C767E2" w:rsidR="00EE4426" w:rsidRPr="00F00A37" w:rsidRDefault="00515F1D" w:rsidP="00077AA8">
      <w:pPr>
        <w:pStyle w:val="ListParagraph"/>
        <w:numPr>
          <w:ilvl w:val="0"/>
          <w:numId w:val="5"/>
        </w:numPr>
        <w:spacing w:line="360" w:lineRule="auto"/>
        <w:jc w:val="both"/>
      </w:pPr>
      <w:r w:rsidRPr="00077AA8">
        <w:rPr>
          <w:b/>
          <w:bCs/>
          <w:color w:val="000000" w:themeColor="text1"/>
        </w:rPr>
        <w:t>Variance decomposition</w:t>
      </w:r>
    </w:p>
    <w:p w14:paraId="2874137A" w14:textId="092CDC73" w:rsidR="00511EE9" w:rsidRPr="008E59DA" w:rsidRDefault="00CE1DEB" w:rsidP="008E59DA">
      <w:pPr>
        <w:pStyle w:val="Caption"/>
        <w:keepNext/>
        <w:jc w:val="center"/>
        <w:rPr>
          <w:i w:val="0"/>
          <w:iCs w:val="0"/>
          <w:color w:val="000000" w:themeColor="text1"/>
          <w:sz w:val="24"/>
          <w:szCs w:val="24"/>
        </w:rPr>
      </w:pPr>
      <w:bookmarkStart w:id="77" w:name="_Toc102219402"/>
      <w:r w:rsidRPr="008E59DA">
        <w:rPr>
          <w:i w:val="0"/>
          <w:iCs w:val="0"/>
          <w:color w:val="000000" w:themeColor="text1"/>
          <w:sz w:val="24"/>
          <w:szCs w:val="24"/>
        </w:rPr>
        <w:t xml:space="preserve">Table </w:t>
      </w:r>
      <w:r w:rsidRPr="008E59DA">
        <w:rPr>
          <w:i w:val="0"/>
          <w:iCs w:val="0"/>
          <w:color w:val="000000" w:themeColor="text1"/>
          <w:sz w:val="24"/>
          <w:szCs w:val="24"/>
        </w:rPr>
        <w:fldChar w:fldCharType="begin"/>
      </w:r>
      <w:r w:rsidRPr="008E59DA">
        <w:rPr>
          <w:i w:val="0"/>
          <w:iCs w:val="0"/>
          <w:color w:val="000000" w:themeColor="text1"/>
          <w:sz w:val="24"/>
          <w:szCs w:val="24"/>
        </w:rPr>
        <w:instrText xml:space="preserve"> SEQ Table \* ARABIC </w:instrText>
      </w:r>
      <w:r w:rsidRPr="008E59DA">
        <w:rPr>
          <w:i w:val="0"/>
          <w:iCs w:val="0"/>
          <w:color w:val="000000" w:themeColor="text1"/>
          <w:sz w:val="24"/>
          <w:szCs w:val="24"/>
        </w:rPr>
        <w:fldChar w:fldCharType="separate"/>
      </w:r>
      <w:r w:rsidRPr="008E59DA">
        <w:rPr>
          <w:i w:val="0"/>
          <w:iCs w:val="0"/>
          <w:noProof/>
          <w:color w:val="000000" w:themeColor="text1"/>
          <w:sz w:val="24"/>
          <w:szCs w:val="24"/>
        </w:rPr>
        <w:t>10</w:t>
      </w:r>
      <w:r w:rsidRPr="008E59DA">
        <w:rPr>
          <w:i w:val="0"/>
          <w:iCs w:val="0"/>
          <w:color w:val="000000" w:themeColor="text1"/>
          <w:sz w:val="24"/>
          <w:szCs w:val="24"/>
        </w:rPr>
        <w:fldChar w:fldCharType="end"/>
      </w:r>
      <w:r w:rsidR="008E59DA" w:rsidRPr="008E59DA">
        <w:rPr>
          <w:i w:val="0"/>
          <w:iCs w:val="0"/>
          <w:color w:val="000000" w:themeColor="text1"/>
          <w:sz w:val="24"/>
          <w:szCs w:val="24"/>
        </w:rPr>
        <w:t>: Results of Variance decomposition for dPVN</w:t>
      </w:r>
      <w:bookmarkEnd w:id="77"/>
    </w:p>
    <w:tbl>
      <w:tblPr>
        <w:tblStyle w:val="TableGrid"/>
        <w:tblW w:w="0" w:type="auto"/>
        <w:tblLook w:val="04A0" w:firstRow="1" w:lastRow="0" w:firstColumn="1" w:lastColumn="0" w:noHBand="0" w:noVBand="1"/>
      </w:tblPr>
      <w:tblGrid>
        <w:gridCol w:w="1870"/>
        <w:gridCol w:w="1870"/>
        <w:gridCol w:w="1870"/>
        <w:gridCol w:w="1870"/>
        <w:gridCol w:w="1870"/>
      </w:tblGrid>
      <w:tr w:rsidR="00D936D1" w14:paraId="5F392A03" w14:textId="77777777" w:rsidTr="00D936D1">
        <w:tc>
          <w:tcPr>
            <w:tcW w:w="1870" w:type="dxa"/>
          </w:tcPr>
          <w:p w14:paraId="25FD40A2" w14:textId="549DECCD" w:rsidR="00D936D1" w:rsidRPr="00CB199A" w:rsidRDefault="00D936D1" w:rsidP="00D936D1">
            <w:pPr>
              <w:jc w:val="center"/>
              <w:rPr>
                <w:color w:val="000000" w:themeColor="text1"/>
                <w:sz w:val="22"/>
                <w:szCs w:val="20"/>
              </w:rPr>
            </w:pPr>
            <w:r w:rsidRPr="00CB199A">
              <w:rPr>
                <w:color w:val="000000" w:themeColor="text1"/>
                <w:sz w:val="22"/>
                <w:szCs w:val="20"/>
              </w:rPr>
              <w:t>Step</w:t>
            </w:r>
          </w:p>
        </w:tc>
        <w:tc>
          <w:tcPr>
            <w:tcW w:w="1870" w:type="dxa"/>
          </w:tcPr>
          <w:p w14:paraId="7FA540C4" w14:textId="696C7C3B" w:rsidR="00D936D1" w:rsidRPr="00CB199A" w:rsidRDefault="00D936D1" w:rsidP="00D936D1">
            <w:pPr>
              <w:jc w:val="center"/>
              <w:rPr>
                <w:color w:val="000000" w:themeColor="text1"/>
                <w:sz w:val="22"/>
                <w:szCs w:val="20"/>
              </w:rPr>
            </w:pPr>
            <w:r w:rsidRPr="00CB199A">
              <w:rPr>
                <w:color w:val="000000" w:themeColor="text1"/>
                <w:sz w:val="22"/>
                <w:szCs w:val="20"/>
              </w:rPr>
              <w:t>dPVN</w:t>
            </w:r>
          </w:p>
        </w:tc>
        <w:tc>
          <w:tcPr>
            <w:tcW w:w="1870" w:type="dxa"/>
          </w:tcPr>
          <w:p w14:paraId="01B2AF12" w14:textId="1845CBA6" w:rsidR="00D936D1" w:rsidRPr="00CB199A" w:rsidRDefault="00D936D1" w:rsidP="00D936D1">
            <w:pPr>
              <w:jc w:val="center"/>
              <w:rPr>
                <w:color w:val="000000" w:themeColor="text1"/>
                <w:sz w:val="22"/>
                <w:szCs w:val="20"/>
              </w:rPr>
            </w:pPr>
            <w:r w:rsidRPr="00CB199A">
              <w:rPr>
                <w:color w:val="000000" w:themeColor="text1"/>
                <w:sz w:val="22"/>
                <w:szCs w:val="20"/>
              </w:rPr>
              <w:t>dEX</w:t>
            </w:r>
          </w:p>
        </w:tc>
        <w:tc>
          <w:tcPr>
            <w:tcW w:w="1870" w:type="dxa"/>
          </w:tcPr>
          <w:p w14:paraId="3EF2EF6D" w14:textId="48800AF2" w:rsidR="00D936D1" w:rsidRPr="00CB199A" w:rsidRDefault="00D936D1" w:rsidP="00D936D1">
            <w:pPr>
              <w:jc w:val="center"/>
              <w:rPr>
                <w:color w:val="000000" w:themeColor="text1"/>
                <w:sz w:val="22"/>
                <w:szCs w:val="20"/>
              </w:rPr>
            </w:pPr>
            <w:r w:rsidRPr="00CB199A">
              <w:rPr>
                <w:color w:val="000000" w:themeColor="text1"/>
                <w:sz w:val="22"/>
                <w:szCs w:val="20"/>
              </w:rPr>
              <w:t>dCPI</w:t>
            </w:r>
          </w:p>
        </w:tc>
        <w:tc>
          <w:tcPr>
            <w:tcW w:w="1870" w:type="dxa"/>
          </w:tcPr>
          <w:p w14:paraId="08D7F0AF" w14:textId="565B576F" w:rsidR="00D936D1" w:rsidRPr="00CB199A" w:rsidRDefault="00D936D1" w:rsidP="00D936D1">
            <w:pPr>
              <w:jc w:val="center"/>
              <w:rPr>
                <w:color w:val="000000" w:themeColor="text1"/>
                <w:sz w:val="22"/>
                <w:szCs w:val="20"/>
              </w:rPr>
            </w:pPr>
            <w:r w:rsidRPr="00CB199A">
              <w:rPr>
                <w:color w:val="000000" w:themeColor="text1"/>
                <w:sz w:val="22"/>
                <w:szCs w:val="20"/>
              </w:rPr>
              <w:t>dINT</w:t>
            </w:r>
          </w:p>
        </w:tc>
      </w:tr>
      <w:tr w:rsidR="00D936D1" w14:paraId="51B38F16" w14:textId="77777777" w:rsidTr="00D936D1">
        <w:tc>
          <w:tcPr>
            <w:tcW w:w="1870" w:type="dxa"/>
          </w:tcPr>
          <w:p w14:paraId="45B9C227" w14:textId="70852FD5"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025A312E" w14:textId="4088ED59"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591D7179" w14:textId="6006499E"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59971EE7" w14:textId="6C432DE1"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15895CA3" w14:textId="6843F7C3" w:rsidR="00D936D1" w:rsidRPr="00CB199A" w:rsidRDefault="00D936D1" w:rsidP="00D936D1">
            <w:pPr>
              <w:jc w:val="center"/>
              <w:rPr>
                <w:color w:val="000000" w:themeColor="text1"/>
                <w:sz w:val="22"/>
                <w:szCs w:val="20"/>
              </w:rPr>
            </w:pPr>
            <w:r w:rsidRPr="00CB199A">
              <w:rPr>
                <w:color w:val="000000" w:themeColor="text1"/>
                <w:sz w:val="22"/>
                <w:szCs w:val="20"/>
              </w:rPr>
              <w:t>0</w:t>
            </w:r>
          </w:p>
        </w:tc>
      </w:tr>
      <w:tr w:rsidR="00D936D1" w14:paraId="00C8493E" w14:textId="77777777" w:rsidTr="00D936D1">
        <w:tc>
          <w:tcPr>
            <w:tcW w:w="1870" w:type="dxa"/>
          </w:tcPr>
          <w:p w14:paraId="2F0D9706" w14:textId="499253B5" w:rsidR="00D936D1" w:rsidRPr="00CB199A" w:rsidRDefault="00D936D1" w:rsidP="00D936D1">
            <w:pPr>
              <w:jc w:val="center"/>
              <w:rPr>
                <w:color w:val="000000" w:themeColor="text1"/>
                <w:sz w:val="22"/>
                <w:szCs w:val="20"/>
              </w:rPr>
            </w:pPr>
            <w:r w:rsidRPr="00CB199A">
              <w:rPr>
                <w:color w:val="000000" w:themeColor="text1"/>
                <w:sz w:val="22"/>
                <w:szCs w:val="20"/>
              </w:rPr>
              <w:t>1</w:t>
            </w:r>
          </w:p>
        </w:tc>
        <w:tc>
          <w:tcPr>
            <w:tcW w:w="1870" w:type="dxa"/>
          </w:tcPr>
          <w:p w14:paraId="3767842B" w14:textId="1284EAC1" w:rsidR="00D936D1" w:rsidRPr="00CB199A" w:rsidRDefault="00D936D1" w:rsidP="00D936D1">
            <w:pPr>
              <w:jc w:val="center"/>
              <w:rPr>
                <w:color w:val="000000" w:themeColor="text1"/>
                <w:sz w:val="22"/>
                <w:szCs w:val="20"/>
              </w:rPr>
            </w:pPr>
            <w:r w:rsidRPr="00CB199A">
              <w:rPr>
                <w:color w:val="000000" w:themeColor="text1"/>
                <w:sz w:val="22"/>
                <w:szCs w:val="20"/>
              </w:rPr>
              <w:t>1</w:t>
            </w:r>
          </w:p>
        </w:tc>
        <w:tc>
          <w:tcPr>
            <w:tcW w:w="1870" w:type="dxa"/>
          </w:tcPr>
          <w:p w14:paraId="194627EF" w14:textId="102EABB5"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3376CC26" w14:textId="697DFE11" w:rsidR="00D936D1" w:rsidRPr="00CB199A" w:rsidRDefault="00D936D1" w:rsidP="00D936D1">
            <w:pPr>
              <w:jc w:val="center"/>
              <w:rPr>
                <w:color w:val="000000" w:themeColor="text1"/>
                <w:sz w:val="22"/>
                <w:szCs w:val="20"/>
              </w:rPr>
            </w:pPr>
            <w:r w:rsidRPr="00CB199A">
              <w:rPr>
                <w:color w:val="000000" w:themeColor="text1"/>
                <w:sz w:val="22"/>
                <w:szCs w:val="20"/>
              </w:rPr>
              <w:t>0</w:t>
            </w:r>
          </w:p>
        </w:tc>
        <w:tc>
          <w:tcPr>
            <w:tcW w:w="1870" w:type="dxa"/>
          </w:tcPr>
          <w:p w14:paraId="6F829CDA" w14:textId="2188BEAD" w:rsidR="00D936D1" w:rsidRPr="00CB199A" w:rsidRDefault="00D936D1" w:rsidP="00D936D1">
            <w:pPr>
              <w:jc w:val="center"/>
              <w:rPr>
                <w:color w:val="000000" w:themeColor="text1"/>
                <w:sz w:val="22"/>
                <w:szCs w:val="20"/>
              </w:rPr>
            </w:pPr>
            <w:r w:rsidRPr="00CB199A">
              <w:rPr>
                <w:color w:val="000000" w:themeColor="text1"/>
                <w:sz w:val="22"/>
                <w:szCs w:val="20"/>
              </w:rPr>
              <w:t>0</w:t>
            </w:r>
          </w:p>
        </w:tc>
      </w:tr>
      <w:tr w:rsidR="00D936D1" w14:paraId="232130F4" w14:textId="77777777" w:rsidTr="00D936D1">
        <w:tc>
          <w:tcPr>
            <w:tcW w:w="1870" w:type="dxa"/>
          </w:tcPr>
          <w:p w14:paraId="1EAE6E52" w14:textId="0DA21B6D" w:rsidR="00D936D1" w:rsidRPr="00CB199A" w:rsidRDefault="00D936D1" w:rsidP="00D936D1">
            <w:pPr>
              <w:jc w:val="center"/>
              <w:rPr>
                <w:color w:val="000000" w:themeColor="text1"/>
                <w:sz w:val="22"/>
                <w:szCs w:val="20"/>
              </w:rPr>
            </w:pPr>
            <w:r w:rsidRPr="00CB199A">
              <w:rPr>
                <w:color w:val="000000" w:themeColor="text1"/>
                <w:sz w:val="22"/>
                <w:szCs w:val="20"/>
              </w:rPr>
              <w:t>2</w:t>
            </w:r>
          </w:p>
        </w:tc>
        <w:tc>
          <w:tcPr>
            <w:tcW w:w="1870" w:type="dxa"/>
          </w:tcPr>
          <w:p w14:paraId="24CB0C5E" w14:textId="37CC1438" w:rsidR="00D936D1" w:rsidRPr="00CB199A" w:rsidRDefault="00D936D1" w:rsidP="00D936D1">
            <w:pPr>
              <w:jc w:val="center"/>
              <w:rPr>
                <w:color w:val="000000" w:themeColor="text1"/>
                <w:sz w:val="22"/>
                <w:szCs w:val="20"/>
              </w:rPr>
            </w:pPr>
            <w:r w:rsidRPr="00CB199A">
              <w:rPr>
                <w:color w:val="000000" w:themeColor="text1"/>
                <w:sz w:val="22"/>
                <w:szCs w:val="20"/>
              </w:rPr>
              <w:t>0.945233</w:t>
            </w:r>
          </w:p>
        </w:tc>
        <w:tc>
          <w:tcPr>
            <w:tcW w:w="1870" w:type="dxa"/>
          </w:tcPr>
          <w:p w14:paraId="1CA6498E" w14:textId="212A7A4A" w:rsidR="00D936D1" w:rsidRPr="00CB199A" w:rsidRDefault="00D936D1" w:rsidP="00D936D1">
            <w:pPr>
              <w:jc w:val="center"/>
              <w:rPr>
                <w:color w:val="000000" w:themeColor="text1"/>
                <w:sz w:val="22"/>
                <w:szCs w:val="20"/>
              </w:rPr>
            </w:pPr>
            <w:r w:rsidRPr="00CB199A">
              <w:rPr>
                <w:color w:val="000000" w:themeColor="text1"/>
                <w:sz w:val="22"/>
                <w:szCs w:val="20"/>
              </w:rPr>
              <w:t>0.000081</w:t>
            </w:r>
          </w:p>
        </w:tc>
        <w:tc>
          <w:tcPr>
            <w:tcW w:w="1870" w:type="dxa"/>
          </w:tcPr>
          <w:p w14:paraId="32608EC9" w14:textId="259D1597" w:rsidR="00D936D1" w:rsidRPr="00CB199A" w:rsidRDefault="00D936D1" w:rsidP="00D936D1">
            <w:pPr>
              <w:jc w:val="center"/>
              <w:rPr>
                <w:color w:val="000000" w:themeColor="text1"/>
                <w:sz w:val="22"/>
                <w:szCs w:val="20"/>
              </w:rPr>
            </w:pPr>
            <w:r w:rsidRPr="00CB199A">
              <w:rPr>
                <w:color w:val="000000" w:themeColor="text1"/>
                <w:sz w:val="22"/>
                <w:szCs w:val="20"/>
              </w:rPr>
              <w:t>0.021435</w:t>
            </w:r>
          </w:p>
        </w:tc>
        <w:tc>
          <w:tcPr>
            <w:tcW w:w="1870" w:type="dxa"/>
          </w:tcPr>
          <w:p w14:paraId="3D528E13" w14:textId="36D4C3AF" w:rsidR="00D936D1" w:rsidRPr="00CB199A" w:rsidRDefault="00D936D1" w:rsidP="00D936D1">
            <w:pPr>
              <w:jc w:val="center"/>
              <w:rPr>
                <w:color w:val="000000" w:themeColor="text1"/>
                <w:sz w:val="22"/>
                <w:szCs w:val="20"/>
              </w:rPr>
            </w:pPr>
            <w:r w:rsidRPr="00CB199A">
              <w:rPr>
                <w:color w:val="000000" w:themeColor="text1"/>
                <w:sz w:val="22"/>
                <w:szCs w:val="20"/>
              </w:rPr>
              <w:t>0.033252</w:t>
            </w:r>
          </w:p>
        </w:tc>
      </w:tr>
      <w:tr w:rsidR="00D936D1" w14:paraId="0D741076" w14:textId="77777777" w:rsidTr="00D936D1">
        <w:tc>
          <w:tcPr>
            <w:tcW w:w="1870" w:type="dxa"/>
          </w:tcPr>
          <w:p w14:paraId="4B5FCBB8" w14:textId="5D850094" w:rsidR="00D936D1" w:rsidRPr="00CB199A" w:rsidRDefault="00D936D1" w:rsidP="00D936D1">
            <w:pPr>
              <w:jc w:val="center"/>
              <w:rPr>
                <w:color w:val="000000" w:themeColor="text1"/>
                <w:sz w:val="22"/>
                <w:szCs w:val="20"/>
              </w:rPr>
            </w:pPr>
            <w:r w:rsidRPr="00CB199A">
              <w:rPr>
                <w:color w:val="000000" w:themeColor="text1"/>
                <w:sz w:val="22"/>
                <w:szCs w:val="20"/>
              </w:rPr>
              <w:t>3</w:t>
            </w:r>
          </w:p>
        </w:tc>
        <w:tc>
          <w:tcPr>
            <w:tcW w:w="1870" w:type="dxa"/>
          </w:tcPr>
          <w:p w14:paraId="35172BD5" w14:textId="6DAF5D5A" w:rsidR="00D936D1" w:rsidRPr="00CB199A" w:rsidRDefault="00D936D1" w:rsidP="00D936D1">
            <w:pPr>
              <w:jc w:val="center"/>
              <w:rPr>
                <w:color w:val="000000" w:themeColor="text1"/>
                <w:sz w:val="22"/>
                <w:szCs w:val="20"/>
              </w:rPr>
            </w:pPr>
            <w:r w:rsidRPr="00CB199A">
              <w:rPr>
                <w:color w:val="000000" w:themeColor="text1"/>
                <w:sz w:val="22"/>
                <w:szCs w:val="20"/>
              </w:rPr>
              <w:t>0.919126</w:t>
            </w:r>
          </w:p>
        </w:tc>
        <w:tc>
          <w:tcPr>
            <w:tcW w:w="1870" w:type="dxa"/>
          </w:tcPr>
          <w:p w14:paraId="54F969FD" w14:textId="4FA8DDAC" w:rsidR="00D936D1" w:rsidRPr="00CB199A" w:rsidRDefault="00D936D1" w:rsidP="00D936D1">
            <w:pPr>
              <w:jc w:val="center"/>
              <w:rPr>
                <w:color w:val="000000" w:themeColor="text1"/>
                <w:sz w:val="22"/>
                <w:szCs w:val="20"/>
              </w:rPr>
            </w:pPr>
            <w:r w:rsidRPr="00CB199A">
              <w:rPr>
                <w:color w:val="000000" w:themeColor="text1"/>
                <w:sz w:val="22"/>
                <w:szCs w:val="20"/>
              </w:rPr>
              <w:t>0.001397</w:t>
            </w:r>
          </w:p>
        </w:tc>
        <w:tc>
          <w:tcPr>
            <w:tcW w:w="1870" w:type="dxa"/>
          </w:tcPr>
          <w:p w14:paraId="7F63E00E" w14:textId="2A2B873E" w:rsidR="00D936D1" w:rsidRPr="00CB199A" w:rsidRDefault="00D936D1" w:rsidP="00D936D1">
            <w:pPr>
              <w:jc w:val="center"/>
              <w:rPr>
                <w:color w:val="000000" w:themeColor="text1"/>
                <w:sz w:val="22"/>
                <w:szCs w:val="20"/>
              </w:rPr>
            </w:pPr>
            <w:r w:rsidRPr="00CB199A">
              <w:rPr>
                <w:color w:val="000000" w:themeColor="text1"/>
                <w:sz w:val="22"/>
                <w:szCs w:val="20"/>
              </w:rPr>
              <w:t>0.032062</w:t>
            </w:r>
          </w:p>
        </w:tc>
        <w:tc>
          <w:tcPr>
            <w:tcW w:w="1870" w:type="dxa"/>
          </w:tcPr>
          <w:p w14:paraId="35976E6D" w14:textId="65CC96D9" w:rsidR="00D936D1" w:rsidRPr="00CB199A" w:rsidRDefault="00D936D1" w:rsidP="00D936D1">
            <w:pPr>
              <w:jc w:val="center"/>
              <w:rPr>
                <w:color w:val="000000" w:themeColor="text1"/>
                <w:sz w:val="22"/>
                <w:szCs w:val="20"/>
              </w:rPr>
            </w:pPr>
            <w:r w:rsidRPr="00CB199A">
              <w:rPr>
                <w:color w:val="000000" w:themeColor="text1"/>
                <w:sz w:val="22"/>
                <w:szCs w:val="20"/>
              </w:rPr>
              <w:t>0.047414</w:t>
            </w:r>
          </w:p>
        </w:tc>
      </w:tr>
      <w:tr w:rsidR="00D936D1" w14:paraId="6F138515" w14:textId="77777777" w:rsidTr="00D936D1">
        <w:tc>
          <w:tcPr>
            <w:tcW w:w="1870" w:type="dxa"/>
          </w:tcPr>
          <w:p w14:paraId="38A82F92" w14:textId="52740654" w:rsidR="00D936D1" w:rsidRPr="00CB199A" w:rsidRDefault="00D936D1" w:rsidP="00D936D1">
            <w:pPr>
              <w:jc w:val="center"/>
              <w:rPr>
                <w:color w:val="000000" w:themeColor="text1"/>
                <w:sz w:val="22"/>
                <w:szCs w:val="20"/>
              </w:rPr>
            </w:pPr>
            <w:r w:rsidRPr="00CB199A">
              <w:rPr>
                <w:color w:val="000000" w:themeColor="text1"/>
                <w:sz w:val="22"/>
                <w:szCs w:val="20"/>
              </w:rPr>
              <w:t>4</w:t>
            </w:r>
          </w:p>
        </w:tc>
        <w:tc>
          <w:tcPr>
            <w:tcW w:w="1870" w:type="dxa"/>
          </w:tcPr>
          <w:p w14:paraId="2735D06D" w14:textId="0FB1C3CE" w:rsidR="00D936D1" w:rsidRPr="00CB199A" w:rsidRDefault="00D936D1" w:rsidP="00D936D1">
            <w:pPr>
              <w:jc w:val="center"/>
              <w:rPr>
                <w:color w:val="000000" w:themeColor="text1"/>
                <w:sz w:val="22"/>
                <w:szCs w:val="20"/>
              </w:rPr>
            </w:pPr>
            <w:r w:rsidRPr="00CB199A">
              <w:rPr>
                <w:color w:val="000000" w:themeColor="text1"/>
                <w:sz w:val="22"/>
                <w:szCs w:val="20"/>
              </w:rPr>
              <w:t>0.912336</w:t>
            </w:r>
          </w:p>
        </w:tc>
        <w:tc>
          <w:tcPr>
            <w:tcW w:w="1870" w:type="dxa"/>
          </w:tcPr>
          <w:p w14:paraId="5689BE03" w14:textId="13C01723"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.002194</w:t>
            </w:r>
          </w:p>
        </w:tc>
        <w:tc>
          <w:tcPr>
            <w:tcW w:w="1870" w:type="dxa"/>
          </w:tcPr>
          <w:p w14:paraId="7D4B5FD0" w14:textId="347D3CDF"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.034908</w:t>
            </w:r>
          </w:p>
        </w:tc>
        <w:tc>
          <w:tcPr>
            <w:tcW w:w="1870" w:type="dxa"/>
          </w:tcPr>
          <w:p w14:paraId="4FA7AFE3" w14:textId="6817928E"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.050562</w:t>
            </w:r>
          </w:p>
        </w:tc>
      </w:tr>
      <w:tr w:rsidR="00D936D1" w14:paraId="50F65060" w14:textId="77777777" w:rsidTr="00D936D1">
        <w:tc>
          <w:tcPr>
            <w:tcW w:w="1870" w:type="dxa"/>
          </w:tcPr>
          <w:p w14:paraId="5AE56CDD" w14:textId="4823B92E" w:rsidR="00D936D1" w:rsidRPr="00CB199A" w:rsidRDefault="00D936D1" w:rsidP="00D936D1">
            <w:pPr>
              <w:jc w:val="center"/>
              <w:rPr>
                <w:color w:val="000000" w:themeColor="text1"/>
                <w:sz w:val="22"/>
                <w:szCs w:val="20"/>
              </w:rPr>
            </w:pPr>
            <w:r w:rsidRPr="00CB199A">
              <w:rPr>
                <w:color w:val="000000" w:themeColor="text1"/>
                <w:sz w:val="22"/>
                <w:szCs w:val="20"/>
              </w:rPr>
              <w:t>5</w:t>
            </w:r>
          </w:p>
        </w:tc>
        <w:tc>
          <w:tcPr>
            <w:tcW w:w="1870" w:type="dxa"/>
          </w:tcPr>
          <w:p w14:paraId="2E8E4C67" w14:textId="3F7D5C26"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.911028</w:t>
            </w:r>
          </w:p>
        </w:tc>
        <w:tc>
          <w:tcPr>
            <w:tcW w:w="1870" w:type="dxa"/>
          </w:tcPr>
          <w:p w14:paraId="2415D766" w14:textId="30E4CD41"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.002404</w:t>
            </w:r>
          </w:p>
        </w:tc>
        <w:tc>
          <w:tcPr>
            <w:tcW w:w="1870" w:type="dxa"/>
          </w:tcPr>
          <w:p w14:paraId="74F51E92" w14:textId="68CDF90B"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.035472</w:t>
            </w:r>
          </w:p>
        </w:tc>
        <w:tc>
          <w:tcPr>
            <w:tcW w:w="1870" w:type="dxa"/>
          </w:tcPr>
          <w:p w14:paraId="7AA2C1EB" w14:textId="4740C355"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.051096</w:t>
            </w:r>
          </w:p>
        </w:tc>
      </w:tr>
      <w:tr w:rsidR="00D936D1" w14:paraId="28D3F4DC" w14:textId="77777777" w:rsidTr="00D936D1">
        <w:tc>
          <w:tcPr>
            <w:tcW w:w="1870" w:type="dxa"/>
          </w:tcPr>
          <w:p w14:paraId="14766465" w14:textId="1D83EC6F" w:rsidR="00D936D1" w:rsidRPr="00CB199A" w:rsidRDefault="00D936D1" w:rsidP="00D936D1">
            <w:pPr>
              <w:jc w:val="center"/>
              <w:rPr>
                <w:color w:val="000000" w:themeColor="text1"/>
                <w:sz w:val="22"/>
                <w:szCs w:val="20"/>
              </w:rPr>
            </w:pPr>
            <w:r w:rsidRPr="00CB199A">
              <w:rPr>
                <w:color w:val="000000" w:themeColor="text1"/>
                <w:sz w:val="22"/>
                <w:szCs w:val="20"/>
              </w:rPr>
              <w:t>6</w:t>
            </w:r>
          </w:p>
        </w:tc>
        <w:tc>
          <w:tcPr>
            <w:tcW w:w="1870" w:type="dxa"/>
          </w:tcPr>
          <w:p w14:paraId="1CF6314A" w14:textId="0F2D0367"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.910818</w:t>
            </w:r>
          </w:p>
        </w:tc>
        <w:tc>
          <w:tcPr>
            <w:tcW w:w="1870" w:type="dxa"/>
          </w:tcPr>
          <w:p w14:paraId="2BCD9902" w14:textId="1A844CD6"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.002444</w:t>
            </w:r>
          </w:p>
        </w:tc>
        <w:tc>
          <w:tcPr>
            <w:tcW w:w="1870" w:type="dxa"/>
          </w:tcPr>
          <w:p w14:paraId="0973B341" w14:textId="0D773F97"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.035564</w:t>
            </w:r>
          </w:p>
        </w:tc>
        <w:tc>
          <w:tcPr>
            <w:tcW w:w="1870" w:type="dxa"/>
          </w:tcPr>
          <w:p w14:paraId="36B069B4" w14:textId="29362F40"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.051174</w:t>
            </w:r>
          </w:p>
        </w:tc>
      </w:tr>
      <w:tr w:rsidR="00D936D1" w14:paraId="3A376F0F" w14:textId="77777777" w:rsidTr="00D936D1">
        <w:tc>
          <w:tcPr>
            <w:tcW w:w="1870" w:type="dxa"/>
          </w:tcPr>
          <w:p w14:paraId="666566EC" w14:textId="6912262E" w:rsidR="00D936D1" w:rsidRPr="00CB199A" w:rsidRDefault="00D936D1" w:rsidP="00D936D1">
            <w:pPr>
              <w:jc w:val="center"/>
              <w:rPr>
                <w:color w:val="000000" w:themeColor="text1"/>
                <w:sz w:val="22"/>
                <w:szCs w:val="20"/>
              </w:rPr>
            </w:pPr>
            <w:r w:rsidRPr="00CB199A">
              <w:rPr>
                <w:color w:val="000000" w:themeColor="text1"/>
                <w:sz w:val="22"/>
                <w:szCs w:val="20"/>
              </w:rPr>
              <w:t>7</w:t>
            </w:r>
          </w:p>
        </w:tc>
        <w:tc>
          <w:tcPr>
            <w:tcW w:w="1870" w:type="dxa"/>
          </w:tcPr>
          <w:p w14:paraId="5B2A651E" w14:textId="7AD7F700"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.910788</w:t>
            </w:r>
          </w:p>
        </w:tc>
        <w:tc>
          <w:tcPr>
            <w:tcW w:w="1870" w:type="dxa"/>
          </w:tcPr>
          <w:p w14:paraId="047613A2" w14:textId="37F8A7CB"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.002450</w:t>
            </w:r>
          </w:p>
        </w:tc>
        <w:tc>
          <w:tcPr>
            <w:tcW w:w="1870" w:type="dxa"/>
          </w:tcPr>
          <w:p w14:paraId="40DBD843" w14:textId="6DCFA064"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.035578</w:t>
            </w:r>
          </w:p>
        </w:tc>
        <w:tc>
          <w:tcPr>
            <w:tcW w:w="1870" w:type="dxa"/>
          </w:tcPr>
          <w:p w14:paraId="4D0454D6" w14:textId="39618D83"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.051184</w:t>
            </w:r>
          </w:p>
        </w:tc>
      </w:tr>
      <w:tr w:rsidR="00D936D1" w14:paraId="43FF04B0" w14:textId="77777777" w:rsidTr="00D936D1">
        <w:tc>
          <w:tcPr>
            <w:tcW w:w="1870" w:type="dxa"/>
          </w:tcPr>
          <w:p w14:paraId="1EEECB47" w14:textId="784F93F7" w:rsidR="00D936D1" w:rsidRPr="00CB199A" w:rsidRDefault="00D936D1" w:rsidP="00D936D1">
            <w:pPr>
              <w:jc w:val="center"/>
              <w:rPr>
                <w:color w:val="000000" w:themeColor="text1"/>
                <w:sz w:val="22"/>
                <w:szCs w:val="20"/>
              </w:rPr>
            </w:pPr>
            <w:r w:rsidRPr="00CB199A">
              <w:rPr>
                <w:color w:val="000000" w:themeColor="text1"/>
                <w:sz w:val="22"/>
                <w:szCs w:val="20"/>
              </w:rPr>
              <w:t>8</w:t>
            </w:r>
          </w:p>
        </w:tc>
        <w:tc>
          <w:tcPr>
            <w:tcW w:w="1870" w:type="dxa"/>
          </w:tcPr>
          <w:p w14:paraId="49F93510" w14:textId="687E5174"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.910784</w:t>
            </w:r>
          </w:p>
        </w:tc>
        <w:tc>
          <w:tcPr>
            <w:tcW w:w="1870" w:type="dxa"/>
          </w:tcPr>
          <w:p w14:paraId="78759195" w14:textId="7AE7CFE0"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.002451</w:t>
            </w:r>
          </w:p>
        </w:tc>
        <w:tc>
          <w:tcPr>
            <w:tcW w:w="1870" w:type="dxa"/>
          </w:tcPr>
          <w:p w14:paraId="515EFB1D" w14:textId="7DA64363"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.035580</w:t>
            </w:r>
          </w:p>
        </w:tc>
        <w:tc>
          <w:tcPr>
            <w:tcW w:w="1870" w:type="dxa"/>
          </w:tcPr>
          <w:p w14:paraId="43D45649" w14:textId="0A680AAE" w:rsidR="00D936D1" w:rsidRPr="00CB199A" w:rsidRDefault="00D936D1" w:rsidP="00D936D1">
            <w:pPr>
              <w:jc w:val="center"/>
              <w:rPr>
                <w:color w:val="000000" w:themeColor="text1"/>
                <w:sz w:val="22"/>
                <w:szCs w:val="20"/>
              </w:rPr>
            </w:pPr>
            <w:r w:rsidRPr="00CB199A">
              <w:rPr>
                <w:color w:val="000000" w:themeColor="text1"/>
                <w:sz w:val="22"/>
                <w:szCs w:val="20"/>
              </w:rPr>
              <w:t>0</w:t>
            </w:r>
            <w:r w:rsidR="00511EE9" w:rsidRPr="00CB199A">
              <w:rPr>
                <w:color w:val="000000" w:themeColor="text1"/>
                <w:sz w:val="22"/>
                <w:szCs w:val="20"/>
              </w:rPr>
              <w:t>.051185</w:t>
            </w:r>
          </w:p>
        </w:tc>
      </w:tr>
    </w:tbl>
    <w:p w14:paraId="286597DC" w14:textId="6CD46C08" w:rsidR="00D936D1" w:rsidRDefault="002A071C" w:rsidP="00EE4426">
      <w:pPr>
        <w:spacing w:line="360" w:lineRule="auto"/>
        <w:jc w:val="both"/>
        <w:rPr>
          <w:color w:val="000000" w:themeColor="text1"/>
        </w:rPr>
      </w:pPr>
      <w:r w:rsidRPr="00B6409F">
        <w:rPr>
          <w:color w:val="000000" w:themeColor="text1"/>
        </w:rPr>
        <w:t>Source: Author's calculation</w:t>
      </w:r>
    </w:p>
    <w:p w14:paraId="4996F83C" w14:textId="48625042" w:rsidR="002A071C" w:rsidRPr="002A071C" w:rsidRDefault="001A533C" w:rsidP="002A071C">
      <w:pPr>
        <w:spacing w:line="360" w:lineRule="auto"/>
        <w:ind w:firstLine="720"/>
        <w:jc w:val="both"/>
        <w:rPr>
          <w:color w:val="000000" w:themeColor="text1"/>
        </w:rPr>
      </w:pPr>
      <w:r w:rsidRPr="002A071C">
        <w:rPr>
          <w:color w:val="000000" w:themeColor="text1"/>
        </w:rPr>
        <w:t>From the obtained results, we see that</w:t>
      </w:r>
      <w:r>
        <w:rPr>
          <w:color w:val="000000" w:themeColor="text1"/>
        </w:rPr>
        <w:t xml:space="preserve">: </w:t>
      </w:r>
      <w:r w:rsidR="002A071C" w:rsidRPr="002A071C">
        <w:rPr>
          <w:color w:val="000000" w:themeColor="text1"/>
        </w:rPr>
        <w:t xml:space="preserve">The </w:t>
      </w:r>
      <w:r w:rsidR="00DC1E2D">
        <w:rPr>
          <w:color w:val="000000" w:themeColor="text1"/>
        </w:rPr>
        <w:t>EX-variable</w:t>
      </w:r>
      <w:r w:rsidR="002A071C" w:rsidRPr="002A071C">
        <w:rPr>
          <w:color w:val="000000" w:themeColor="text1"/>
        </w:rPr>
        <w:t xml:space="preserve"> explaining PVN  0% </w:t>
      </w:r>
      <w:r w:rsidR="007F19C0">
        <w:rPr>
          <w:color w:val="000000" w:themeColor="text1"/>
        </w:rPr>
        <w:t xml:space="preserve">at step 1 and 2, 0.13% at step </w:t>
      </w:r>
      <w:r w:rsidR="00DC1E2D">
        <w:rPr>
          <w:color w:val="000000" w:themeColor="text1"/>
        </w:rPr>
        <w:t>3</w:t>
      </w:r>
      <w:r w:rsidR="007F19C0">
        <w:rPr>
          <w:color w:val="000000" w:themeColor="text1"/>
        </w:rPr>
        <w:t xml:space="preserve">; </w:t>
      </w:r>
      <w:r w:rsidR="007F19C0" w:rsidRPr="007F19C0">
        <w:rPr>
          <w:color w:val="000000" w:themeColor="text1"/>
        </w:rPr>
        <w:t>and approximately 0.2% in the following steps</w:t>
      </w:r>
      <w:r w:rsidR="007F19C0">
        <w:rPr>
          <w:color w:val="000000" w:themeColor="text1"/>
        </w:rPr>
        <w:t xml:space="preserve">. </w:t>
      </w:r>
      <w:r w:rsidR="007F19C0" w:rsidRPr="002A071C">
        <w:rPr>
          <w:color w:val="000000" w:themeColor="text1"/>
        </w:rPr>
        <w:t xml:space="preserve">The </w:t>
      </w:r>
      <w:r w:rsidR="007F19C0">
        <w:rPr>
          <w:color w:val="000000" w:themeColor="text1"/>
        </w:rPr>
        <w:t xml:space="preserve">CPI </w:t>
      </w:r>
      <w:r w:rsidR="007F19C0" w:rsidRPr="002A071C">
        <w:rPr>
          <w:color w:val="000000" w:themeColor="text1"/>
        </w:rPr>
        <w:t xml:space="preserve">variable explaining PVN at 0% </w:t>
      </w:r>
      <w:r w:rsidR="007F19C0">
        <w:rPr>
          <w:color w:val="000000" w:themeColor="text1"/>
        </w:rPr>
        <w:t>at step 1</w:t>
      </w:r>
      <w:r w:rsidR="00DC1E2D">
        <w:rPr>
          <w:color w:val="000000" w:themeColor="text1"/>
        </w:rPr>
        <w:t>;</w:t>
      </w:r>
      <w:r w:rsidR="007F19C0">
        <w:rPr>
          <w:color w:val="000000" w:themeColor="text1"/>
        </w:rPr>
        <w:t xml:space="preserve"> 2.1% at step 2; </w:t>
      </w:r>
      <w:r w:rsidR="007F19C0" w:rsidRPr="007F19C0">
        <w:rPr>
          <w:color w:val="000000" w:themeColor="text1"/>
        </w:rPr>
        <w:t xml:space="preserve">and approximately </w:t>
      </w:r>
      <w:r w:rsidR="00DC1E2D">
        <w:rPr>
          <w:color w:val="000000" w:themeColor="text1"/>
        </w:rPr>
        <w:t>3</w:t>
      </w:r>
      <w:r w:rsidR="007F19C0" w:rsidRPr="007F19C0">
        <w:rPr>
          <w:color w:val="000000" w:themeColor="text1"/>
        </w:rPr>
        <w:t>% in the following steps</w:t>
      </w:r>
      <w:r w:rsidR="00DC1E2D">
        <w:rPr>
          <w:color w:val="000000" w:themeColor="text1"/>
        </w:rPr>
        <w:t xml:space="preserve">. </w:t>
      </w:r>
      <w:r w:rsidR="00DC1E2D" w:rsidRPr="00DC1E2D">
        <w:rPr>
          <w:color w:val="000000" w:themeColor="text1"/>
        </w:rPr>
        <w:t>Similarly</w:t>
      </w:r>
      <w:r w:rsidR="00DC1E2D">
        <w:rPr>
          <w:color w:val="000000" w:themeColor="text1"/>
        </w:rPr>
        <w:t>, t</w:t>
      </w:r>
      <w:r w:rsidR="00DC1E2D" w:rsidRPr="002A071C">
        <w:rPr>
          <w:color w:val="000000" w:themeColor="text1"/>
        </w:rPr>
        <w:t xml:space="preserve">he </w:t>
      </w:r>
      <w:r w:rsidR="00DC1E2D">
        <w:rPr>
          <w:color w:val="000000" w:themeColor="text1"/>
        </w:rPr>
        <w:t xml:space="preserve">INT </w:t>
      </w:r>
      <w:r w:rsidR="00DC1E2D" w:rsidRPr="002A071C">
        <w:rPr>
          <w:color w:val="000000" w:themeColor="text1"/>
        </w:rPr>
        <w:t xml:space="preserve">variable explaining PVN at 0% </w:t>
      </w:r>
      <w:r w:rsidR="00DC1E2D">
        <w:rPr>
          <w:color w:val="000000" w:themeColor="text1"/>
        </w:rPr>
        <w:t xml:space="preserve">at step 1; 3% at step 2; </w:t>
      </w:r>
      <w:r w:rsidR="00DC1E2D" w:rsidRPr="007F19C0">
        <w:rPr>
          <w:color w:val="000000" w:themeColor="text1"/>
        </w:rPr>
        <w:t xml:space="preserve">and approximately </w:t>
      </w:r>
      <w:r w:rsidR="00DC1E2D">
        <w:rPr>
          <w:color w:val="000000" w:themeColor="text1"/>
        </w:rPr>
        <w:t>5</w:t>
      </w:r>
      <w:r w:rsidR="00DC1E2D" w:rsidRPr="007F19C0">
        <w:rPr>
          <w:color w:val="000000" w:themeColor="text1"/>
        </w:rPr>
        <w:t>% in the following steps</w:t>
      </w:r>
      <w:r>
        <w:rPr>
          <w:color w:val="000000" w:themeColor="text1"/>
        </w:rPr>
        <w:t>.</w:t>
      </w:r>
    </w:p>
    <w:p w14:paraId="7312AE43" w14:textId="77777777" w:rsidR="00BE43BF" w:rsidRDefault="00BE43BF">
      <w:pPr>
        <w:rPr>
          <w:b/>
          <w:bCs/>
        </w:rPr>
      </w:pPr>
      <w:r>
        <w:rPr>
          <w:b/>
          <w:bCs/>
        </w:rPr>
        <w:br w:type="page"/>
      </w:r>
    </w:p>
    <w:p w14:paraId="3B855021" w14:textId="7C3DF745" w:rsidR="00C717FF" w:rsidRPr="000545C3" w:rsidRDefault="000F1C1A" w:rsidP="00D107AA">
      <w:pPr>
        <w:pStyle w:val="Heading3"/>
        <w:rPr>
          <w:rFonts w:ascii="Times New Roman" w:hAnsi="Times New Roman" w:cs="Times New Roman"/>
          <w:b/>
          <w:bCs/>
          <w:color w:val="auto"/>
          <w:sz w:val="28"/>
        </w:rPr>
      </w:pPr>
      <w:bookmarkStart w:id="78" w:name="_Toc101812219"/>
      <w:bookmarkStart w:id="79" w:name="_Toc102219714"/>
      <w:r w:rsidRPr="000545C3">
        <w:rPr>
          <w:rFonts w:ascii="Times New Roman" w:hAnsi="Times New Roman" w:cs="Times New Roman"/>
          <w:b/>
          <w:bCs/>
          <w:color w:val="auto"/>
          <w:sz w:val="28"/>
        </w:rPr>
        <w:lastRenderedPageBreak/>
        <w:t>4.1.2</w:t>
      </w:r>
      <w:r w:rsidR="00EF2F8D" w:rsidRPr="000545C3">
        <w:rPr>
          <w:rFonts w:ascii="Times New Roman" w:hAnsi="Times New Roman" w:cs="Times New Roman"/>
          <w:b/>
          <w:bCs/>
          <w:color w:val="auto"/>
          <w:sz w:val="28"/>
        </w:rPr>
        <w:t xml:space="preserve"> </w:t>
      </w:r>
      <w:r w:rsidR="00C717FF" w:rsidRPr="000545C3">
        <w:rPr>
          <w:rFonts w:ascii="Times New Roman" w:hAnsi="Times New Roman" w:cs="Times New Roman"/>
          <w:b/>
          <w:bCs/>
          <w:color w:val="auto"/>
          <w:sz w:val="28"/>
        </w:rPr>
        <w:t>Period of 2020-2021</w:t>
      </w:r>
      <w:bookmarkEnd w:id="78"/>
      <w:bookmarkEnd w:id="79"/>
    </w:p>
    <w:p w14:paraId="11ADEF4F" w14:textId="67E93885" w:rsidR="00BE43BF" w:rsidRPr="000545C3" w:rsidRDefault="00BE43BF" w:rsidP="003B2BDD">
      <w:pPr>
        <w:spacing w:line="240" w:lineRule="auto"/>
        <w:jc w:val="both"/>
        <w:rPr>
          <w:b/>
          <w:bCs/>
        </w:rPr>
      </w:pPr>
      <w:r w:rsidRPr="000545C3">
        <w:rPr>
          <w:b/>
          <w:bCs/>
        </w:rPr>
        <w:t>Descriptive statistic</w:t>
      </w:r>
    </w:p>
    <w:p w14:paraId="18C94D67" w14:textId="22F2180A" w:rsidR="003B2BDD" w:rsidRPr="00FF240E" w:rsidRDefault="00B86755" w:rsidP="00B86755">
      <w:pPr>
        <w:pStyle w:val="Caption"/>
        <w:keepNext/>
        <w:jc w:val="center"/>
        <w:rPr>
          <w:i w:val="0"/>
          <w:iCs w:val="0"/>
          <w:color w:val="000000" w:themeColor="text1"/>
          <w:sz w:val="24"/>
          <w:szCs w:val="24"/>
        </w:rPr>
      </w:pPr>
      <w:bookmarkStart w:id="80" w:name="_Toc102219403"/>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11</w:t>
      </w:r>
      <w:r w:rsidRPr="00FF240E">
        <w:rPr>
          <w:i w:val="0"/>
          <w:iCs w:val="0"/>
          <w:color w:val="000000" w:themeColor="text1"/>
          <w:sz w:val="24"/>
          <w:szCs w:val="24"/>
        </w:rPr>
        <w:fldChar w:fldCharType="end"/>
      </w:r>
      <w:r w:rsidRPr="00FF240E">
        <w:rPr>
          <w:i w:val="0"/>
          <w:iCs w:val="0"/>
          <w:color w:val="000000" w:themeColor="text1"/>
          <w:sz w:val="24"/>
          <w:szCs w:val="24"/>
        </w:rPr>
        <w:t>: Descriptive statistics of variables for the period 2020 – 2021</w:t>
      </w:r>
      <w:bookmarkEnd w:id="80"/>
    </w:p>
    <w:tbl>
      <w:tblPr>
        <w:tblStyle w:val="TableGrid"/>
        <w:tblpPr w:leftFromText="180" w:rightFromText="180" w:vertAnchor="page" w:horzAnchor="margin" w:tblpY="2791"/>
        <w:tblW w:w="0" w:type="auto"/>
        <w:tblLook w:val="04A0" w:firstRow="1" w:lastRow="0" w:firstColumn="1" w:lastColumn="0" w:noHBand="0" w:noVBand="1"/>
      </w:tblPr>
      <w:tblGrid>
        <w:gridCol w:w="1557"/>
        <w:gridCol w:w="1557"/>
        <w:gridCol w:w="1556"/>
        <w:gridCol w:w="1568"/>
        <w:gridCol w:w="1557"/>
        <w:gridCol w:w="1555"/>
      </w:tblGrid>
      <w:tr w:rsidR="00CC53A0" w14:paraId="51600AE0" w14:textId="77777777" w:rsidTr="00F2640C">
        <w:tc>
          <w:tcPr>
            <w:tcW w:w="1557" w:type="dxa"/>
          </w:tcPr>
          <w:p w14:paraId="2C36CAC1" w14:textId="77777777" w:rsidR="00CC53A0" w:rsidRPr="00CB199A" w:rsidRDefault="00CC53A0" w:rsidP="00317D3D">
            <w:pPr>
              <w:jc w:val="center"/>
              <w:rPr>
                <w:color w:val="000000" w:themeColor="text1"/>
                <w:sz w:val="22"/>
              </w:rPr>
            </w:pPr>
          </w:p>
        </w:tc>
        <w:tc>
          <w:tcPr>
            <w:tcW w:w="1557" w:type="dxa"/>
          </w:tcPr>
          <w:p w14:paraId="4D0D20C2" w14:textId="77777777" w:rsidR="00CC53A0" w:rsidRPr="00CB199A" w:rsidRDefault="00CC53A0" w:rsidP="00317D3D">
            <w:pPr>
              <w:jc w:val="center"/>
              <w:rPr>
                <w:color w:val="000000" w:themeColor="text1"/>
                <w:sz w:val="22"/>
              </w:rPr>
            </w:pPr>
            <w:r w:rsidRPr="00CB199A">
              <w:rPr>
                <w:color w:val="000000" w:themeColor="text1"/>
                <w:sz w:val="22"/>
              </w:rPr>
              <w:t>PVN</w:t>
            </w:r>
          </w:p>
        </w:tc>
        <w:tc>
          <w:tcPr>
            <w:tcW w:w="1556" w:type="dxa"/>
          </w:tcPr>
          <w:p w14:paraId="0BAE99BB" w14:textId="77777777" w:rsidR="00CC53A0" w:rsidRPr="00CB199A" w:rsidRDefault="00CC53A0" w:rsidP="00317D3D">
            <w:pPr>
              <w:jc w:val="center"/>
              <w:rPr>
                <w:color w:val="000000" w:themeColor="text1"/>
                <w:sz w:val="22"/>
              </w:rPr>
            </w:pPr>
            <w:r w:rsidRPr="00CB199A">
              <w:rPr>
                <w:color w:val="000000" w:themeColor="text1"/>
                <w:sz w:val="22"/>
              </w:rPr>
              <w:t>PW</w:t>
            </w:r>
          </w:p>
        </w:tc>
        <w:tc>
          <w:tcPr>
            <w:tcW w:w="1568" w:type="dxa"/>
          </w:tcPr>
          <w:p w14:paraId="444C59F3" w14:textId="77777777" w:rsidR="00CC53A0" w:rsidRPr="00CB199A" w:rsidRDefault="00CC53A0" w:rsidP="00317D3D">
            <w:pPr>
              <w:jc w:val="center"/>
              <w:rPr>
                <w:color w:val="000000" w:themeColor="text1"/>
                <w:sz w:val="22"/>
              </w:rPr>
            </w:pPr>
            <w:r w:rsidRPr="00CB199A">
              <w:rPr>
                <w:color w:val="000000" w:themeColor="text1"/>
                <w:sz w:val="22"/>
              </w:rPr>
              <w:t>EX</w:t>
            </w:r>
          </w:p>
        </w:tc>
        <w:tc>
          <w:tcPr>
            <w:tcW w:w="1557" w:type="dxa"/>
          </w:tcPr>
          <w:p w14:paraId="40238FE7" w14:textId="77777777" w:rsidR="00CC53A0" w:rsidRPr="00CB199A" w:rsidRDefault="00CC53A0" w:rsidP="00317D3D">
            <w:pPr>
              <w:jc w:val="center"/>
              <w:rPr>
                <w:color w:val="000000" w:themeColor="text1"/>
                <w:sz w:val="22"/>
              </w:rPr>
            </w:pPr>
            <w:r w:rsidRPr="00CB199A">
              <w:rPr>
                <w:color w:val="000000" w:themeColor="text1"/>
                <w:sz w:val="22"/>
              </w:rPr>
              <w:t>CPI</w:t>
            </w:r>
          </w:p>
        </w:tc>
        <w:tc>
          <w:tcPr>
            <w:tcW w:w="1555" w:type="dxa"/>
          </w:tcPr>
          <w:p w14:paraId="2F54557B" w14:textId="77777777" w:rsidR="00CC53A0" w:rsidRPr="00CB199A" w:rsidRDefault="00CC53A0" w:rsidP="00317D3D">
            <w:pPr>
              <w:jc w:val="center"/>
              <w:rPr>
                <w:color w:val="000000" w:themeColor="text1"/>
                <w:sz w:val="22"/>
              </w:rPr>
            </w:pPr>
            <w:r w:rsidRPr="00CB199A">
              <w:rPr>
                <w:color w:val="000000" w:themeColor="text1"/>
                <w:sz w:val="22"/>
              </w:rPr>
              <w:t>INT</w:t>
            </w:r>
          </w:p>
        </w:tc>
      </w:tr>
      <w:tr w:rsidR="00F2640C" w14:paraId="2513D8C5" w14:textId="77777777" w:rsidTr="00F2640C">
        <w:tc>
          <w:tcPr>
            <w:tcW w:w="1557" w:type="dxa"/>
          </w:tcPr>
          <w:p w14:paraId="6251F2C9" w14:textId="0F809CA9" w:rsidR="00F2640C" w:rsidRPr="00CB199A" w:rsidRDefault="00F2640C" w:rsidP="00F2640C">
            <w:pPr>
              <w:jc w:val="center"/>
              <w:rPr>
                <w:color w:val="000000" w:themeColor="text1"/>
                <w:sz w:val="22"/>
              </w:rPr>
            </w:pPr>
            <w:r w:rsidRPr="00CB199A">
              <w:rPr>
                <w:sz w:val="22"/>
              </w:rPr>
              <w:t>Unit</w:t>
            </w:r>
          </w:p>
        </w:tc>
        <w:tc>
          <w:tcPr>
            <w:tcW w:w="1557" w:type="dxa"/>
          </w:tcPr>
          <w:p w14:paraId="7CDBFB22" w14:textId="5406B4E4" w:rsidR="00F2640C" w:rsidRPr="00CB199A" w:rsidRDefault="00F2640C" w:rsidP="00F2640C">
            <w:pPr>
              <w:jc w:val="center"/>
              <w:rPr>
                <w:color w:val="000000" w:themeColor="text1"/>
                <w:sz w:val="22"/>
              </w:rPr>
            </w:pPr>
            <w:r w:rsidRPr="00CB199A">
              <w:rPr>
                <w:color w:val="000000" w:themeColor="text1"/>
                <w:sz w:val="22"/>
              </w:rPr>
              <w:t>VND</w:t>
            </w:r>
          </w:p>
        </w:tc>
        <w:tc>
          <w:tcPr>
            <w:tcW w:w="1556" w:type="dxa"/>
          </w:tcPr>
          <w:p w14:paraId="1E3E39B2" w14:textId="20568332" w:rsidR="00F2640C" w:rsidRPr="00CB199A" w:rsidRDefault="00F2640C" w:rsidP="00F2640C">
            <w:pPr>
              <w:jc w:val="center"/>
              <w:rPr>
                <w:color w:val="000000" w:themeColor="text1"/>
                <w:sz w:val="22"/>
              </w:rPr>
            </w:pPr>
            <w:r w:rsidRPr="00CB199A">
              <w:rPr>
                <w:color w:val="000000" w:themeColor="text1"/>
                <w:sz w:val="22"/>
              </w:rPr>
              <w:t>$</w:t>
            </w:r>
          </w:p>
        </w:tc>
        <w:tc>
          <w:tcPr>
            <w:tcW w:w="1568" w:type="dxa"/>
          </w:tcPr>
          <w:p w14:paraId="54381C55" w14:textId="31F3CC03" w:rsidR="00F2640C" w:rsidRPr="00CB199A" w:rsidRDefault="00F2640C" w:rsidP="00F2640C">
            <w:pPr>
              <w:jc w:val="center"/>
              <w:rPr>
                <w:color w:val="000000" w:themeColor="text1"/>
                <w:sz w:val="22"/>
              </w:rPr>
            </w:pPr>
            <w:r w:rsidRPr="00CB199A">
              <w:rPr>
                <w:color w:val="000000" w:themeColor="text1"/>
                <w:sz w:val="22"/>
              </w:rPr>
              <w:t>USD/VND</w:t>
            </w:r>
          </w:p>
        </w:tc>
        <w:tc>
          <w:tcPr>
            <w:tcW w:w="1557" w:type="dxa"/>
          </w:tcPr>
          <w:p w14:paraId="07A3CB57" w14:textId="70E6676D" w:rsidR="00F2640C" w:rsidRPr="00CB199A" w:rsidRDefault="00F2640C" w:rsidP="00F2640C">
            <w:pPr>
              <w:jc w:val="center"/>
              <w:rPr>
                <w:color w:val="000000" w:themeColor="text1"/>
                <w:sz w:val="22"/>
              </w:rPr>
            </w:pPr>
            <w:r w:rsidRPr="00CB199A">
              <w:rPr>
                <w:color w:val="000000" w:themeColor="text1"/>
                <w:sz w:val="22"/>
              </w:rPr>
              <w:t>%</w:t>
            </w:r>
          </w:p>
        </w:tc>
        <w:tc>
          <w:tcPr>
            <w:tcW w:w="1555" w:type="dxa"/>
          </w:tcPr>
          <w:p w14:paraId="31BC6FA5" w14:textId="521AC6B8" w:rsidR="00F2640C" w:rsidRPr="00CB199A" w:rsidRDefault="00F2640C" w:rsidP="00F2640C">
            <w:pPr>
              <w:jc w:val="center"/>
              <w:rPr>
                <w:color w:val="000000" w:themeColor="text1"/>
                <w:sz w:val="22"/>
              </w:rPr>
            </w:pPr>
            <w:r w:rsidRPr="00CB199A">
              <w:rPr>
                <w:color w:val="000000" w:themeColor="text1"/>
                <w:sz w:val="22"/>
              </w:rPr>
              <w:t>%</w:t>
            </w:r>
          </w:p>
        </w:tc>
      </w:tr>
      <w:tr w:rsidR="00F2640C" w:rsidRPr="00FD53BF" w14:paraId="0098A9DA" w14:textId="77777777" w:rsidTr="00F2640C">
        <w:tc>
          <w:tcPr>
            <w:tcW w:w="1557" w:type="dxa"/>
          </w:tcPr>
          <w:p w14:paraId="6C8E203E" w14:textId="77777777" w:rsidR="00F2640C" w:rsidRPr="00CB199A" w:rsidRDefault="00F2640C" w:rsidP="00F2640C">
            <w:pPr>
              <w:jc w:val="center"/>
              <w:rPr>
                <w:color w:val="000000" w:themeColor="text1"/>
                <w:sz w:val="22"/>
              </w:rPr>
            </w:pPr>
            <w:r w:rsidRPr="00CB199A">
              <w:rPr>
                <w:color w:val="000000" w:themeColor="text1"/>
                <w:sz w:val="22"/>
              </w:rPr>
              <w:t>Mean</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7CE" w14:textId="77777777" w:rsidR="00F2640C" w:rsidRPr="00CB199A" w:rsidRDefault="00F2640C" w:rsidP="00F2640C">
            <w:pPr>
              <w:ind w:right="225"/>
              <w:jc w:val="right"/>
              <w:rPr>
                <w:rFonts w:cs="Times New Roman"/>
                <w:color w:val="000000" w:themeColor="text1"/>
                <w:sz w:val="22"/>
              </w:rPr>
            </w:pPr>
            <w:r w:rsidRPr="00CB199A">
              <w:rPr>
                <w:rFonts w:cs="Times New Roman"/>
                <w:color w:val="000000"/>
                <w:sz w:val="22"/>
              </w:rPr>
              <w:t>5426972</w:t>
            </w: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49849" w14:textId="77777777" w:rsidR="00F2640C" w:rsidRPr="00CB199A" w:rsidRDefault="00F2640C" w:rsidP="00F2640C">
            <w:pPr>
              <w:ind w:right="345"/>
              <w:jc w:val="right"/>
              <w:rPr>
                <w:rFonts w:cs="Times New Roman"/>
                <w:color w:val="000000" w:themeColor="text1"/>
                <w:sz w:val="22"/>
              </w:rPr>
            </w:pPr>
            <w:r w:rsidRPr="00CB199A">
              <w:rPr>
                <w:rFonts w:cs="Times New Roman"/>
                <w:color w:val="000000"/>
                <w:sz w:val="22"/>
              </w:rPr>
              <w:t>1784.63</w:t>
            </w:r>
          </w:p>
        </w:tc>
        <w:tc>
          <w:tcPr>
            <w:tcW w:w="1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092E" w14:textId="77777777" w:rsidR="00F2640C" w:rsidRPr="00CB199A" w:rsidRDefault="00F2640C" w:rsidP="00F2640C">
            <w:pPr>
              <w:ind w:right="285"/>
              <w:jc w:val="right"/>
              <w:rPr>
                <w:rFonts w:cs="Times New Roman"/>
                <w:color w:val="000000" w:themeColor="text1"/>
                <w:sz w:val="22"/>
              </w:rPr>
            </w:pPr>
            <w:r w:rsidRPr="00CB199A">
              <w:rPr>
                <w:rFonts w:cs="Times New Roman"/>
                <w:color w:val="000000"/>
                <w:sz w:val="22"/>
              </w:rPr>
              <w:t>23098</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3E953" w14:textId="54B88775" w:rsidR="00F2640C" w:rsidRPr="00CB199A" w:rsidRDefault="00F2640C" w:rsidP="00F2640C">
            <w:pPr>
              <w:ind w:right="405"/>
              <w:jc w:val="right"/>
              <w:rPr>
                <w:rFonts w:cs="Times New Roman"/>
                <w:color w:val="000000" w:themeColor="text1"/>
                <w:sz w:val="22"/>
              </w:rPr>
            </w:pPr>
            <w:r w:rsidRPr="00CB199A">
              <w:rPr>
                <w:rFonts w:cs="Times New Roman"/>
                <w:color w:val="000000"/>
                <w:sz w:val="22"/>
              </w:rPr>
              <w:t>117.49</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AF728" w14:textId="02735465" w:rsidR="00F2640C" w:rsidRPr="00CB199A" w:rsidRDefault="00F2640C" w:rsidP="00F2640C">
            <w:pPr>
              <w:tabs>
                <w:tab w:val="left" w:pos="736"/>
                <w:tab w:val="left" w:pos="826"/>
              </w:tabs>
              <w:ind w:right="331"/>
              <w:jc w:val="right"/>
              <w:rPr>
                <w:rFonts w:cs="Times New Roman"/>
                <w:color w:val="000000" w:themeColor="text1"/>
                <w:sz w:val="22"/>
              </w:rPr>
            </w:pPr>
            <w:r w:rsidRPr="00CB199A">
              <w:rPr>
                <w:rFonts w:cs="Times New Roman"/>
                <w:color w:val="000000"/>
                <w:sz w:val="22"/>
              </w:rPr>
              <w:t>3.74</w:t>
            </w:r>
          </w:p>
        </w:tc>
      </w:tr>
      <w:tr w:rsidR="00F2640C" w:rsidRPr="00FD53BF" w14:paraId="53EFD963" w14:textId="77777777" w:rsidTr="00F2640C">
        <w:tc>
          <w:tcPr>
            <w:tcW w:w="1557" w:type="dxa"/>
          </w:tcPr>
          <w:p w14:paraId="7BB8CE75" w14:textId="77777777" w:rsidR="00F2640C" w:rsidRPr="00CB199A" w:rsidRDefault="00F2640C" w:rsidP="00F2640C">
            <w:pPr>
              <w:jc w:val="center"/>
              <w:rPr>
                <w:color w:val="000000" w:themeColor="text1"/>
                <w:sz w:val="22"/>
              </w:rPr>
            </w:pPr>
            <w:r w:rsidRPr="00CB199A">
              <w:rPr>
                <w:color w:val="000000" w:themeColor="text1"/>
                <w:sz w:val="22"/>
              </w:rPr>
              <w:t>Std.dev</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7BD55C88" w14:textId="26D83D20" w:rsidR="00F2640C" w:rsidRPr="00CB199A" w:rsidRDefault="00F2640C" w:rsidP="00F2640C">
            <w:pPr>
              <w:ind w:right="225"/>
              <w:jc w:val="right"/>
              <w:rPr>
                <w:rFonts w:cs="Times New Roman"/>
                <w:color w:val="000000" w:themeColor="text1"/>
                <w:sz w:val="22"/>
              </w:rPr>
            </w:pPr>
            <w:r w:rsidRPr="00CB199A">
              <w:rPr>
                <w:rFonts w:cs="Times New Roman"/>
                <w:color w:val="000000"/>
                <w:sz w:val="22"/>
              </w:rPr>
              <w:t>476080.50</w:t>
            </w:r>
          </w:p>
        </w:tc>
        <w:tc>
          <w:tcPr>
            <w:tcW w:w="1556" w:type="dxa"/>
            <w:tcBorders>
              <w:top w:val="nil"/>
              <w:left w:val="single" w:sz="4" w:space="0" w:color="000000"/>
              <w:bottom w:val="single" w:sz="4" w:space="0" w:color="000000"/>
              <w:right w:val="single" w:sz="4" w:space="0" w:color="000000"/>
            </w:tcBorders>
            <w:shd w:val="clear" w:color="auto" w:fill="auto"/>
            <w:vAlign w:val="center"/>
          </w:tcPr>
          <w:p w14:paraId="434BC6B7" w14:textId="5D0C61BF" w:rsidR="00F2640C" w:rsidRPr="00CB199A" w:rsidRDefault="00F2640C" w:rsidP="00F2640C">
            <w:pPr>
              <w:ind w:right="345"/>
              <w:jc w:val="right"/>
              <w:rPr>
                <w:rFonts w:cs="Times New Roman"/>
                <w:color w:val="000000" w:themeColor="text1"/>
                <w:sz w:val="22"/>
              </w:rPr>
            </w:pPr>
            <w:r w:rsidRPr="00CB199A">
              <w:rPr>
                <w:rFonts w:cs="Times New Roman"/>
                <w:color w:val="000000"/>
                <w:sz w:val="22"/>
              </w:rPr>
              <w:t>102.96</w:t>
            </w:r>
          </w:p>
        </w:tc>
        <w:tc>
          <w:tcPr>
            <w:tcW w:w="1568" w:type="dxa"/>
            <w:tcBorders>
              <w:top w:val="nil"/>
              <w:left w:val="single" w:sz="4" w:space="0" w:color="000000"/>
              <w:bottom w:val="single" w:sz="4" w:space="0" w:color="000000"/>
              <w:right w:val="single" w:sz="4" w:space="0" w:color="000000"/>
            </w:tcBorders>
            <w:shd w:val="clear" w:color="auto" w:fill="auto"/>
            <w:vAlign w:val="center"/>
          </w:tcPr>
          <w:p w14:paraId="4D133751" w14:textId="2B682B4C" w:rsidR="00F2640C" w:rsidRPr="00CB199A" w:rsidRDefault="00F2640C" w:rsidP="00F2640C">
            <w:pPr>
              <w:ind w:right="285"/>
              <w:jc w:val="right"/>
              <w:rPr>
                <w:rFonts w:cs="Times New Roman"/>
                <w:color w:val="000000" w:themeColor="text1"/>
                <w:sz w:val="22"/>
              </w:rPr>
            </w:pPr>
            <w:r w:rsidRPr="00CB199A">
              <w:rPr>
                <w:rFonts w:cs="Times New Roman"/>
                <w:color w:val="000000"/>
                <w:sz w:val="22"/>
              </w:rPr>
              <w:t>214.44</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753DFA49" w14:textId="73FC5512" w:rsidR="00F2640C" w:rsidRPr="00CB199A" w:rsidRDefault="00F2640C" w:rsidP="00F2640C">
            <w:pPr>
              <w:ind w:right="405"/>
              <w:jc w:val="right"/>
              <w:rPr>
                <w:rFonts w:cs="Times New Roman"/>
                <w:color w:val="000000" w:themeColor="text1"/>
                <w:sz w:val="22"/>
              </w:rPr>
            </w:pPr>
            <w:r w:rsidRPr="00CB199A">
              <w:rPr>
                <w:rFonts w:cs="Times New Roman"/>
                <w:color w:val="000000"/>
                <w:sz w:val="22"/>
              </w:rPr>
              <w:t>1.27</w:t>
            </w:r>
          </w:p>
        </w:tc>
        <w:tc>
          <w:tcPr>
            <w:tcW w:w="1555" w:type="dxa"/>
            <w:tcBorders>
              <w:top w:val="nil"/>
              <w:left w:val="single" w:sz="4" w:space="0" w:color="000000"/>
              <w:bottom w:val="single" w:sz="4" w:space="0" w:color="000000"/>
              <w:right w:val="single" w:sz="4" w:space="0" w:color="000000"/>
            </w:tcBorders>
            <w:shd w:val="clear" w:color="auto" w:fill="auto"/>
            <w:vAlign w:val="center"/>
          </w:tcPr>
          <w:p w14:paraId="65B7B6E2" w14:textId="30682821" w:rsidR="00F2640C" w:rsidRPr="00CB199A" w:rsidRDefault="00F2640C" w:rsidP="00F2640C">
            <w:pPr>
              <w:tabs>
                <w:tab w:val="left" w:pos="736"/>
                <w:tab w:val="left" w:pos="826"/>
              </w:tabs>
              <w:ind w:right="331"/>
              <w:jc w:val="right"/>
              <w:rPr>
                <w:rFonts w:cs="Times New Roman"/>
                <w:color w:val="000000" w:themeColor="text1"/>
                <w:sz w:val="22"/>
              </w:rPr>
            </w:pPr>
            <w:r w:rsidRPr="00CB199A">
              <w:rPr>
                <w:rFonts w:cs="Times New Roman"/>
                <w:color w:val="000000"/>
                <w:sz w:val="22"/>
              </w:rPr>
              <w:t>0.52</w:t>
            </w:r>
          </w:p>
        </w:tc>
      </w:tr>
      <w:tr w:rsidR="00F2640C" w:rsidRPr="00FD53BF" w14:paraId="3A08270F" w14:textId="77777777" w:rsidTr="00F2640C">
        <w:tc>
          <w:tcPr>
            <w:tcW w:w="1557" w:type="dxa"/>
          </w:tcPr>
          <w:p w14:paraId="07DB2AE1" w14:textId="464BD11E" w:rsidR="00F2640C" w:rsidRPr="00CB199A" w:rsidRDefault="00F2640C" w:rsidP="00F2640C">
            <w:pPr>
              <w:jc w:val="center"/>
              <w:rPr>
                <w:color w:val="000000" w:themeColor="text1"/>
                <w:sz w:val="22"/>
              </w:rPr>
            </w:pPr>
            <w:r w:rsidRPr="00CB199A">
              <w:rPr>
                <w:color w:val="000000" w:themeColor="text1"/>
                <w:sz w:val="22"/>
              </w:rPr>
              <w:t>C</w:t>
            </w:r>
            <w:r w:rsidR="00F0242E" w:rsidRPr="00CB199A">
              <w:rPr>
                <w:color w:val="000000" w:themeColor="text1"/>
                <w:sz w:val="22"/>
              </w:rPr>
              <w:t>.V</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7E08A56B" w14:textId="01D5812A" w:rsidR="00F2640C" w:rsidRPr="00CB199A" w:rsidRDefault="00F2640C" w:rsidP="00F2640C">
            <w:pPr>
              <w:ind w:right="225"/>
              <w:jc w:val="right"/>
              <w:rPr>
                <w:rFonts w:cs="Times New Roman"/>
                <w:color w:val="000000"/>
                <w:sz w:val="22"/>
              </w:rPr>
            </w:pPr>
            <w:r w:rsidRPr="00CB199A">
              <w:rPr>
                <w:rFonts w:cs="Times New Roman"/>
                <w:color w:val="000000"/>
                <w:sz w:val="22"/>
              </w:rPr>
              <w:t>0.087</w:t>
            </w:r>
          </w:p>
        </w:tc>
        <w:tc>
          <w:tcPr>
            <w:tcW w:w="1556" w:type="dxa"/>
            <w:tcBorders>
              <w:top w:val="nil"/>
              <w:left w:val="single" w:sz="4" w:space="0" w:color="000000"/>
              <w:bottom w:val="single" w:sz="4" w:space="0" w:color="000000"/>
              <w:right w:val="single" w:sz="4" w:space="0" w:color="000000"/>
            </w:tcBorders>
            <w:shd w:val="clear" w:color="auto" w:fill="auto"/>
            <w:vAlign w:val="center"/>
          </w:tcPr>
          <w:p w14:paraId="2CBEF61B" w14:textId="1D7AE66F" w:rsidR="00F2640C" w:rsidRPr="00CB199A" w:rsidRDefault="00F2640C" w:rsidP="00F2640C">
            <w:pPr>
              <w:ind w:right="345"/>
              <w:jc w:val="right"/>
              <w:rPr>
                <w:rFonts w:cs="Times New Roman"/>
                <w:color w:val="000000"/>
                <w:sz w:val="22"/>
              </w:rPr>
            </w:pPr>
            <w:r w:rsidRPr="00CB199A">
              <w:rPr>
                <w:rFonts w:cs="Times New Roman"/>
                <w:color w:val="000000"/>
                <w:sz w:val="22"/>
              </w:rPr>
              <w:t>0.057</w:t>
            </w:r>
          </w:p>
        </w:tc>
        <w:tc>
          <w:tcPr>
            <w:tcW w:w="1568" w:type="dxa"/>
            <w:tcBorders>
              <w:top w:val="nil"/>
              <w:left w:val="single" w:sz="4" w:space="0" w:color="000000"/>
              <w:bottom w:val="single" w:sz="4" w:space="0" w:color="000000"/>
              <w:right w:val="single" w:sz="4" w:space="0" w:color="000000"/>
            </w:tcBorders>
            <w:shd w:val="clear" w:color="auto" w:fill="auto"/>
            <w:vAlign w:val="center"/>
          </w:tcPr>
          <w:p w14:paraId="34F42394" w14:textId="7772731E" w:rsidR="00F2640C" w:rsidRPr="00CB199A" w:rsidRDefault="00F2640C" w:rsidP="00F2640C">
            <w:pPr>
              <w:ind w:right="285"/>
              <w:jc w:val="right"/>
              <w:rPr>
                <w:rFonts w:cs="Times New Roman"/>
                <w:color w:val="000000"/>
                <w:sz w:val="22"/>
              </w:rPr>
            </w:pPr>
            <w:r w:rsidRPr="00CB199A">
              <w:rPr>
                <w:rFonts w:cs="Times New Roman"/>
                <w:color w:val="000000"/>
                <w:sz w:val="22"/>
              </w:rPr>
              <w:t>0.009</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1505C055" w14:textId="2627DF79" w:rsidR="00F2640C" w:rsidRPr="00CB199A" w:rsidRDefault="00F2640C" w:rsidP="00F2640C">
            <w:pPr>
              <w:ind w:right="405"/>
              <w:jc w:val="right"/>
              <w:rPr>
                <w:rFonts w:cs="Times New Roman"/>
                <w:color w:val="000000"/>
                <w:sz w:val="22"/>
              </w:rPr>
            </w:pPr>
            <w:r w:rsidRPr="00CB199A">
              <w:rPr>
                <w:rFonts w:cs="Times New Roman"/>
                <w:color w:val="000000"/>
                <w:sz w:val="22"/>
              </w:rPr>
              <w:t>0.010</w:t>
            </w:r>
          </w:p>
        </w:tc>
        <w:tc>
          <w:tcPr>
            <w:tcW w:w="1555" w:type="dxa"/>
            <w:tcBorders>
              <w:top w:val="nil"/>
              <w:left w:val="single" w:sz="4" w:space="0" w:color="000000"/>
              <w:bottom w:val="single" w:sz="4" w:space="0" w:color="000000"/>
              <w:right w:val="single" w:sz="4" w:space="0" w:color="000000"/>
            </w:tcBorders>
            <w:shd w:val="clear" w:color="auto" w:fill="auto"/>
            <w:vAlign w:val="center"/>
          </w:tcPr>
          <w:p w14:paraId="18B02F02" w14:textId="7B8E21F2" w:rsidR="00F2640C" w:rsidRPr="00CB199A" w:rsidRDefault="00F2640C" w:rsidP="00F2640C">
            <w:pPr>
              <w:tabs>
                <w:tab w:val="left" w:pos="736"/>
                <w:tab w:val="left" w:pos="826"/>
              </w:tabs>
              <w:ind w:right="331"/>
              <w:jc w:val="right"/>
              <w:rPr>
                <w:rFonts w:cs="Times New Roman"/>
                <w:color w:val="000000"/>
                <w:sz w:val="22"/>
              </w:rPr>
            </w:pPr>
            <w:r w:rsidRPr="00CB199A">
              <w:rPr>
                <w:rFonts w:cs="Times New Roman"/>
                <w:color w:val="000000"/>
                <w:sz w:val="22"/>
              </w:rPr>
              <w:t>0.140</w:t>
            </w:r>
          </w:p>
        </w:tc>
      </w:tr>
      <w:tr w:rsidR="00F2640C" w:rsidRPr="00FD53BF" w14:paraId="548BCC0B" w14:textId="77777777" w:rsidTr="00F2640C">
        <w:tc>
          <w:tcPr>
            <w:tcW w:w="1557" w:type="dxa"/>
          </w:tcPr>
          <w:p w14:paraId="33738A46" w14:textId="77777777" w:rsidR="00F2640C" w:rsidRPr="00CB199A" w:rsidRDefault="00F2640C" w:rsidP="00F2640C">
            <w:pPr>
              <w:jc w:val="center"/>
              <w:rPr>
                <w:color w:val="000000" w:themeColor="text1"/>
                <w:sz w:val="22"/>
              </w:rPr>
            </w:pPr>
            <w:r w:rsidRPr="00CB199A">
              <w:rPr>
                <w:color w:val="000000" w:themeColor="text1"/>
                <w:sz w:val="22"/>
              </w:rPr>
              <w:t>Min</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728C7B10" w14:textId="77777777" w:rsidR="00F2640C" w:rsidRPr="00CB199A" w:rsidRDefault="00F2640C" w:rsidP="00F2640C">
            <w:pPr>
              <w:ind w:right="225"/>
              <w:jc w:val="right"/>
              <w:rPr>
                <w:rFonts w:cs="Times New Roman"/>
                <w:color w:val="000000" w:themeColor="text1"/>
                <w:sz w:val="22"/>
              </w:rPr>
            </w:pPr>
            <w:r w:rsidRPr="00CB199A">
              <w:rPr>
                <w:rFonts w:cs="Times New Roman"/>
                <w:color w:val="000000"/>
                <w:sz w:val="22"/>
              </w:rPr>
              <w:t>4361650</w:t>
            </w:r>
          </w:p>
        </w:tc>
        <w:tc>
          <w:tcPr>
            <w:tcW w:w="1556" w:type="dxa"/>
            <w:tcBorders>
              <w:top w:val="nil"/>
              <w:left w:val="single" w:sz="4" w:space="0" w:color="000000"/>
              <w:bottom w:val="single" w:sz="4" w:space="0" w:color="000000"/>
              <w:right w:val="single" w:sz="4" w:space="0" w:color="000000"/>
            </w:tcBorders>
            <w:shd w:val="clear" w:color="auto" w:fill="auto"/>
            <w:vAlign w:val="center"/>
          </w:tcPr>
          <w:p w14:paraId="125A1AA3" w14:textId="3F0EC13E" w:rsidR="00F2640C" w:rsidRPr="00CB199A" w:rsidRDefault="00F2640C" w:rsidP="00F2640C">
            <w:pPr>
              <w:ind w:right="345"/>
              <w:jc w:val="right"/>
              <w:rPr>
                <w:rFonts w:cs="Times New Roman"/>
                <w:color w:val="000000" w:themeColor="text1"/>
                <w:sz w:val="22"/>
              </w:rPr>
            </w:pPr>
            <w:r w:rsidRPr="00CB199A">
              <w:rPr>
                <w:rFonts w:cs="Times New Roman"/>
                <w:color w:val="000000"/>
                <w:sz w:val="22"/>
              </w:rPr>
              <w:t>1558.67</w:t>
            </w:r>
          </w:p>
        </w:tc>
        <w:tc>
          <w:tcPr>
            <w:tcW w:w="1568" w:type="dxa"/>
            <w:tcBorders>
              <w:top w:val="nil"/>
              <w:left w:val="single" w:sz="4" w:space="0" w:color="000000"/>
              <w:bottom w:val="single" w:sz="4" w:space="0" w:color="000000"/>
              <w:right w:val="single" w:sz="4" w:space="0" w:color="000000"/>
            </w:tcBorders>
            <w:shd w:val="clear" w:color="auto" w:fill="auto"/>
            <w:vAlign w:val="center"/>
          </w:tcPr>
          <w:p w14:paraId="25BCA294" w14:textId="77777777" w:rsidR="00F2640C" w:rsidRPr="00CB199A" w:rsidRDefault="00F2640C" w:rsidP="00F2640C">
            <w:pPr>
              <w:ind w:right="285"/>
              <w:jc w:val="right"/>
              <w:rPr>
                <w:rFonts w:cs="Times New Roman"/>
                <w:color w:val="000000" w:themeColor="text1"/>
                <w:sz w:val="22"/>
              </w:rPr>
            </w:pPr>
            <w:r w:rsidRPr="00CB199A">
              <w:rPr>
                <w:rFonts w:cs="Times New Roman"/>
                <w:color w:val="000000"/>
                <w:sz w:val="22"/>
              </w:rPr>
              <w:t>22690</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50B5C68E" w14:textId="32588655" w:rsidR="00F2640C" w:rsidRPr="00CB199A" w:rsidRDefault="00F2640C" w:rsidP="00F2640C">
            <w:pPr>
              <w:ind w:right="405"/>
              <w:jc w:val="right"/>
              <w:rPr>
                <w:rFonts w:cs="Times New Roman"/>
                <w:color w:val="000000" w:themeColor="text1"/>
                <w:sz w:val="22"/>
              </w:rPr>
            </w:pPr>
            <w:r w:rsidRPr="00CB199A">
              <w:rPr>
                <w:rFonts w:cs="Times New Roman"/>
                <w:color w:val="000000"/>
                <w:sz w:val="22"/>
              </w:rPr>
              <w:t>115.20</w:t>
            </w:r>
          </w:p>
        </w:tc>
        <w:tc>
          <w:tcPr>
            <w:tcW w:w="1555" w:type="dxa"/>
            <w:tcBorders>
              <w:top w:val="nil"/>
              <w:left w:val="single" w:sz="4" w:space="0" w:color="000000"/>
              <w:bottom w:val="single" w:sz="4" w:space="0" w:color="000000"/>
              <w:right w:val="single" w:sz="4" w:space="0" w:color="000000"/>
            </w:tcBorders>
            <w:shd w:val="clear" w:color="auto" w:fill="auto"/>
            <w:vAlign w:val="center"/>
          </w:tcPr>
          <w:p w14:paraId="688F17AA" w14:textId="77777777" w:rsidR="00F2640C" w:rsidRPr="00CB199A" w:rsidRDefault="00F2640C" w:rsidP="00F2640C">
            <w:pPr>
              <w:tabs>
                <w:tab w:val="left" w:pos="736"/>
                <w:tab w:val="left" w:pos="826"/>
              </w:tabs>
              <w:ind w:right="331"/>
              <w:jc w:val="right"/>
              <w:rPr>
                <w:rFonts w:cs="Times New Roman"/>
                <w:color w:val="000000" w:themeColor="text1"/>
                <w:sz w:val="22"/>
              </w:rPr>
            </w:pPr>
            <w:r w:rsidRPr="00CB199A">
              <w:rPr>
                <w:rFonts w:cs="Times New Roman"/>
                <w:color w:val="000000"/>
                <w:sz w:val="22"/>
              </w:rPr>
              <w:t>3.34</w:t>
            </w:r>
          </w:p>
        </w:tc>
      </w:tr>
      <w:tr w:rsidR="00F2640C" w:rsidRPr="00FD53BF" w14:paraId="6CDA0D9B" w14:textId="77777777" w:rsidTr="00F2640C">
        <w:tc>
          <w:tcPr>
            <w:tcW w:w="1557" w:type="dxa"/>
          </w:tcPr>
          <w:p w14:paraId="121FA26F" w14:textId="77777777" w:rsidR="00F2640C" w:rsidRPr="00CB199A" w:rsidRDefault="00F2640C" w:rsidP="00F2640C">
            <w:pPr>
              <w:jc w:val="center"/>
              <w:rPr>
                <w:color w:val="000000" w:themeColor="text1"/>
                <w:sz w:val="22"/>
              </w:rPr>
            </w:pPr>
            <w:r w:rsidRPr="00CB199A">
              <w:rPr>
                <w:color w:val="000000" w:themeColor="text1"/>
                <w:sz w:val="22"/>
              </w:rPr>
              <w:t>Max</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62A72708" w14:textId="77777777" w:rsidR="00F2640C" w:rsidRPr="00CB199A" w:rsidRDefault="00F2640C" w:rsidP="00F2640C">
            <w:pPr>
              <w:ind w:right="225"/>
              <w:jc w:val="right"/>
              <w:rPr>
                <w:rFonts w:cs="Times New Roman"/>
                <w:color w:val="000000" w:themeColor="text1"/>
                <w:sz w:val="22"/>
              </w:rPr>
            </w:pPr>
            <w:r w:rsidRPr="00CB199A">
              <w:rPr>
                <w:rFonts w:cs="Times New Roman"/>
                <w:color w:val="000000"/>
                <w:sz w:val="22"/>
              </w:rPr>
              <w:t>6124444</w:t>
            </w:r>
          </w:p>
        </w:tc>
        <w:tc>
          <w:tcPr>
            <w:tcW w:w="1556" w:type="dxa"/>
            <w:tcBorders>
              <w:top w:val="nil"/>
              <w:left w:val="single" w:sz="4" w:space="0" w:color="000000"/>
              <w:bottom w:val="single" w:sz="4" w:space="0" w:color="000000"/>
              <w:right w:val="single" w:sz="4" w:space="0" w:color="000000"/>
            </w:tcBorders>
            <w:shd w:val="clear" w:color="auto" w:fill="auto"/>
            <w:vAlign w:val="center"/>
          </w:tcPr>
          <w:p w14:paraId="41914C47" w14:textId="34182DBB" w:rsidR="00F2640C" w:rsidRPr="00CB199A" w:rsidRDefault="00F2640C" w:rsidP="00F2640C">
            <w:pPr>
              <w:ind w:right="345"/>
              <w:jc w:val="right"/>
              <w:rPr>
                <w:rFonts w:cs="Times New Roman"/>
                <w:color w:val="000000" w:themeColor="text1"/>
                <w:sz w:val="22"/>
              </w:rPr>
            </w:pPr>
            <w:r w:rsidRPr="00CB199A">
              <w:rPr>
                <w:rFonts w:cs="Times New Roman"/>
                <w:color w:val="000000"/>
                <w:sz w:val="22"/>
              </w:rPr>
              <w:t>1968.03</w:t>
            </w:r>
          </w:p>
        </w:tc>
        <w:tc>
          <w:tcPr>
            <w:tcW w:w="1568" w:type="dxa"/>
            <w:tcBorders>
              <w:top w:val="nil"/>
              <w:left w:val="single" w:sz="4" w:space="0" w:color="000000"/>
              <w:bottom w:val="single" w:sz="4" w:space="0" w:color="000000"/>
              <w:right w:val="single" w:sz="4" w:space="0" w:color="000000"/>
            </w:tcBorders>
            <w:shd w:val="clear" w:color="auto" w:fill="auto"/>
            <w:vAlign w:val="center"/>
          </w:tcPr>
          <w:p w14:paraId="7E28089F" w14:textId="77777777" w:rsidR="00F2640C" w:rsidRPr="00CB199A" w:rsidRDefault="00F2640C" w:rsidP="00F2640C">
            <w:pPr>
              <w:ind w:right="285"/>
              <w:jc w:val="right"/>
              <w:rPr>
                <w:rFonts w:cs="Times New Roman"/>
                <w:color w:val="000000" w:themeColor="text1"/>
                <w:sz w:val="22"/>
              </w:rPr>
            </w:pPr>
            <w:r w:rsidRPr="00CB199A">
              <w:rPr>
                <w:rFonts w:cs="Times New Roman"/>
                <w:color w:val="000000"/>
                <w:sz w:val="22"/>
              </w:rPr>
              <w:t>23590</w:t>
            </w:r>
          </w:p>
        </w:tc>
        <w:tc>
          <w:tcPr>
            <w:tcW w:w="1557" w:type="dxa"/>
            <w:tcBorders>
              <w:top w:val="nil"/>
              <w:left w:val="single" w:sz="4" w:space="0" w:color="000000"/>
              <w:bottom w:val="single" w:sz="4" w:space="0" w:color="000000"/>
              <w:right w:val="single" w:sz="4" w:space="0" w:color="000000"/>
            </w:tcBorders>
            <w:shd w:val="clear" w:color="auto" w:fill="auto"/>
            <w:vAlign w:val="center"/>
          </w:tcPr>
          <w:p w14:paraId="60DFAAE1" w14:textId="19B474B6" w:rsidR="00F2640C" w:rsidRPr="00CB199A" w:rsidRDefault="00F2640C" w:rsidP="00F2640C">
            <w:pPr>
              <w:ind w:right="405"/>
              <w:jc w:val="right"/>
              <w:rPr>
                <w:rFonts w:cs="Times New Roman"/>
                <w:color w:val="000000" w:themeColor="text1"/>
                <w:sz w:val="22"/>
              </w:rPr>
            </w:pPr>
            <w:r w:rsidRPr="00CB199A">
              <w:rPr>
                <w:rFonts w:cs="Times New Roman"/>
                <w:color w:val="000000"/>
                <w:sz w:val="22"/>
              </w:rPr>
              <w:t>119.51</w:t>
            </w:r>
          </w:p>
        </w:tc>
        <w:tc>
          <w:tcPr>
            <w:tcW w:w="1555" w:type="dxa"/>
            <w:tcBorders>
              <w:top w:val="nil"/>
              <w:left w:val="single" w:sz="4" w:space="0" w:color="000000"/>
              <w:bottom w:val="single" w:sz="4" w:space="0" w:color="000000"/>
              <w:right w:val="single" w:sz="4" w:space="0" w:color="000000"/>
            </w:tcBorders>
            <w:shd w:val="clear" w:color="auto" w:fill="auto"/>
            <w:vAlign w:val="center"/>
          </w:tcPr>
          <w:p w14:paraId="7FAB61F6" w14:textId="77777777" w:rsidR="00F2640C" w:rsidRPr="00CB199A" w:rsidRDefault="00F2640C" w:rsidP="00F2640C">
            <w:pPr>
              <w:tabs>
                <w:tab w:val="left" w:pos="736"/>
                <w:tab w:val="left" w:pos="826"/>
              </w:tabs>
              <w:ind w:right="331"/>
              <w:jc w:val="right"/>
              <w:rPr>
                <w:rFonts w:cs="Times New Roman"/>
                <w:color w:val="000000" w:themeColor="text1"/>
                <w:sz w:val="22"/>
              </w:rPr>
            </w:pPr>
            <w:r w:rsidRPr="00CB199A">
              <w:rPr>
                <w:rFonts w:cs="Times New Roman"/>
                <w:color w:val="000000"/>
                <w:sz w:val="22"/>
              </w:rPr>
              <w:t>4.8</w:t>
            </w:r>
          </w:p>
        </w:tc>
      </w:tr>
      <w:tr w:rsidR="00F2640C" w14:paraId="4C97F14E" w14:textId="77777777" w:rsidTr="00F2640C">
        <w:tc>
          <w:tcPr>
            <w:tcW w:w="1557" w:type="dxa"/>
          </w:tcPr>
          <w:p w14:paraId="0448DB3D" w14:textId="77777777" w:rsidR="00F2640C" w:rsidRPr="00CB199A" w:rsidRDefault="00F2640C" w:rsidP="00F2640C">
            <w:pPr>
              <w:pStyle w:val="Default"/>
              <w:jc w:val="center"/>
              <w:rPr>
                <w:sz w:val="22"/>
                <w:szCs w:val="22"/>
              </w:rPr>
            </w:pPr>
            <w:r w:rsidRPr="00CB199A">
              <w:rPr>
                <w:sz w:val="22"/>
                <w:szCs w:val="22"/>
              </w:rPr>
              <w:t>Observations</w:t>
            </w:r>
          </w:p>
        </w:tc>
        <w:tc>
          <w:tcPr>
            <w:tcW w:w="1557" w:type="dxa"/>
          </w:tcPr>
          <w:p w14:paraId="7A0F643C" w14:textId="77777777" w:rsidR="00F2640C" w:rsidRPr="00CB199A" w:rsidRDefault="00F2640C" w:rsidP="00F2640C">
            <w:pPr>
              <w:ind w:right="225"/>
              <w:jc w:val="right"/>
              <w:rPr>
                <w:color w:val="000000" w:themeColor="text1"/>
                <w:sz w:val="22"/>
              </w:rPr>
            </w:pPr>
            <w:r w:rsidRPr="00CB199A">
              <w:rPr>
                <w:color w:val="000000" w:themeColor="text1"/>
                <w:sz w:val="22"/>
              </w:rPr>
              <w:t>24</w:t>
            </w:r>
          </w:p>
        </w:tc>
        <w:tc>
          <w:tcPr>
            <w:tcW w:w="1556" w:type="dxa"/>
          </w:tcPr>
          <w:p w14:paraId="3B855107" w14:textId="77777777" w:rsidR="00F2640C" w:rsidRPr="00CB199A" w:rsidRDefault="00F2640C" w:rsidP="00F2640C">
            <w:pPr>
              <w:ind w:right="345"/>
              <w:jc w:val="right"/>
              <w:rPr>
                <w:color w:val="000000" w:themeColor="text1"/>
                <w:sz w:val="22"/>
              </w:rPr>
            </w:pPr>
            <w:r w:rsidRPr="00CB199A">
              <w:rPr>
                <w:color w:val="000000" w:themeColor="text1"/>
                <w:sz w:val="22"/>
              </w:rPr>
              <w:t>24</w:t>
            </w:r>
          </w:p>
        </w:tc>
        <w:tc>
          <w:tcPr>
            <w:tcW w:w="1568" w:type="dxa"/>
          </w:tcPr>
          <w:p w14:paraId="04823D82" w14:textId="77777777" w:rsidR="00F2640C" w:rsidRPr="00CB199A" w:rsidRDefault="00F2640C" w:rsidP="00F2640C">
            <w:pPr>
              <w:ind w:right="285"/>
              <w:jc w:val="right"/>
              <w:rPr>
                <w:color w:val="000000" w:themeColor="text1"/>
                <w:sz w:val="22"/>
              </w:rPr>
            </w:pPr>
            <w:r w:rsidRPr="00CB199A">
              <w:rPr>
                <w:color w:val="000000" w:themeColor="text1"/>
                <w:sz w:val="22"/>
              </w:rPr>
              <w:t>24</w:t>
            </w:r>
          </w:p>
        </w:tc>
        <w:tc>
          <w:tcPr>
            <w:tcW w:w="1557" w:type="dxa"/>
          </w:tcPr>
          <w:p w14:paraId="137E4E0A" w14:textId="77777777" w:rsidR="00F2640C" w:rsidRPr="00CB199A" w:rsidRDefault="00F2640C" w:rsidP="00F2640C">
            <w:pPr>
              <w:ind w:right="405"/>
              <w:jc w:val="right"/>
              <w:rPr>
                <w:color w:val="000000" w:themeColor="text1"/>
                <w:sz w:val="22"/>
              </w:rPr>
            </w:pPr>
            <w:r w:rsidRPr="00CB199A">
              <w:rPr>
                <w:color w:val="000000" w:themeColor="text1"/>
                <w:sz w:val="22"/>
              </w:rPr>
              <w:t>24</w:t>
            </w:r>
          </w:p>
        </w:tc>
        <w:tc>
          <w:tcPr>
            <w:tcW w:w="1555" w:type="dxa"/>
          </w:tcPr>
          <w:p w14:paraId="6F8496BE" w14:textId="77777777" w:rsidR="00F2640C" w:rsidRPr="00CB199A" w:rsidRDefault="00F2640C" w:rsidP="00F2640C">
            <w:pPr>
              <w:tabs>
                <w:tab w:val="left" w:pos="736"/>
                <w:tab w:val="left" w:pos="826"/>
              </w:tabs>
              <w:ind w:right="331"/>
              <w:jc w:val="right"/>
              <w:rPr>
                <w:color w:val="000000" w:themeColor="text1"/>
                <w:sz w:val="22"/>
              </w:rPr>
            </w:pPr>
            <w:r w:rsidRPr="00CB199A">
              <w:rPr>
                <w:color w:val="000000" w:themeColor="text1"/>
                <w:sz w:val="22"/>
              </w:rPr>
              <w:t>24</w:t>
            </w:r>
          </w:p>
        </w:tc>
      </w:tr>
    </w:tbl>
    <w:p w14:paraId="63EE8ADF" w14:textId="06511680" w:rsidR="00263082" w:rsidRDefault="00263082" w:rsidP="00263082">
      <w:pPr>
        <w:spacing w:line="360" w:lineRule="auto"/>
        <w:jc w:val="both"/>
        <w:rPr>
          <w:color w:val="000000" w:themeColor="text1"/>
        </w:rPr>
      </w:pPr>
      <w:r w:rsidRPr="00B6409F">
        <w:rPr>
          <w:color w:val="000000" w:themeColor="text1"/>
        </w:rPr>
        <w:t>Source: Author's calculation</w:t>
      </w:r>
    </w:p>
    <w:p w14:paraId="4E45150C" w14:textId="17D03ED3" w:rsidR="003B2BDD" w:rsidRDefault="00263082" w:rsidP="00887D83">
      <w:pPr>
        <w:spacing w:line="360" w:lineRule="auto"/>
        <w:ind w:firstLine="720"/>
        <w:jc w:val="both"/>
        <w:rPr>
          <w:color w:val="000000" w:themeColor="text1"/>
        </w:rPr>
      </w:pPr>
      <w:r w:rsidRPr="00B6409F">
        <w:rPr>
          <w:color w:val="000000" w:themeColor="text1"/>
        </w:rPr>
        <w:t>The results in Table show that the average Vietnamese gold price in the period 20</w:t>
      </w:r>
      <w:r w:rsidR="00C85DE2">
        <w:rPr>
          <w:color w:val="000000" w:themeColor="text1"/>
        </w:rPr>
        <w:t>20</w:t>
      </w:r>
      <w:r w:rsidRPr="00B6409F">
        <w:rPr>
          <w:color w:val="000000" w:themeColor="text1"/>
        </w:rPr>
        <w:t xml:space="preserve"> </w:t>
      </w:r>
      <w:r>
        <w:rPr>
          <w:color w:val="000000" w:themeColor="text1"/>
        </w:rPr>
        <w:t>–</w:t>
      </w:r>
      <w:r w:rsidRPr="00B6409F">
        <w:rPr>
          <w:color w:val="000000" w:themeColor="text1"/>
        </w:rPr>
        <w:t xml:space="preserve"> 20</w:t>
      </w:r>
      <w:r w:rsidR="00C85DE2">
        <w:rPr>
          <w:color w:val="000000" w:themeColor="text1"/>
        </w:rPr>
        <w:t xml:space="preserve">21 </w:t>
      </w:r>
      <w:r w:rsidRPr="00B6409F">
        <w:rPr>
          <w:color w:val="000000" w:themeColor="text1"/>
        </w:rPr>
        <w:t xml:space="preserve">is VND </w:t>
      </w:r>
      <w:r w:rsidR="00C85DE2">
        <w:rPr>
          <w:color w:val="000000" w:themeColor="text1"/>
        </w:rPr>
        <w:t>5.42</w:t>
      </w:r>
      <w:r w:rsidRPr="00B6409F">
        <w:rPr>
          <w:color w:val="000000" w:themeColor="text1"/>
        </w:rPr>
        <w:t xml:space="preserve"> million</w:t>
      </w:r>
      <w:r>
        <w:rPr>
          <w:color w:val="000000" w:themeColor="text1"/>
        </w:rPr>
        <w:t xml:space="preserve"> VND</w:t>
      </w:r>
      <w:r w:rsidRPr="00B6409F">
        <w:rPr>
          <w:color w:val="000000" w:themeColor="text1"/>
        </w:rPr>
        <w:t xml:space="preserve">/thread, of which the highest </w:t>
      </w:r>
      <w:r w:rsidR="005E6454">
        <w:rPr>
          <w:color w:val="000000" w:themeColor="text1"/>
        </w:rPr>
        <w:t>is</w:t>
      </w:r>
      <w:r w:rsidRPr="00B6409F">
        <w:rPr>
          <w:color w:val="000000" w:themeColor="text1"/>
        </w:rPr>
        <w:t xml:space="preserve"> VND </w:t>
      </w:r>
      <w:r w:rsidR="006A2092">
        <w:rPr>
          <w:color w:val="000000" w:themeColor="text1"/>
        </w:rPr>
        <w:t>6.12</w:t>
      </w:r>
      <w:r>
        <w:rPr>
          <w:color w:val="000000" w:themeColor="text1"/>
        </w:rPr>
        <w:t xml:space="preserve"> </w:t>
      </w:r>
      <w:r w:rsidRPr="00B6409F">
        <w:rPr>
          <w:color w:val="000000" w:themeColor="text1"/>
        </w:rPr>
        <w:t xml:space="preserve">and the lowest </w:t>
      </w:r>
      <w:r w:rsidR="005E6454">
        <w:rPr>
          <w:color w:val="000000" w:themeColor="text1"/>
        </w:rPr>
        <w:t xml:space="preserve">is </w:t>
      </w:r>
      <w:r w:rsidR="006A2092">
        <w:rPr>
          <w:color w:val="000000" w:themeColor="text1"/>
        </w:rPr>
        <w:t>4.36</w:t>
      </w:r>
      <w:r>
        <w:rPr>
          <w:color w:val="000000" w:themeColor="text1"/>
        </w:rPr>
        <w:t>.</w:t>
      </w:r>
      <w:r w:rsidR="002E5ED6">
        <w:rPr>
          <w:color w:val="000000" w:themeColor="text1"/>
        </w:rPr>
        <w:t xml:space="preserve"> </w:t>
      </w:r>
      <w:r w:rsidRPr="0070740D">
        <w:rPr>
          <w:color w:val="000000" w:themeColor="text1"/>
        </w:rPr>
        <w:t xml:space="preserve">The average world gold price </w:t>
      </w:r>
      <w:r w:rsidR="005E6454">
        <w:rPr>
          <w:color w:val="000000" w:themeColor="text1"/>
        </w:rPr>
        <w:t xml:space="preserve">is </w:t>
      </w:r>
      <w:r w:rsidR="00CD5324">
        <w:rPr>
          <w:color w:val="000000" w:themeColor="text1"/>
        </w:rPr>
        <w:t>1784.63</w:t>
      </w:r>
      <w:r w:rsidRPr="0070740D">
        <w:rPr>
          <w:color w:val="000000" w:themeColor="text1"/>
        </w:rPr>
        <w:t xml:space="preserve"> USD/ounce, in which the highest </w:t>
      </w:r>
      <w:r w:rsidR="005E6454">
        <w:rPr>
          <w:color w:val="000000" w:themeColor="text1"/>
        </w:rPr>
        <w:t xml:space="preserve">is </w:t>
      </w:r>
      <w:r w:rsidR="00CD5324">
        <w:rPr>
          <w:color w:val="000000" w:themeColor="text1"/>
        </w:rPr>
        <w:t>1986.03</w:t>
      </w:r>
      <w:r w:rsidRPr="0070740D">
        <w:rPr>
          <w:color w:val="000000" w:themeColor="text1"/>
        </w:rPr>
        <w:t xml:space="preserve"> and the lowest </w:t>
      </w:r>
      <w:r w:rsidR="005E6454">
        <w:rPr>
          <w:color w:val="000000" w:themeColor="text1"/>
        </w:rPr>
        <w:t xml:space="preserve">is </w:t>
      </w:r>
      <w:r>
        <w:rPr>
          <w:color w:val="000000" w:themeColor="text1"/>
        </w:rPr>
        <w:t>1</w:t>
      </w:r>
      <w:r w:rsidR="00CD5324">
        <w:rPr>
          <w:color w:val="000000" w:themeColor="text1"/>
        </w:rPr>
        <w:t>558.67</w:t>
      </w:r>
      <w:r w:rsidRPr="0070740D">
        <w:rPr>
          <w:color w:val="000000" w:themeColor="text1"/>
        </w:rPr>
        <w:t>.</w:t>
      </w:r>
      <w:r w:rsidR="002E5ED6">
        <w:rPr>
          <w:color w:val="000000" w:themeColor="text1"/>
        </w:rPr>
        <w:t xml:space="preserve"> </w:t>
      </w:r>
      <w:r w:rsidRPr="0070740D">
        <w:rPr>
          <w:color w:val="000000" w:themeColor="text1"/>
        </w:rPr>
        <w:t xml:space="preserve">The average exchange rate </w:t>
      </w:r>
      <w:r w:rsidR="005E6454">
        <w:rPr>
          <w:color w:val="000000" w:themeColor="text1"/>
        </w:rPr>
        <w:t xml:space="preserve">is </w:t>
      </w:r>
      <w:r w:rsidR="006613F4">
        <w:rPr>
          <w:color w:val="000000" w:themeColor="text1"/>
        </w:rPr>
        <w:t>23098</w:t>
      </w:r>
      <w:r w:rsidRPr="0070740D">
        <w:rPr>
          <w:color w:val="000000" w:themeColor="text1"/>
        </w:rPr>
        <w:t xml:space="preserve"> VND/USD in which the </w:t>
      </w:r>
      <w:r w:rsidR="00E26675" w:rsidRPr="0070740D">
        <w:rPr>
          <w:color w:val="000000" w:themeColor="text1"/>
        </w:rPr>
        <w:t xml:space="preserve">the highest </w:t>
      </w:r>
      <w:r w:rsidR="005E6454">
        <w:rPr>
          <w:color w:val="000000" w:themeColor="text1"/>
        </w:rPr>
        <w:t xml:space="preserve">is </w:t>
      </w:r>
      <w:r w:rsidR="006613F4">
        <w:rPr>
          <w:color w:val="000000" w:themeColor="text1"/>
        </w:rPr>
        <w:t>23590</w:t>
      </w:r>
      <w:r w:rsidRPr="0070740D">
        <w:rPr>
          <w:color w:val="000000" w:themeColor="text1"/>
        </w:rPr>
        <w:t xml:space="preserve"> and the lowest </w:t>
      </w:r>
      <w:r w:rsidR="005E6454">
        <w:rPr>
          <w:color w:val="000000" w:themeColor="text1"/>
        </w:rPr>
        <w:t xml:space="preserve">is </w:t>
      </w:r>
      <w:r>
        <w:rPr>
          <w:color w:val="000000" w:themeColor="text1"/>
        </w:rPr>
        <w:t>22</w:t>
      </w:r>
      <w:r w:rsidR="006613F4">
        <w:rPr>
          <w:color w:val="000000" w:themeColor="text1"/>
        </w:rPr>
        <w:t>690</w:t>
      </w:r>
      <w:r w:rsidRPr="0070740D">
        <w:rPr>
          <w:color w:val="000000" w:themeColor="text1"/>
        </w:rPr>
        <w:t>.</w:t>
      </w:r>
      <w:r w:rsidR="002E5ED6">
        <w:rPr>
          <w:color w:val="000000" w:themeColor="text1"/>
        </w:rPr>
        <w:t xml:space="preserve"> </w:t>
      </w:r>
      <w:r w:rsidRPr="0070740D">
        <w:rPr>
          <w:color w:val="000000" w:themeColor="text1"/>
        </w:rPr>
        <w:t>The average</w:t>
      </w:r>
      <w:r>
        <w:rPr>
          <w:color w:val="000000" w:themeColor="text1"/>
        </w:rPr>
        <w:t xml:space="preserve"> C</w:t>
      </w:r>
      <w:r w:rsidR="0015253F">
        <w:rPr>
          <w:color w:val="000000" w:themeColor="text1"/>
        </w:rPr>
        <w:t>PI</w:t>
      </w:r>
      <w:r w:rsidRPr="0070740D">
        <w:rPr>
          <w:color w:val="000000" w:themeColor="text1"/>
        </w:rPr>
        <w:t xml:space="preserve"> </w:t>
      </w:r>
      <w:r w:rsidR="005E6454">
        <w:rPr>
          <w:color w:val="000000" w:themeColor="text1"/>
        </w:rPr>
        <w:t xml:space="preserve">is </w:t>
      </w:r>
      <w:r w:rsidR="00F53DB7">
        <w:rPr>
          <w:color w:val="000000" w:themeColor="text1"/>
        </w:rPr>
        <w:t>117.49</w:t>
      </w:r>
      <w:r w:rsidRPr="0070740D">
        <w:rPr>
          <w:color w:val="000000" w:themeColor="text1"/>
        </w:rPr>
        <w:t xml:space="preserve"> in which the highest </w:t>
      </w:r>
      <w:r w:rsidR="005E6454">
        <w:rPr>
          <w:color w:val="000000" w:themeColor="text1"/>
        </w:rPr>
        <w:t xml:space="preserve">is </w:t>
      </w:r>
      <w:r w:rsidR="00F53DB7">
        <w:rPr>
          <w:color w:val="000000" w:themeColor="text1"/>
        </w:rPr>
        <w:t>119.51</w:t>
      </w:r>
      <w:r w:rsidRPr="0070740D">
        <w:rPr>
          <w:color w:val="000000" w:themeColor="text1"/>
        </w:rPr>
        <w:t xml:space="preserve"> and the lowest </w:t>
      </w:r>
      <w:r w:rsidR="005E6454">
        <w:rPr>
          <w:color w:val="000000" w:themeColor="text1"/>
        </w:rPr>
        <w:t xml:space="preserve">is </w:t>
      </w:r>
      <w:r w:rsidR="00F53DB7">
        <w:rPr>
          <w:color w:val="000000" w:themeColor="text1"/>
        </w:rPr>
        <w:t>115.2</w:t>
      </w:r>
      <w:r w:rsidR="008D22E4">
        <w:rPr>
          <w:color w:val="000000" w:themeColor="text1"/>
        </w:rPr>
        <w:t>.</w:t>
      </w:r>
      <w:r w:rsidR="002E5ED6">
        <w:rPr>
          <w:color w:val="000000" w:themeColor="text1"/>
        </w:rPr>
        <w:t xml:space="preserve"> </w:t>
      </w:r>
      <w:r w:rsidRPr="0070740D">
        <w:rPr>
          <w:color w:val="000000" w:themeColor="text1"/>
        </w:rPr>
        <w:t xml:space="preserve">The average deposit interest rate </w:t>
      </w:r>
      <w:r w:rsidR="005E6454">
        <w:rPr>
          <w:color w:val="000000" w:themeColor="text1"/>
        </w:rPr>
        <w:t xml:space="preserve">is </w:t>
      </w:r>
      <w:r w:rsidR="007F2D16">
        <w:rPr>
          <w:color w:val="000000" w:themeColor="text1"/>
        </w:rPr>
        <w:t>3.74</w:t>
      </w:r>
      <w:r w:rsidRPr="0070740D">
        <w:rPr>
          <w:color w:val="000000" w:themeColor="text1"/>
        </w:rPr>
        <w:t xml:space="preserve">%/year, of which the highest </w:t>
      </w:r>
      <w:r w:rsidR="005E6454">
        <w:rPr>
          <w:color w:val="000000" w:themeColor="text1"/>
        </w:rPr>
        <w:t xml:space="preserve">is </w:t>
      </w:r>
      <w:r w:rsidR="007F2D16">
        <w:rPr>
          <w:color w:val="000000" w:themeColor="text1"/>
        </w:rPr>
        <w:t>4.8</w:t>
      </w:r>
      <w:r w:rsidRPr="0070740D">
        <w:rPr>
          <w:color w:val="000000" w:themeColor="text1"/>
        </w:rPr>
        <w:t>%</w:t>
      </w:r>
      <w:r w:rsidR="00887D83">
        <w:rPr>
          <w:color w:val="000000" w:themeColor="text1"/>
        </w:rPr>
        <w:t xml:space="preserve"> </w:t>
      </w:r>
      <w:r w:rsidRPr="0070740D">
        <w:rPr>
          <w:color w:val="000000" w:themeColor="text1"/>
        </w:rPr>
        <w:t xml:space="preserve">and the lowest </w:t>
      </w:r>
      <w:r w:rsidR="005E6454">
        <w:rPr>
          <w:color w:val="000000" w:themeColor="text1"/>
        </w:rPr>
        <w:t xml:space="preserve">is </w:t>
      </w:r>
      <w:r w:rsidR="007F2D16">
        <w:rPr>
          <w:color w:val="000000" w:themeColor="text1"/>
        </w:rPr>
        <w:t>3.34</w:t>
      </w:r>
      <w:r w:rsidRPr="0070740D">
        <w:rPr>
          <w:color w:val="000000" w:themeColor="text1"/>
        </w:rPr>
        <w:t>%</w:t>
      </w:r>
      <w:r>
        <w:rPr>
          <w:color w:val="000000" w:themeColor="text1"/>
        </w:rPr>
        <w:t>.</w:t>
      </w:r>
      <w:r w:rsidR="00E26675">
        <w:rPr>
          <w:color w:val="000000" w:themeColor="text1"/>
        </w:rPr>
        <w:t xml:space="preserve"> </w:t>
      </w:r>
      <w:r w:rsidR="00FE11B2" w:rsidRPr="008A651E">
        <w:rPr>
          <w:color w:val="000000" w:themeColor="text1"/>
        </w:rPr>
        <w:t>Following are the graphs of the variables for the period 20</w:t>
      </w:r>
      <w:r w:rsidR="00FE11B2">
        <w:rPr>
          <w:color w:val="000000" w:themeColor="text1"/>
        </w:rPr>
        <w:t>20</w:t>
      </w:r>
      <w:r w:rsidR="00FE11B2" w:rsidRPr="008A651E">
        <w:rPr>
          <w:color w:val="000000" w:themeColor="text1"/>
        </w:rPr>
        <w:t>-20</w:t>
      </w:r>
      <w:r w:rsidR="00FE11B2">
        <w:rPr>
          <w:color w:val="000000" w:themeColor="text1"/>
        </w:rPr>
        <w:t>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222"/>
        <w:gridCol w:w="4572"/>
      </w:tblGrid>
      <w:tr w:rsidR="007778A6" w14:paraId="5D205147" w14:textId="77777777" w:rsidTr="00802B8F">
        <w:tc>
          <w:tcPr>
            <w:tcW w:w="4566" w:type="dxa"/>
          </w:tcPr>
          <w:p w14:paraId="3F0B19F7" w14:textId="278E3174" w:rsidR="007778A6" w:rsidRPr="00C81A93" w:rsidRDefault="00E81380" w:rsidP="00E81380">
            <w:pPr>
              <w:pStyle w:val="Caption"/>
              <w:jc w:val="center"/>
              <w:rPr>
                <w:i w:val="0"/>
                <w:iCs w:val="0"/>
                <w:color w:val="000000" w:themeColor="text1"/>
                <w:sz w:val="24"/>
                <w:szCs w:val="24"/>
              </w:rPr>
            </w:pPr>
            <w:bookmarkStart w:id="81" w:name="_Toc102047972"/>
            <w:r w:rsidRPr="00C81A93">
              <w:rPr>
                <w:i w:val="0"/>
                <w:iCs w:val="0"/>
                <w:color w:val="000000" w:themeColor="text1"/>
                <w:sz w:val="22"/>
                <w:szCs w:val="22"/>
              </w:rPr>
              <w:t xml:space="preserve">Figure </w:t>
            </w:r>
            <w:r w:rsidR="00317D3D" w:rsidRPr="00C81A93">
              <w:rPr>
                <w:i w:val="0"/>
                <w:iCs w:val="0"/>
                <w:color w:val="000000" w:themeColor="text1"/>
                <w:sz w:val="22"/>
                <w:szCs w:val="22"/>
              </w:rPr>
              <w:fldChar w:fldCharType="begin"/>
            </w:r>
            <w:r w:rsidR="00317D3D" w:rsidRPr="00C81A93">
              <w:rPr>
                <w:i w:val="0"/>
                <w:iCs w:val="0"/>
                <w:color w:val="000000" w:themeColor="text1"/>
                <w:sz w:val="22"/>
                <w:szCs w:val="22"/>
              </w:rPr>
              <w:instrText xml:space="preserve"> SEQ Figure \* ARABIC </w:instrText>
            </w:r>
            <w:r w:rsidR="00317D3D" w:rsidRPr="00C81A93">
              <w:rPr>
                <w:i w:val="0"/>
                <w:iCs w:val="0"/>
                <w:color w:val="000000" w:themeColor="text1"/>
                <w:sz w:val="22"/>
                <w:szCs w:val="22"/>
              </w:rPr>
              <w:fldChar w:fldCharType="separate"/>
            </w:r>
            <w:r w:rsidR="00336E96" w:rsidRPr="00C81A93">
              <w:rPr>
                <w:i w:val="0"/>
                <w:iCs w:val="0"/>
                <w:noProof/>
                <w:color w:val="000000" w:themeColor="text1"/>
                <w:sz w:val="22"/>
                <w:szCs w:val="22"/>
              </w:rPr>
              <w:t>12</w:t>
            </w:r>
            <w:r w:rsidR="00317D3D" w:rsidRPr="00C81A93">
              <w:rPr>
                <w:i w:val="0"/>
                <w:iCs w:val="0"/>
                <w:noProof/>
                <w:color w:val="000000" w:themeColor="text1"/>
                <w:sz w:val="22"/>
                <w:szCs w:val="22"/>
              </w:rPr>
              <w:fldChar w:fldCharType="end"/>
            </w:r>
            <w:r w:rsidRPr="00C81A93">
              <w:rPr>
                <w:i w:val="0"/>
                <w:iCs w:val="0"/>
                <w:color w:val="000000" w:themeColor="text1"/>
                <w:sz w:val="22"/>
                <w:szCs w:val="22"/>
              </w:rPr>
              <w:t>: Vietnam gold price from 2020-2021</w:t>
            </w:r>
            <w:bookmarkEnd w:id="81"/>
          </w:p>
        </w:tc>
        <w:tc>
          <w:tcPr>
            <w:tcW w:w="222" w:type="dxa"/>
          </w:tcPr>
          <w:p w14:paraId="27F0006F" w14:textId="77777777" w:rsidR="007778A6" w:rsidRPr="00C7037D" w:rsidRDefault="007778A6" w:rsidP="00C7037D">
            <w:pPr>
              <w:jc w:val="center"/>
              <w:rPr>
                <w:color w:val="000000" w:themeColor="text1"/>
                <w:sz w:val="22"/>
              </w:rPr>
            </w:pPr>
          </w:p>
        </w:tc>
        <w:tc>
          <w:tcPr>
            <w:tcW w:w="4572" w:type="dxa"/>
          </w:tcPr>
          <w:p w14:paraId="3D4D64C9" w14:textId="66840A32" w:rsidR="007778A6" w:rsidRPr="00C81A93" w:rsidRDefault="00E81380" w:rsidP="00E81380">
            <w:pPr>
              <w:pStyle w:val="Caption"/>
              <w:jc w:val="center"/>
              <w:rPr>
                <w:i w:val="0"/>
                <w:iCs w:val="0"/>
                <w:color w:val="000000" w:themeColor="text1"/>
                <w:sz w:val="24"/>
                <w:szCs w:val="24"/>
              </w:rPr>
            </w:pPr>
            <w:bookmarkStart w:id="82" w:name="_Toc102047973"/>
            <w:r w:rsidRPr="00C81A93">
              <w:rPr>
                <w:i w:val="0"/>
                <w:iCs w:val="0"/>
                <w:color w:val="000000" w:themeColor="text1"/>
                <w:sz w:val="22"/>
                <w:szCs w:val="22"/>
              </w:rPr>
              <w:t xml:space="preserve">Figure </w:t>
            </w:r>
            <w:r w:rsidR="00317D3D" w:rsidRPr="00C81A93">
              <w:rPr>
                <w:i w:val="0"/>
                <w:iCs w:val="0"/>
                <w:color w:val="000000" w:themeColor="text1"/>
                <w:sz w:val="22"/>
                <w:szCs w:val="22"/>
              </w:rPr>
              <w:fldChar w:fldCharType="begin"/>
            </w:r>
            <w:r w:rsidR="00317D3D" w:rsidRPr="00C81A93">
              <w:rPr>
                <w:i w:val="0"/>
                <w:iCs w:val="0"/>
                <w:color w:val="000000" w:themeColor="text1"/>
                <w:sz w:val="22"/>
                <w:szCs w:val="22"/>
              </w:rPr>
              <w:instrText xml:space="preserve"> SEQ Figure \* ARABIC </w:instrText>
            </w:r>
            <w:r w:rsidR="00317D3D" w:rsidRPr="00C81A93">
              <w:rPr>
                <w:i w:val="0"/>
                <w:iCs w:val="0"/>
                <w:color w:val="000000" w:themeColor="text1"/>
                <w:sz w:val="22"/>
                <w:szCs w:val="22"/>
              </w:rPr>
              <w:fldChar w:fldCharType="separate"/>
            </w:r>
            <w:r w:rsidR="00336E96" w:rsidRPr="00C81A93">
              <w:rPr>
                <w:i w:val="0"/>
                <w:iCs w:val="0"/>
                <w:noProof/>
                <w:color w:val="000000" w:themeColor="text1"/>
                <w:sz w:val="22"/>
                <w:szCs w:val="22"/>
              </w:rPr>
              <w:t>13</w:t>
            </w:r>
            <w:r w:rsidR="00317D3D" w:rsidRPr="00C81A93">
              <w:rPr>
                <w:i w:val="0"/>
                <w:iCs w:val="0"/>
                <w:noProof/>
                <w:color w:val="000000" w:themeColor="text1"/>
                <w:sz w:val="22"/>
                <w:szCs w:val="22"/>
              </w:rPr>
              <w:fldChar w:fldCharType="end"/>
            </w:r>
            <w:r w:rsidRPr="00C81A93">
              <w:rPr>
                <w:i w:val="0"/>
                <w:iCs w:val="0"/>
                <w:color w:val="000000" w:themeColor="text1"/>
                <w:sz w:val="22"/>
                <w:szCs w:val="22"/>
              </w:rPr>
              <w:t>:  Word gold price from 2020-2021</w:t>
            </w:r>
            <w:bookmarkEnd w:id="82"/>
          </w:p>
        </w:tc>
      </w:tr>
      <w:tr w:rsidR="00D5002C" w14:paraId="57313514" w14:textId="77777777" w:rsidTr="00FE11B2">
        <w:trPr>
          <w:trHeight w:val="2448"/>
        </w:trPr>
        <w:tc>
          <w:tcPr>
            <w:tcW w:w="4566" w:type="dxa"/>
          </w:tcPr>
          <w:p w14:paraId="3BDAFDF7" w14:textId="213A3C3B" w:rsidR="007778A6" w:rsidRDefault="00DB2F8F" w:rsidP="00317D3D">
            <w:pPr>
              <w:jc w:val="both"/>
              <w:rPr>
                <w:color w:val="000000" w:themeColor="text1"/>
              </w:rPr>
            </w:pPr>
            <w:r>
              <w:rPr>
                <w:noProof/>
              </w:rPr>
              <w:drawing>
                <wp:inline distT="0" distB="0" distL="0" distR="0" wp14:anchorId="52256811" wp14:editId="2C0BF155">
                  <wp:extent cx="2733675" cy="1447800"/>
                  <wp:effectExtent l="0" t="0" r="9525" b="0"/>
                  <wp:docPr id="19" name="Chart 19">
                    <a:extLst xmlns:a="http://schemas.openxmlformats.org/drawingml/2006/main">
                      <a:ext uri="{FF2B5EF4-FFF2-40B4-BE49-F238E27FC236}">
                        <a16:creationId xmlns:a16="http://schemas.microsoft.com/office/drawing/2014/main" id="{E9B589AF-ADCD-4FB2-850B-EF1BE9212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222" w:type="dxa"/>
          </w:tcPr>
          <w:p w14:paraId="5B4DB928" w14:textId="77777777" w:rsidR="007778A6" w:rsidRDefault="007778A6" w:rsidP="00317D3D">
            <w:pPr>
              <w:jc w:val="both"/>
              <w:rPr>
                <w:color w:val="000000" w:themeColor="text1"/>
              </w:rPr>
            </w:pPr>
          </w:p>
        </w:tc>
        <w:tc>
          <w:tcPr>
            <w:tcW w:w="4572" w:type="dxa"/>
          </w:tcPr>
          <w:p w14:paraId="4FC517DC" w14:textId="3930FF66" w:rsidR="007778A6" w:rsidRDefault="004F35D6" w:rsidP="00317D3D">
            <w:pPr>
              <w:jc w:val="both"/>
              <w:rPr>
                <w:color w:val="000000" w:themeColor="text1"/>
              </w:rPr>
            </w:pPr>
            <w:r>
              <w:rPr>
                <w:noProof/>
              </w:rPr>
              <w:drawing>
                <wp:inline distT="0" distB="0" distL="0" distR="0" wp14:anchorId="27C2B796" wp14:editId="15366CDD">
                  <wp:extent cx="2752725" cy="1447800"/>
                  <wp:effectExtent l="0" t="0" r="9525" b="0"/>
                  <wp:docPr id="20" name="Chart 20">
                    <a:extLst xmlns:a="http://schemas.openxmlformats.org/drawingml/2006/main">
                      <a:ext uri="{FF2B5EF4-FFF2-40B4-BE49-F238E27FC236}">
                        <a16:creationId xmlns:a16="http://schemas.microsoft.com/office/drawing/2014/main" id="{8C3948C6-36BC-4BF1-8129-BCB83773C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7778A6" w14:paraId="0567B708" w14:textId="77777777" w:rsidTr="00802B8F">
        <w:tc>
          <w:tcPr>
            <w:tcW w:w="4566" w:type="dxa"/>
          </w:tcPr>
          <w:p w14:paraId="06A29C4D" w14:textId="4114719A" w:rsidR="007778A6" w:rsidRPr="00F906C0" w:rsidRDefault="00E81380" w:rsidP="00E81380">
            <w:pPr>
              <w:pStyle w:val="Caption"/>
              <w:jc w:val="center"/>
              <w:rPr>
                <w:i w:val="0"/>
                <w:iCs w:val="0"/>
                <w:color w:val="000000" w:themeColor="text1"/>
                <w:sz w:val="24"/>
                <w:szCs w:val="24"/>
              </w:rPr>
            </w:pPr>
            <w:bookmarkStart w:id="83" w:name="_Toc102047974"/>
            <w:r w:rsidRPr="00F906C0">
              <w:rPr>
                <w:i w:val="0"/>
                <w:iCs w:val="0"/>
                <w:color w:val="000000" w:themeColor="text1"/>
                <w:sz w:val="24"/>
                <w:szCs w:val="24"/>
              </w:rPr>
              <w:t xml:space="preserve">Figure </w:t>
            </w:r>
            <w:r w:rsidR="00317D3D" w:rsidRPr="00F906C0">
              <w:rPr>
                <w:i w:val="0"/>
                <w:iCs w:val="0"/>
                <w:color w:val="000000" w:themeColor="text1"/>
                <w:sz w:val="24"/>
                <w:szCs w:val="24"/>
              </w:rPr>
              <w:fldChar w:fldCharType="begin"/>
            </w:r>
            <w:r w:rsidR="00317D3D" w:rsidRPr="00F906C0">
              <w:rPr>
                <w:i w:val="0"/>
                <w:iCs w:val="0"/>
                <w:color w:val="000000" w:themeColor="text1"/>
                <w:sz w:val="24"/>
                <w:szCs w:val="24"/>
              </w:rPr>
              <w:instrText xml:space="preserve"> SEQ Figure \* ARABIC </w:instrText>
            </w:r>
            <w:r w:rsidR="00317D3D" w:rsidRPr="00F906C0">
              <w:rPr>
                <w:i w:val="0"/>
                <w:iCs w:val="0"/>
                <w:color w:val="000000" w:themeColor="text1"/>
                <w:sz w:val="24"/>
                <w:szCs w:val="24"/>
              </w:rPr>
              <w:fldChar w:fldCharType="separate"/>
            </w:r>
            <w:r w:rsidR="00336E96" w:rsidRPr="00F906C0">
              <w:rPr>
                <w:i w:val="0"/>
                <w:iCs w:val="0"/>
                <w:noProof/>
                <w:color w:val="000000" w:themeColor="text1"/>
                <w:sz w:val="24"/>
                <w:szCs w:val="24"/>
              </w:rPr>
              <w:t>14</w:t>
            </w:r>
            <w:r w:rsidR="00317D3D" w:rsidRPr="00F906C0">
              <w:rPr>
                <w:i w:val="0"/>
                <w:iCs w:val="0"/>
                <w:noProof/>
                <w:color w:val="000000" w:themeColor="text1"/>
                <w:sz w:val="24"/>
                <w:szCs w:val="24"/>
              </w:rPr>
              <w:fldChar w:fldCharType="end"/>
            </w:r>
            <w:r w:rsidRPr="00F906C0">
              <w:rPr>
                <w:i w:val="0"/>
                <w:iCs w:val="0"/>
                <w:color w:val="000000" w:themeColor="text1"/>
                <w:sz w:val="24"/>
                <w:szCs w:val="24"/>
              </w:rPr>
              <w:t>: Exchange rate from 2020-2021</w:t>
            </w:r>
            <w:bookmarkEnd w:id="83"/>
          </w:p>
        </w:tc>
        <w:tc>
          <w:tcPr>
            <w:tcW w:w="222" w:type="dxa"/>
          </w:tcPr>
          <w:p w14:paraId="2752E82D" w14:textId="77777777" w:rsidR="007778A6" w:rsidRPr="00F906C0" w:rsidRDefault="007778A6" w:rsidP="00C7037D">
            <w:pPr>
              <w:jc w:val="center"/>
              <w:rPr>
                <w:color w:val="000000" w:themeColor="text1"/>
                <w:szCs w:val="24"/>
              </w:rPr>
            </w:pPr>
          </w:p>
        </w:tc>
        <w:tc>
          <w:tcPr>
            <w:tcW w:w="4572" w:type="dxa"/>
          </w:tcPr>
          <w:p w14:paraId="32A1D4A6" w14:textId="2E907F64" w:rsidR="007778A6" w:rsidRPr="00F906C0" w:rsidRDefault="00E81380" w:rsidP="00E81380">
            <w:pPr>
              <w:pStyle w:val="Caption"/>
              <w:jc w:val="center"/>
              <w:rPr>
                <w:i w:val="0"/>
                <w:iCs w:val="0"/>
                <w:color w:val="000000" w:themeColor="text1"/>
                <w:sz w:val="24"/>
                <w:szCs w:val="24"/>
              </w:rPr>
            </w:pPr>
            <w:bookmarkStart w:id="84" w:name="_Toc102047975"/>
            <w:r w:rsidRPr="00F906C0">
              <w:rPr>
                <w:i w:val="0"/>
                <w:iCs w:val="0"/>
                <w:color w:val="000000" w:themeColor="text1"/>
                <w:sz w:val="24"/>
                <w:szCs w:val="24"/>
              </w:rPr>
              <w:t xml:space="preserve">Figure </w:t>
            </w:r>
            <w:r w:rsidR="00317D3D" w:rsidRPr="00F906C0">
              <w:rPr>
                <w:i w:val="0"/>
                <w:iCs w:val="0"/>
                <w:color w:val="000000" w:themeColor="text1"/>
                <w:sz w:val="24"/>
                <w:szCs w:val="24"/>
              </w:rPr>
              <w:fldChar w:fldCharType="begin"/>
            </w:r>
            <w:r w:rsidR="00317D3D" w:rsidRPr="00F906C0">
              <w:rPr>
                <w:i w:val="0"/>
                <w:iCs w:val="0"/>
                <w:color w:val="000000" w:themeColor="text1"/>
                <w:sz w:val="24"/>
                <w:szCs w:val="24"/>
              </w:rPr>
              <w:instrText xml:space="preserve"> SEQ Figure \* ARABIC </w:instrText>
            </w:r>
            <w:r w:rsidR="00317D3D" w:rsidRPr="00F906C0">
              <w:rPr>
                <w:i w:val="0"/>
                <w:iCs w:val="0"/>
                <w:color w:val="000000" w:themeColor="text1"/>
                <w:sz w:val="24"/>
                <w:szCs w:val="24"/>
              </w:rPr>
              <w:fldChar w:fldCharType="separate"/>
            </w:r>
            <w:r w:rsidR="00336E96" w:rsidRPr="00F906C0">
              <w:rPr>
                <w:i w:val="0"/>
                <w:iCs w:val="0"/>
                <w:noProof/>
                <w:color w:val="000000" w:themeColor="text1"/>
                <w:sz w:val="24"/>
                <w:szCs w:val="24"/>
              </w:rPr>
              <w:t>15</w:t>
            </w:r>
            <w:r w:rsidR="00317D3D" w:rsidRPr="00F906C0">
              <w:rPr>
                <w:i w:val="0"/>
                <w:iCs w:val="0"/>
                <w:noProof/>
                <w:color w:val="000000" w:themeColor="text1"/>
                <w:sz w:val="24"/>
                <w:szCs w:val="24"/>
              </w:rPr>
              <w:fldChar w:fldCharType="end"/>
            </w:r>
            <w:r w:rsidRPr="00F906C0">
              <w:rPr>
                <w:i w:val="0"/>
                <w:iCs w:val="0"/>
                <w:color w:val="000000" w:themeColor="text1"/>
                <w:sz w:val="24"/>
                <w:szCs w:val="24"/>
              </w:rPr>
              <w:t>: Interest rate from 2020-2021</w:t>
            </w:r>
            <w:bookmarkEnd w:id="84"/>
          </w:p>
        </w:tc>
      </w:tr>
      <w:tr w:rsidR="007778A6" w14:paraId="20FD4198" w14:textId="77777777" w:rsidTr="00802B8F">
        <w:tc>
          <w:tcPr>
            <w:tcW w:w="4566" w:type="dxa"/>
          </w:tcPr>
          <w:p w14:paraId="76E54F65" w14:textId="4D74224D" w:rsidR="007778A6" w:rsidRDefault="004F35D6" w:rsidP="00317D3D">
            <w:pPr>
              <w:jc w:val="both"/>
              <w:rPr>
                <w:color w:val="000000" w:themeColor="text1"/>
              </w:rPr>
            </w:pPr>
            <w:r>
              <w:rPr>
                <w:noProof/>
              </w:rPr>
              <w:drawing>
                <wp:inline distT="0" distB="0" distL="0" distR="0" wp14:anchorId="7B54B950" wp14:editId="1D3D2787">
                  <wp:extent cx="2752725" cy="1495425"/>
                  <wp:effectExtent l="0" t="0" r="9525" b="9525"/>
                  <wp:docPr id="22" name="Chart 22">
                    <a:extLst xmlns:a="http://schemas.openxmlformats.org/drawingml/2006/main">
                      <a:ext uri="{FF2B5EF4-FFF2-40B4-BE49-F238E27FC236}">
                        <a16:creationId xmlns:a16="http://schemas.microsoft.com/office/drawing/2014/main" id="{CEC12FF9-98D3-49A2-B9A6-B28D41F5B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222" w:type="dxa"/>
          </w:tcPr>
          <w:p w14:paraId="5623DD50" w14:textId="77777777" w:rsidR="007778A6" w:rsidRDefault="007778A6" w:rsidP="00317D3D">
            <w:pPr>
              <w:jc w:val="both"/>
              <w:rPr>
                <w:color w:val="000000" w:themeColor="text1"/>
              </w:rPr>
            </w:pPr>
          </w:p>
        </w:tc>
        <w:tc>
          <w:tcPr>
            <w:tcW w:w="4572" w:type="dxa"/>
          </w:tcPr>
          <w:p w14:paraId="38EE1736" w14:textId="12F6DBD2" w:rsidR="007778A6" w:rsidRDefault="004F35D6" w:rsidP="00317D3D">
            <w:pPr>
              <w:jc w:val="both"/>
              <w:rPr>
                <w:color w:val="000000" w:themeColor="text1"/>
              </w:rPr>
            </w:pPr>
            <w:r>
              <w:rPr>
                <w:noProof/>
              </w:rPr>
              <w:drawing>
                <wp:inline distT="0" distB="0" distL="0" distR="0" wp14:anchorId="235BD524" wp14:editId="2206EDCF">
                  <wp:extent cx="2752725" cy="1552575"/>
                  <wp:effectExtent l="0" t="0" r="9525" b="9525"/>
                  <wp:docPr id="23" name="Chart 23">
                    <a:extLst xmlns:a="http://schemas.openxmlformats.org/drawingml/2006/main">
                      <a:ext uri="{FF2B5EF4-FFF2-40B4-BE49-F238E27FC236}">
                        <a16:creationId xmlns:a16="http://schemas.microsoft.com/office/drawing/2014/main" id="{79A50361-4BE7-49C5-A092-47048CC04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7778A6" w14:paraId="78E8D0B6" w14:textId="77777777" w:rsidTr="00802B8F">
        <w:tc>
          <w:tcPr>
            <w:tcW w:w="4566" w:type="dxa"/>
          </w:tcPr>
          <w:p w14:paraId="2ECA28EE" w14:textId="77777777" w:rsidR="007778A6" w:rsidRDefault="007778A6" w:rsidP="00317D3D">
            <w:pPr>
              <w:jc w:val="both"/>
              <w:rPr>
                <w:color w:val="000000" w:themeColor="text1"/>
              </w:rPr>
            </w:pPr>
          </w:p>
        </w:tc>
        <w:tc>
          <w:tcPr>
            <w:tcW w:w="222" w:type="dxa"/>
          </w:tcPr>
          <w:p w14:paraId="1C90FB98" w14:textId="77777777" w:rsidR="007778A6" w:rsidRDefault="007778A6" w:rsidP="00317D3D">
            <w:pPr>
              <w:jc w:val="both"/>
              <w:rPr>
                <w:color w:val="000000" w:themeColor="text1"/>
              </w:rPr>
            </w:pPr>
          </w:p>
        </w:tc>
        <w:tc>
          <w:tcPr>
            <w:tcW w:w="4572" w:type="dxa"/>
          </w:tcPr>
          <w:p w14:paraId="0110B47D" w14:textId="77777777" w:rsidR="007778A6" w:rsidRDefault="007778A6" w:rsidP="00317D3D">
            <w:pPr>
              <w:jc w:val="both"/>
              <w:rPr>
                <w:color w:val="000000" w:themeColor="text1"/>
              </w:rPr>
            </w:pPr>
          </w:p>
        </w:tc>
      </w:tr>
      <w:tr w:rsidR="007778A6" w14:paraId="70B6C4E3" w14:textId="77777777" w:rsidTr="00317D3D">
        <w:tc>
          <w:tcPr>
            <w:tcW w:w="9360" w:type="dxa"/>
            <w:gridSpan w:val="3"/>
          </w:tcPr>
          <w:p w14:paraId="169BC3E4" w14:textId="0CE700BE" w:rsidR="007778A6" w:rsidRPr="00E81380" w:rsidRDefault="00E81380" w:rsidP="00E81380">
            <w:pPr>
              <w:keepNext/>
              <w:jc w:val="center"/>
            </w:pPr>
            <w:bookmarkStart w:id="85" w:name="_Toc102047976"/>
            <w:r>
              <w:t xml:space="preserve">Figure </w:t>
            </w:r>
            <w:r w:rsidR="00243481">
              <w:fldChar w:fldCharType="begin"/>
            </w:r>
            <w:r w:rsidR="00243481">
              <w:instrText xml:space="preserve"> SEQ Figure \* ARABIC </w:instrText>
            </w:r>
            <w:r w:rsidR="00243481">
              <w:fldChar w:fldCharType="separate"/>
            </w:r>
            <w:r w:rsidR="00336E96">
              <w:rPr>
                <w:noProof/>
              </w:rPr>
              <w:t>16</w:t>
            </w:r>
            <w:r w:rsidR="00243481">
              <w:rPr>
                <w:noProof/>
              </w:rPr>
              <w:fldChar w:fldCharType="end"/>
            </w:r>
            <w:r>
              <w:t>:</w:t>
            </w:r>
            <w:r w:rsidRPr="00002948">
              <w:rPr>
                <w:color w:val="000000" w:themeColor="text1"/>
                <w:sz w:val="22"/>
                <w:szCs w:val="20"/>
              </w:rPr>
              <w:t xml:space="preserve"> Consumer price index from 20</w:t>
            </w:r>
            <w:r>
              <w:rPr>
                <w:color w:val="000000" w:themeColor="text1"/>
                <w:sz w:val="22"/>
                <w:szCs w:val="20"/>
              </w:rPr>
              <w:t>20</w:t>
            </w:r>
            <w:r w:rsidRPr="00002948">
              <w:rPr>
                <w:color w:val="000000" w:themeColor="text1"/>
                <w:sz w:val="22"/>
                <w:szCs w:val="20"/>
              </w:rPr>
              <w:t>-20</w:t>
            </w:r>
            <w:r>
              <w:rPr>
                <w:color w:val="000000" w:themeColor="text1"/>
                <w:sz w:val="22"/>
                <w:szCs w:val="20"/>
              </w:rPr>
              <w:t>21</w:t>
            </w:r>
            <w:bookmarkEnd w:id="85"/>
          </w:p>
        </w:tc>
      </w:tr>
      <w:tr w:rsidR="007778A6" w14:paraId="1D8B8687" w14:textId="77777777" w:rsidTr="00C7037D">
        <w:tc>
          <w:tcPr>
            <w:tcW w:w="9360" w:type="dxa"/>
            <w:gridSpan w:val="3"/>
          </w:tcPr>
          <w:p w14:paraId="2EAC281C" w14:textId="05E0B799" w:rsidR="007778A6" w:rsidRDefault="00C7037D" w:rsidP="00317D3D">
            <w:pPr>
              <w:jc w:val="both"/>
              <w:rPr>
                <w:color w:val="000000" w:themeColor="text1"/>
              </w:rPr>
            </w:pPr>
            <w:r>
              <w:rPr>
                <w:noProof/>
              </w:rPr>
              <w:drawing>
                <wp:anchor distT="0" distB="0" distL="114300" distR="114300" simplePos="0" relativeHeight="251743232" behindDoc="0" locked="0" layoutInCell="1" allowOverlap="1" wp14:anchorId="18F015D7" wp14:editId="7AF9B648">
                  <wp:simplePos x="0" y="0"/>
                  <wp:positionH relativeFrom="column">
                    <wp:posOffset>1588770</wp:posOffset>
                  </wp:positionH>
                  <wp:positionV relativeFrom="paragraph">
                    <wp:posOffset>49530</wp:posOffset>
                  </wp:positionV>
                  <wp:extent cx="2762250" cy="1428750"/>
                  <wp:effectExtent l="0" t="0" r="0" b="0"/>
                  <wp:wrapTopAndBottom/>
                  <wp:docPr id="24" name="Chart 24">
                    <a:extLst xmlns:a="http://schemas.openxmlformats.org/drawingml/2006/main">
                      <a:ext uri="{FF2B5EF4-FFF2-40B4-BE49-F238E27FC236}">
                        <a16:creationId xmlns:a16="http://schemas.microsoft.com/office/drawing/2014/main" id="{647EDE57-75E3-4D4E-8C1D-5A57BED2FC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tc>
      </w:tr>
    </w:tbl>
    <w:p w14:paraId="10C24CEF" w14:textId="447F72A8" w:rsidR="00802B8F" w:rsidRPr="005848E2" w:rsidRDefault="00802B8F" w:rsidP="005848E2">
      <w:pPr>
        <w:spacing w:line="360" w:lineRule="auto"/>
        <w:jc w:val="both"/>
        <w:rPr>
          <w:color w:val="000000" w:themeColor="text1"/>
        </w:rPr>
      </w:pPr>
      <w:r w:rsidRPr="00B6409F">
        <w:rPr>
          <w:color w:val="000000" w:themeColor="text1"/>
        </w:rPr>
        <w:t>Source: Author's calculation</w:t>
      </w:r>
    </w:p>
    <w:p w14:paraId="790F814F" w14:textId="5481C07D" w:rsidR="00D41DAF" w:rsidRPr="00FF240E" w:rsidRDefault="00B86755" w:rsidP="00B86755">
      <w:pPr>
        <w:pStyle w:val="Caption"/>
        <w:keepNext/>
        <w:jc w:val="center"/>
        <w:rPr>
          <w:i w:val="0"/>
          <w:iCs w:val="0"/>
          <w:color w:val="000000" w:themeColor="text1"/>
          <w:sz w:val="24"/>
          <w:szCs w:val="24"/>
        </w:rPr>
      </w:pPr>
      <w:bookmarkStart w:id="86" w:name="_Toc102219404"/>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12</w:t>
      </w:r>
      <w:r w:rsidRPr="00FF240E">
        <w:rPr>
          <w:i w:val="0"/>
          <w:iCs w:val="0"/>
          <w:color w:val="000000" w:themeColor="text1"/>
          <w:sz w:val="24"/>
          <w:szCs w:val="24"/>
        </w:rPr>
        <w:fldChar w:fldCharType="end"/>
      </w:r>
      <w:r w:rsidRPr="00FF240E">
        <w:rPr>
          <w:i w:val="0"/>
          <w:iCs w:val="0"/>
          <w:color w:val="000000" w:themeColor="text1"/>
          <w:sz w:val="24"/>
          <w:szCs w:val="24"/>
        </w:rPr>
        <w:t>: Correlation matrix between variables</w:t>
      </w:r>
      <w:bookmarkEnd w:id="8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C53A0" w14:paraId="029C196C" w14:textId="77777777" w:rsidTr="00CC53A0">
        <w:tc>
          <w:tcPr>
            <w:tcW w:w="1558" w:type="dxa"/>
          </w:tcPr>
          <w:p w14:paraId="1021A58F" w14:textId="77777777" w:rsidR="00CC53A0" w:rsidRPr="00CB199A" w:rsidRDefault="00CC53A0" w:rsidP="00CC53A0">
            <w:pPr>
              <w:jc w:val="center"/>
              <w:rPr>
                <w:color w:val="000000" w:themeColor="text1"/>
                <w:sz w:val="22"/>
              </w:rPr>
            </w:pPr>
          </w:p>
        </w:tc>
        <w:tc>
          <w:tcPr>
            <w:tcW w:w="1558" w:type="dxa"/>
          </w:tcPr>
          <w:p w14:paraId="75D907EF" w14:textId="0C2C723C" w:rsidR="00CC53A0" w:rsidRPr="00CB199A" w:rsidRDefault="00CC53A0" w:rsidP="00CC53A0">
            <w:pPr>
              <w:jc w:val="center"/>
              <w:rPr>
                <w:color w:val="000000" w:themeColor="text1"/>
                <w:sz w:val="22"/>
              </w:rPr>
            </w:pPr>
            <w:r w:rsidRPr="00CB199A">
              <w:rPr>
                <w:color w:val="000000" w:themeColor="text1"/>
                <w:sz w:val="22"/>
              </w:rPr>
              <w:t>PVN</w:t>
            </w:r>
          </w:p>
        </w:tc>
        <w:tc>
          <w:tcPr>
            <w:tcW w:w="1558" w:type="dxa"/>
          </w:tcPr>
          <w:p w14:paraId="22124361" w14:textId="55632498" w:rsidR="00CC53A0" w:rsidRPr="00CB199A" w:rsidRDefault="00CC53A0" w:rsidP="00CC53A0">
            <w:pPr>
              <w:jc w:val="center"/>
              <w:rPr>
                <w:color w:val="000000" w:themeColor="text1"/>
                <w:sz w:val="22"/>
              </w:rPr>
            </w:pPr>
            <w:r w:rsidRPr="00CB199A">
              <w:rPr>
                <w:color w:val="000000" w:themeColor="text1"/>
                <w:sz w:val="22"/>
              </w:rPr>
              <w:t>PW</w:t>
            </w:r>
          </w:p>
        </w:tc>
        <w:tc>
          <w:tcPr>
            <w:tcW w:w="1558" w:type="dxa"/>
          </w:tcPr>
          <w:p w14:paraId="31AF94EA" w14:textId="5D1E3ABA" w:rsidR="00CC53A0" w:rsidRPr="00CB199A" w:rsidRDefault="00CC53A0" w:rsidP="00CC53A0">
            <w:pPr>
              <w:jc w:val="center"/>
              <w:rPr>
                <w:color w:val="000000" w:themeColor="text1"/>
                <w:sz w:val="22"/>
              </w:rPr>
            </w:pPr>
            <w:r w:rsidRPr="00CB199A">
              <w:rPr>
                <w:color w:val="000000" w:themeColor="text1"/>
                <w:sz w:val="22"/>
              </w:rPr>
              <w:t>EX</w:t>
            </w:r>
          </w:p>
        </w:tc>
        <w:tc>
          <w:tcPr>
            <w:tcW w:w="1559" w:type="dxa"/>
          </w:tcPr>
          <w:p w14:paraId="37F0A315" w14:textId="3F3C49C8" w:rsidR="00CC53A0" w:rsidRPr="00CB199A" w:rsidRDefault="00CC53A0" w:rsidP="00CC53A0">
            <w:pPr>
              <w:jc w:val="center"/>
              <w:rPr>
                <w:color w:val="000000" w:themeColor="text1"/>
                <w:sz w:val="22"/>
              </w:rPr>
            </w:pPr>
            <w:r w:rsidRPr="00CB199A">
              <w:rPr>
                <w:color w:val="000000" w:themeColor="text1"/>
                <w:sz w:val="22"/>
              </w:rPr>
              <w:t>INT</w:t>
            </w:r>
          </w:p>
        </w:tc>
        <w:tc>
          <w:tcPr>
            <w:tcW w:w="1559" w:type="dxa"/>
          </w:tcPr>
          <w:p w14:paraId="25AD40CF" w14:textId="1D0898C1" w:rsidR="00CC53A0" w:rsidRPr="00CB199A" w:rsidRDefault="00CC53A0" w:rsidP="00CC53A0">
            <w:pPr>
              <w:jc w:val="center"/>
              <w:rPr>
                <w:color w:val="000000" w:themeColor="text1"/>
                <w:sz w:val="22"/>
              </w:rPr>
            </w:pPr>
            <w:r w:rsidRPr="00CB199A">
              <w:rPr>
                <w:color w:val="000000" w:themeColor="text1"/>
                <w:sz w:val="22"/>
              </w:rPr>
              <w:t>CPI</w:t>
            </w:r>
          </w:p>
        </w:tc>
      </w:tr>
      <w:tr w:rsidR="00CC53A0" w14:paraId="40E6B609" w14:textId="77777777" w:rsidTr="00CC53A0">
        <w:tc>
          <w:tcPr>
            <w:tcW w:w="1558" w:type="dxa"/>
          </w:tcPr>
          <w:p w14:paraId="3987FE01" w14:textId="5CD37767" w:rsidR="00CC53A0" w:rsidRPr="00CB199A" w:rsidRDefault="00CC53A0" w:rsidP="00CC53A0">
            <w:pPr>
              <w:jc w:val="center"/>
              <w:rPr>
                <w:color w:val="000000" w:themeColor="text1"/>
                <w:sz w:val="22"/>
              </w:rPr>
            </w:pPr>
            <w:r w:rsidRPr="00CB199A">
              <w:rPr>
                <w:color w:val="000000" w:themeColor="text1"/>
                <w:sz w:val="22"/>
              </w:rPr>
              <w:t>PVN</w:t>
            </w:r>
          </w:p>
        </w:tc>
        <w:tc>
          <w:tcPr>
            <w:tcW w:w="1558" w:type="dxa"/>
          </w:tcPr>
          <w:p w14:paraId="312847EE" w14:textId="5B0B7D22" w:rsidR="00CC53A0" w:rsidRPr="00CB199A" w:rsidRDefault="00CC53A0" w:rsidP="00CC53A0">
            <w:pPr>
              <w:jc w:val="right"/>
              <w:rPr>
                <w:color w:val="000000" w:themeColor="text1"/>
                <w:sz w:val="22"/>
              </w:rPr>
            </w:pPr>
            <w:r w:rsidRPr="00CB199A">
              <w:rPr>
                <w:color w:val="000000" w:themeColor="text1"/>
                <w:sz w:val="22"/>
              </w:rPr>
              <w:t>1.0000</w:t>
            </w:r>
          </w:p>
        </w:tc>
        <w:tc>
          <w:tcPr>
            <w:tcW w:w="1558" w:type="dxa"/>
          </w:tcPr>
          <w:p w14:paraId="715C3E97" w14:textId="77777777" w:rsidR="00CC53A0" w:rsidRPr="00CB199A" w:rsidRDefault="00CC53A0" w:rsidP="00CC53A0">
            <w:pPr>
              <w:jc w:val="right"/>
              <w:rPr>
                <w:color w:val="000000" w:themeColor="text1"/>
                <w:sz w:val="22"/>
              </w:rPr>
            </w:pPr>
          </w:p>
        </w:tc>
        <w:tc>
          <w:tcPr>
            <w:tcW w:w="1558" w:type="dxa"/>
          </w:tcPr>
          <w:p w14:paraId="7ADA0B7B" w14:textId="77777777" w:rsidR="00CC53A0" w:rsidRPr="00CB199A" w:rsidRDefault="00CC53A0" w:rsidP="00CC53A0">
            <w:pPr>
              <w:jc w:val="right"/>
              <w:rPr>
                <w:color w:val="000000" w:themeColor="text1"/>
                <w:sz w:val="22"/>
              </w:rPr>
            </w:pPr>
          </w:p>
        </w:tc>
        <w:tc>
          <w:tcPr>
            <w:tcW w:w="1559" w:type="dxa"/>
          </w:tcPr>
          <w:p w14:paraId="19F76BCA" w14:textId="77777777" w:rsidR="00CC53A0" w:rsidRPr="00CB199A" w:rsidRDefault="00CC53A0" w:rsidP="00CC53A0">
            <w:pPr>
              <w:jc w:val="right"/>
              <w:rPr>
                <w:color w:val="000000" w:themeColor="text1"/>
                <w:sz w:val="22"/>
              </w:rPr>
            </w:pPr>
          </w:p>
        </w:tc>
        <w:tc>
          <w:tcPr>
            <w:tcW w:w="1559" w:type="dxa"/>
          </w:tcPr>
          <w:p w14:paraId="43EEF2D5" w14:textId="77777777" w:rsidR="00CC53A0" w:rsidRPr="00CB199A" w:rsidRDefault="00CC53A0" w:rsidP="00CC53A0">
            <w:pPr>
              <w:jc w:val="right"/>
              <w:rPr>
                <w:color w:val="000000" w:themeColor="text1"/>
                <w:sz w:val="22"/>
              </w:rPr>
            </w:pPr>
          </w:p>
        </w:tc>
      </w:tr>
      <w:tr w:rsidR="00CC53A0" w14:paraId="1F814D01" w14:textId="77777777" w:rsidTr="00CC53A0">
        <w:tc>
          <w:tcPr>
            <w:tcW w:w="1558" w:type="dxa"/>
          </w:tcPr>
          <w:p w14:paraId="6DE25D3F" w14:textId="61EF05B1" w:rsidR="00CC53A0" w:rsidRPr="00CB199A" w:rsidRDefault="00CC53A0" w:rsidP="00CC53A0">
            <w:pPr>
              <w:jc w:val="center"/>
              <w:rPr>
                <w:color w:val="000000" w:themeColor="text1"/>
                <w:sz w:val="22"/>
              </w:rPr>
            </w:pPr>
            <w:r w:rsidRPr="00CB199A">
              <w:rPr>
                <w:color w:val="000000" w:themeColor="text1"/>
                <w:sz w:val="22"/>
              </w:rPr>
              <w:t>PW</w:t>
            </w:r>
          </w:p>
        </w:tc>
        <w:tc>
          <w:tcPr>
            <w:tcW w:w="1558" w:type="dxa"/>
          </w:tcPr>
          <w:p w14:paraId="20201BE5" w14:textId="76E32E2A" w:rsidR="00CC53A0" w:rsidRPr="00CB199A" w:rsidRDefault="00CC53A0" w:rsidP="00CC53A0">
            <w:pPr>
              <w:jc w:val="right"/>
              <w:rPr>
                <w:color w:val="000000" w:themeColor="text1"/>
                <w:sz w:val="22"/>
              </w:rPr>
            </w:pPr>
            <w:r w:rsidRPr="00CB199A">
              <w:rPr>
                <w:color w:val="000000" w:themeColor="text1"/>
                <w:sz w:val="22"/>
              </w:rPr>
              <w:t>0.7673</w:t>
            </w:r>
          </w:p>
        </w:tc>
        <w:tc>
          <w:tcPr>
            <w:tcW w:w="1558" w:type="dxa"/>
          </w:tcPr>
          <w:p w14:paraId="0ADAEA26" w14:textId="2DE6B079" w:rsidR="00CC53A0" w:rsidRPr="00CB199A" w:rsidRDefault="00CC53A0" w:rsidP="00CC53A0">
            <w:pPr>
              <w:jc w:val="right"/>
              <w:rPr>
                <w:color w:val="000000" w:themeColor="text1"/>
                <w:sz w:val="22"/>
              </w:rPr>
            </w:pPr>
            <w:r w:rsidRPr="00CB199A">
              <w:rPr>
                <w:color w:val="000000" w:themeColor="text1"/>
                <w:sz w:val="22"/>
              </w:rPr>
              <w:t>1.0000</w:t>
            </w:r>
          </w:p>
        </w:tc>
        <w:tc>
          <w:tcPr>
            <w:tcW w:w="1558" w:type="dxa"/>
          </w:tcPr>
          <w:p w14:paraId="0B557200" w14:textId="77777777" w:rsidR="00CC53A0" w:rsidRPr="00CB199A" w:rsidRDefault="00CC53A0" w:rsidP="00CC53A0">
            <w:pPr>
              <w:jc w:val="right"/>
              <w:rPr>
                <w:color w:val="000000" w:themeColor="text1"/>
                <w:sz w:val="22"/>
              </w:rPr>
            </w:pPr>
          </w:p>
        </w:tc>
        <w:tc>
          <w:tcPr>
            <w:tcW w:w="1559" w:type="dxa"/>
          </w:tcPr>
          <w:p w14:paraId="68031455" w14:textId="77777777" w:rsidR="00CC53A0" w:rsidRPr="00CB199A" w:rsidRDefault="00CC53A0" w:rsidP="00CC53A0">
            <w:pPr>
              <w:jc w:val="right"/>
              <w:rPr>
                <w:color w:val="000000" w:themeColor="text1"/>
                <w:sz w:val="22"/>
              </w:rPr>
            </w:pPr>
          </w:p>
        </w:tc>
        <w:tc>
          <w:tcPr>
            <w:tcW w:w="1559" w:type="dxa"/>
          </w:tcPr>
          <w:p w14:paraId="592FF2C5" w14:textId="77777777" w:rsidR="00CC53A0" w:rsidRPr="00CB199A" w:rsidRDefault="00CC53A0" w:rsidP="00CC53A0">
            <w:pPr>
              <w:jc w:val="right"/>
              <w:rPr>
                <w:color w:val="000000" w:themeColor="text1"/>
                <w:sz w:val="22"/>
              </w:rPr>
            </w:pPr>
          </w:p>
        </w:tc>
      </w:tr>
      <w:tr w:rsidR="00CC53A0" w14:paraId="32692123" w14:textId="77777777" w:rsidTr="00CC53A0">
        <w:tc>
          <w:tcPr>
            <w:tcW w:w="1558" w:type="dxa"/>
          </w:tcPr>
          <w:p w14:paraId="3E73E63F" w14:textId="678BBD48" w:rsidR="00CC53A0" w:rsidRPr="00CB199A" w:rsidRDefault="00CC53A0" w:rsidP="00CC53A0">
            <w:pPr>
              <w:jc w:val="center"/>
              <w:rPr>
                <w:color w:val="000000" w:themeColor="text1"/>
                <w:sz w:val="22"/>
              </w:rPr>
            </w:pPr>
            <w:r w:rsidRPr="00CB199A">
              <w:rPr>
                <w:color w:val="000000" w:themeColor="text1"/>
                <w:sz w:val="22"/>
              </w:rPr>
              <w:t>EX</w:t>
            </w:r>
          </w:p>
        </w:tc>
        <w:tc>
          <w:tcPr>
            <w:tcW w:w="1558" w:type="dxa"/>
          </w:tcPr>
          <w:p w14:paraId="7F54D247" w14:textId="533697C3" w:rsidR="00CC53A0" w:rsidRPr="00CB199A" w:rsidRDefault="00CC53A0" w:rsidP="00CC53A0">
            <w:pPr>
              <w:jc w:val="right"/>
              <w:rPr>
                <w:color w:val="000000" w:themeColor="text1"/>
                <w:sz w:val="22"/>
              </w:rPr>
            </w:pPr>
            <w:r w:rsidRPr="00CB199A">
              <w:rPr>
                <w:color w:val="000000" w:themeColor="text1"/>
                <w:sz w:val="22"/>
              </w:rPr>
              <w:t>-0.7259</w:t>
            </w:r>
          </w:p>
        </w:tc>
        <w:tc>
          <w:tcPr>
            <w:tcW w:w="1558" w:type="dxa"/>
          </w:tcPr>
          <w:p w14:paraId="7413F45C" w14:textId="07CE8E53" w:rsidR="00CC53A0" w:rsidRPr="00CB199A" w:rsidRDefault="00CC53A0" w:rsidP="00CC53A0">
            <w:pPr>
              <w:jc w:val="right"/>
              <w:rPr>
                <w:color w:val="000000" w:themeColor="text1"/>
                <w:sz w:val="22"/>
              </w:rPr>
            </w:pPr>
            <w:r w:rsidRPr="00CB199A">
              <w:rPr>
                <w:color w:val="000000" w:themeColor="text1"/>
                <w:sz w:val="22"/>
              </w:rPr>
              <w:t>-0.2339</w:t>
            </w:r>
          </w:p>
        </w:tc>
        <w:tc>
          <w:tcPr>
            <w:tcW w:w="1558" w:type="dxa"/>
          </w:tcPr>
          <w:p w14:paraId="3C927651" w14:textId="68B2357A" w:rsidR="00CC53A0" w:rsidRPr="00CB199A" w:rsidRDefault="00CC53A0" w:rsidP="00CC53A0">
            <w:pPr>
              <w:jc w:val="right"/>
              <w:rPr>
                <w:color w:val="000000" w:themeColor="text1"/>
                <w:sz w:val="22"/>
              </w:rPr>
            </w:pPr>
            <w:r w:rsidRPr="00CB199A">
              <w:rPr>
                <w:color w:val="000000" w:themeColor="text1"/>
                <w:sz w:val="22"/>
              </w:rPr>
              <w:t>1.0000</w:t>
            </w:r>
          </w:p>
        </w:tc>
        <w:tc>
          <w:tcPr>
            <w:tcW w:w="1559" w:type="dxa"/>
          </w:tcPr>
          <w:p w14:paraId="59D1D5DE" w14:textId="77777777" w:rsidR="00CC53A0" w:rsidRPr="00CB199A" w:rsidRDefault="00CC53A0" w:rsidP="00CC53A0">
            <w:pPr>
              <w:jc w:val="right"/>
              <w:rPr>
                <w:color w:val="000000" w:themeColor="text1"/>
                <w:sz w:val="22"/>
              </w:rPr>
            </w:pPr>
          </w:p>
        </w:tc>
        <w:tc>
          <w:tcPr>
            <w:tcW w:w="1559" w:type="dxa"/>
          </w:tcPr>
          <w:p w14:paraId="62069AAF" w14:textId="77777777" w:rsidR="00CC53A0" w:rsidRPr="00CB199A" w:rsidRDefault="00CC53A0" w:rsidP="00CC53A0">
            <w:pPr>
              <w:jc w:val="right"/>
              <w:rPr>
                <w:color w:val="000000" w:themeColor="text1"/>
                <w:sz w:val="22"/>
              </w:rPr>
            </w:pPr>
          </w:p>
        </w:tc>
      </w:tr>
      <w:tr w:rsidR="00CC53A0" w14:paraId="177FA2CD" w14:textId="77777777" w:rsidTr="00CC53A0">
        <w:tc>
          <w:tcPr>
            <w:tcW w:w="1558" w:type="dxa"/>
          </w:tcPr>
          <w:p w14:paraId="06291555" w14:textId="7D05F9AF" w:rsidR="00CC53A0" w:rsidRPr="00CB199A" w:rsidRDefault="00CC53A0" w:rsidP="00CC53A0">
            <w:pPr>
              <w:jc w:val="center"/>
              <w:rPr>
                <w:color w:val="000000" w:themeColor="text1"/>
                <w:sz w:val="22"/>
              </w:rPr>
            </w:pPr>
            <w:r w:rsidRPr="00CB199A">
              <w:rPr>
                <w:color w:val="000000" w:themeColor="text1"/>
                <w:sz w:val="22"/>
              </w:rPr>
              <w:t>INT</w:t>
            </w:r>
          </w:p>
        </w:tc>
        <w:tc>
          <w:tcPr>
            <w:tcW w:w="1558" w:type="dxa"/>
          </w:tcPr>
          <w:p w14:paraId="71241AA5" w14:textId="7A7231C9" w:rsidR="00CC53A0" w:rsidRPr="00CB199A" w:rsidRDefault="00CC53A0" w:rsidP="00CC53A0">
            <w:pPr>
              <w:jc w:val="right"/>
              <w:rPr>
                <w:color w:val="000000" w:themeColor="text1"/>
                <w:sz w:val="22"/>
              </w:rPr>
            </w:pPr>
            <w:r w:rsidRPr="00CB199A">
              <w:rPr>
                <w:color w:val="000000" w:themeColor="text1"/>
                <w:sz w:val="22"/>
              </w:rPr>
              <w:t>-0.9331</w:t>
            </w:r>
          </w:p>
        </w:tc>
        <w:tc>
          <w:tcPr>
            <w:tcW w:w="1558" w:type="dxa"/>
          </w:tcPr>
          <w:p w14:paraId="111F11B2" w14:textId="7DEE4CA8" w:rsidR="00CC53A0" w:rsidRPr="00CB199A" w:rsidRDefault="00CC53A0" w:rsidP="00CC53A0">
            <w:pPr>
              <w:jc w:val="right"/>
              <w:rPr>
                <w:color w:val="000000" w:themeColor="text1"/>
                <w:sz w:val="22"/>
              </w:rPr>
            </w:pPr>
            <w:r w:rsidRPr="00CB199A">
              <w:rPr>
                <w:color w:val="000000" w:themeColor="text1"/>
                <w:sz w:val="22"/>
              </w:rPr>
              <w:t>-0.7041</w:t>
            </w:r>
          </w:p>
        </w:tc>
        <w:tc>
          <w:tcPr>
            <w:tcW w:w="1558" w:type="dxa"/>
          </w:tcPr>
          <w:p w14:paraId="6FF6A6EA" w14:textId="689279BC" w:rsidR="00CC53A0" w:rsidRPr="00CB199A" w:rsidRDefault="00CC53A0" w:rsidP="00CC53A0">
            <w:pPr>
              <w:jc w:val="right"/>
              <w:rPr>
                <w:color w:val="000000" w:themeColor="text1"/>
                <w:sz w:val="22"/>
              </w:rPr>
            </w:pPr>
            <w:r w:rsidRPr="00CB199A">
              <w:rPr>
                <w:color w:val="000000" w:themeColor="text1"/>
                <w:sz w:val="22"/>
              </w:rPr>
              <w:t>0.6788</w:t>
            </w:r>
          </w:p>
        </w:tc>
        <w:tc>
          <w:tcPr>
            <w:tcW w:w="1559" w:type="dxa"/>
          </w:tcPr>
          <w:p w14:paraId="646E4343" w14:textId="0D3A69B8" w:rsidR="00CC53A0" w:rsidRPr="00CB199A" w:rsidRDefault="00CC53A0" w:rsidP="00CC53A0">
            <w:pPr>
              <w:jc w:val="right"/>
              <w:rPr>
                <w:color w:val="000000" w:themeColor="text1"/>
                <w:sz w:val="22"/>
              </w:rPr>
            </w:pPr>
            <w:r w:rsidRPr="00CB199A">
              <w:rPr>
                <w:color w:val="000000" w:themeColor="text1"/>
                <w:sz w:val="22"/>
              </w:rPr>
              <w:t>1.0000</w:t>
            </w:r>
          </w:p>
        </w:tc>
        <w:tc>
          <w:tcPr>
            <w:tcW w:w="1559" w:type="dxa"/>
          </w:tcPr>
          <w:p w14:paraId="75173CAD" w14:textId="77777777" w:rsidR="00CC53A0" w:rsidRPr="00CB199A" w:rsidRDefault="00CC53A0" w:rsidP="00CC53A0">
            <w:pPr>
              <w:jc w:val="right"/>
              <w:rPr>
                <w:color w:val="000000" w:themeColor="text1"/>
                <w:sz w:val="22"/>
              </w:rPr>
            </w:pPr>
          </w:p>
        </w:tc>
      </w:tr>
      <w:tr w:rsidR="00CC53A0" w14:paraId="314B90D3" w14:textId="77777777" w:rsidTr="00CC53A0">
        <w:tc>
          <w:tcPr>
            <w:tcW w:w="1558" w:type="dxa"/>
          </w:tcPr>
          <w:p w14:paraId="16953FF5" w14:textId="2F5201AF" w:rsidR="00CC53A0" w:rsidRPr="00CB199A" w:rsidRDefault="00CC53A0" w:rsidP="00CC53A0">
            <w:pPr>
              <w:jc w:val="center"/>
              <w:rPr>
                <w:color w:val="000000" w:themeColor="text1"/>
                <w:sz w:val="22"/>
              </w:rPr>
            </w:pPr>
            <w:r w:rsidRPr="00CB199A">
              <w:rPr>
                <w:color w:val="000000" w:themeColor="text1"/>
                <w:sz w:val="22"/>
              </w:rPr>
              <w:t>CPI</w:t>
            </w:r>
          </w:p>
        </w:tc>
        <w:tc>
          <w:tcPr>
            <w:tcW w:w="1558" w:type="dxa"/>
          </w:tcPr>
          <w:p w14:paraId="76C3574B" w14:textId="77F24D84" w:rsidR="00CC53A0" w:rsidRPr="00CB199A" w:rsidRDefault="00CC53A0" w:rsidP="00CC53A0">
            <w:pPr>
              <w:jc w:val="right"/>
              <w:rPr>
                <w:color w:val="000000" w:themeColor="text1"/>
                <w:sz w:val="22"/>
              </w:rPr>
            </w:pPr>
            <w:r w:rsidRPr="00CB199A">
              <w:rPr>
                <w:color w:val="000000" w:themeColor="text1"/>
                <w:sz w:val="22"/>
              </w:rPr>
              <w:t>0.4437</w:t>
            </w:r>
          </w:p>
        </w:tc>
        <w:tc>
          <w:tcPr>
            <w:tcW w:w="1558" w:type="dxa"/>
          </w:tcPr>
          <w:p w14:paraId="3EF8C86A" w14:textId="4BC23CAC" w:rsidR="00CC53A0" w:rsidRPr="00CB199A" w:rsidRDefault="00CC53A0" w:rsidP="00CC53A0">
            <w:pPr>
              <w:jc w:val="right"/>
              <w:rPr>
                <w:color w:val="000000" w:themeColor="text1"/>
                <w:sz w:val="22"/>
              </w:rPr>
            </w:pPr>
            <w:r w:rsidRPr="00CB199A">
              <w:rPr>
                <w:color w:val="000000" w:themeColor="text1"/>
                <w:sz w:val="22"/>
              </w:rPr>
              <w:t>-0.0949</w:t>
            </w:r>
          </w:p>
        </w:tc>
        <w:tc>
          <w:tcPr>
            <w:tcW w:w="1558" w:type="dxa"/>
          </w:tcPr>
          <w:p w14:paraId="692D6133" w14:textId="5306A056" w:rsidR="00CC53A0" w:rsidRPr="00CB199A" w:rsidRDefault="00CC53A0" w:rsidP="00CC53A0">
            <w:pPr>
              <w:jc w:val="right"/>
              <w:rPr>
                <w:color w:val="000000" w:themeColor="text1"/>
                <w:sz w:val="22"/>
              </w:rPr>
            </w:pPr>
            <w:r w:rsidRPr="00CB199A">
              <w:rPr>
                <w:color w:val="000000" w:themeColor="text1"/>
                <w:sz w:val="22"/>
              </w:rPr>
              <w:t>-0.8115</w:t>
            </w:r>
          </w:p>
        </w:tc>
        <w:tc>
          <w:tcPr>
            <w:tcW w:w="1559" w:type="dxa"/>
          </w:tcPr>
          <w:p w14:paraId="0CF6C170" w14:textId="79B37FB8" w:rsidR="00CC53A0" w:rsidRPr="00CB199A" w:rsidRDefault="00CC53A0" w:rsidP="00CC53A0">
            <w:pPr>
              <w:jc w:val="right"/>
              <w:rPr>
                <w:color w:val="000000" w:themeColor="text1"/>
                <w:sz w:val="22"/>
              </w:rPr>
            </w:pPr>
            <w:r w:rsidRPr="00CB199A">
              <w:rPr>
                <w:color w:val="000000" w:themeColor="text1"/>
                <w:sz w:val="22"/>
              </w:rPr>
              <w:t>-0.4677</w:t>
            </w:r>
          </w:p>
        </w:tc>
        <w:tc>
          <w:tcPr>
            <w:tcW w:w="1559" w:type="dxa"/>
          </w:tcPr>
          <w:p w14:paraId="7167AC58" w14:textId="49FA4B3A" w:rsidR="00CC53A0" w:rsidRPr="00CB199A" w:rsidRDefault="00CC53A0" w:rsidP="00CC53A0">
            <w:pPr>
              <w:jc w:val="right"/>
              <w:rPr>
                <w:color w:val="000000" w:themeColor="text1"/>
                <w:sz w:val="22"/>
              </w:rPr>
            </w:pPr>
            <w:r w:rsidRPr="00CB199A">
              <w:rPr>
                <w:color w:val="000000" w:themeColor="text1"/>
                <w:sz w:val="22"/>
              </w:rPr>
              <w:t>1.0000</w:t>
            </w:r>
          </w:p>
        </w:tc>
      </w:tr>
    </w:tbl>
    <w:p w14:paraId="44E387C7" w14:textId="748C303C" w:rsidR="00D41DAF" w:rsidRDefault="00D41DAF" w:rsidP="00D41DAF">
      <w:pPr>
        <w:spacing w:line="360" w:lineRule="auto"/>
        <w:jc w:val="both"/>
        <w:rPr>
          <w:color w:val="000000" w:themeColor="text1"/>
        </w:rPr>
      </w:pPr>
      <w:r w:rsidRPr="00B6409F">
        <w:rPr>
          <w:color w:val="000000" w:themeColor="text1"/>
        </w:rPr>
        <w:t>Source: Author's calculation</w:t>
      </w:r>
    </w:p>
    <w:p w14:paraId="0573D636" w14:textId="6B585CFD" w:rsidR="007D1168" w:rsidRDefault="001F3771" w:rsidP="007D1168">
      <w:pPr>
        <w:spacing w:line="360" w:lineRule="auto"/>
        <w:ind w:firstLine="720"/>
        <w:jc w:val="both"/>
        <w:rPr>
          <w:color w:val="000000" w:themeColor="text1"/>
        </w:rPr>
      </w:pPr>
      <w:r>
        <w:rPr>
          <w:color w:val="000000" w:themeColor="text1"/>
        </w:rPr>
        <w:t>T</w:t>
      </w:r>
      <w:r w:rsidR="007D1168" w:rsidRPr="004F4C46">
        <w:rPr>
          <w:color w:val="000000" w:themeColor="text1"/>
        </w:rPr>
        <w:t xml:space="preserve">he correlation between Vietnam's gold price and world's gold price was the highest, at </w:t>
      </w:r>
      <w:r w:rsidR="00346342">
        <w:rPr>
          <w:color w:val="000000" w:themeColor="text1"/>
        </w:rPr>
        <w:t>0.</w:t>
      </w:r>
      <w:r w:rsidR="00173EE6">
        <w:rPr>
          <w:color w:val="000000" w:themeColor="text1"/>
        </w:rPr>
        <w:t>76</w:t>
      </w:r>
      <w:r w:rsidR="00346342">
        <w:rPr>
          <w:color w:val="000000" w:themeColor="text1"/>
        </w:rPr>
        <w:t>53</w:t>
      </w:r>
      <w:r w:rsidR="007D1168">
        <w:rPr>
          <w:color w:val="000000" w:themeColor="text1"/>
        </w:rPr>
        <w:t xml:space="preserve"> </w:t>
      </w:r>
      <w:r w:rsidR="007D1168" w:rsidRPr="001A1976">
        <w:rPr>
          <w:color w:val="000000" w:themeColor="text1"/>
        </w:rPr>
        <w:t>Then the correlation between Vietnam gold price and C</w:t>
      </w:r>
      <w:r w:rsidR="0015253F">
        <w:rPr>
          <w:color w:val="000000" w:themeColor="text1"/>
        </w:rPr>
        <w:t xml:space="preserve">PI </w:t>
      </w:r>
      <w:r w:rsidR="007D1168" w:rsidRPr="001A1976">
        <w:rPr>
          <w:color w:val="000000" w:themeColor="text1"/>
        </w:rPr>
        <w:t xml:space="preserve">is </w:t>
      </w:r>
      <w:r w:rsidR="00346342">
        <w:rPr>
          <w:color w:val="000000" w:themeColor="text1"/>
        </w:rPr>
        <w:t>0.4437</w:t>
      </w:r>
      <w:r w:rsidR="007D1168">
        <w:rPr>
          <w:color w:val="000000" w:themeColor="text1"/>
        </w:rPr>
        <w:t xml:space="preserve"> </w:t>
      </w:r>
      <w:r w:rsidR="007D1168" w:rsidRPr="00302718">
        <w:rPr>
          <w:color w:val="000000" w:themeColor="text1"/>
        </w:rPr>
        <w:t xml:space="preserve">The correlation between Vietnam gold price and bank interest rate and exchange rate </w:t>
      </w:r>
      <w:r w:rsidR="007D1168">
        <w:rPr>
          <w:color w:val="000000" w:themeColor="text1"/>
        </w:rPr>
        <w:t xml:space="preserve">are </w:t>
      </w:r>
      <w:r w:rsidR="00346342">
        <w:rPr>
          <w:color w:val="000000" w:themeColor="text1"/>
        </w:rPr>
        <w:t>-0.931</w:t>
      </w:r>
      <w:r w:rsidR="007D1168">
        <w:rPr>
          <w:color w:val="000000" w:themeColor="text1"/>
        </w:rPr>
        <w:t xml:space="preserve"> and </w:t>
      </w:r>
      <w:r w:rsidR="00346342">
        <w:rPr>
          <w:color w:val="000000" w:themeColor="text1"/>
        </w:rPr>
        <w:t>-0.7259</w:t>
      </w:r>
      <w:r w:rsidR="007D1168">
        <w:rPr>
          <w:color w:val="000000" w:themeColor="text1"/>
        </w:rPr>
        <w:t xml:space="preserve"> respectively.</w:t>
      </w:r>
      <w:r w:rsidR="00FB3404">
        <w:rPr>
          <w:color w:val="000000" w:themeColor="text1"/>
        </w:rPr>
        <w:t xml:space="preserve"> </w:t>
      </w:r>
      <w:r w:rsidRPr="001F3771">
        <w:rPr>
          <w:color w:val="000000" w:themeColor="text1"/>
        </w:rPr>
        <w:t>There is a difference between the period 2017-2019 and this period, a negative correlation has appeared. Ex: correlation between Vietnam gold price and exchange rate</w:t>
      </w:r>
      <w:r>
        <w:rPr>
          <w:color w:val="000000" w:themeColor="text1"/>
        </w:rPr>
        <w:t xml:space="preserve"> (-0.72)</w:t>
      </w:r>
      <w:r w:rsidRPr="001F3771">
        <w:rPr>
          <w:color w:val="000000" w:themeColor="text1"/>
        </w:rPr>
        <w:t xml:space="preserve"> as well as the bank interest </w:t>
      </w:r>
      <w:r w:rsidR="00B070ED" w:rsidRPr="001F3771">
        <w:rPr>
          <w:color w:val="000000" w:themeColor="text1"/>
        </w:rPr>
        <w:t>rate</w:t>
      </w:r>
      <w:r w:rsidR="00B070ED">
        <w:rPr>
          <w:color w:val="000000" w:themeColor="text1"/>
        </w:rPr>
        <w:t xml:space="preserve"> (</w:t>
      </w:r>
      <w:r>
        <w:rPr>
          <w:color w:val="000000" w:themeColor="text1"/>
        </w:rPr>
        <w:t xml:space="preserve">-0.93). </w:t>
      </w:r>
      <w:r w:rsidR="00BE7299">
        <w:rPr>
          <w:color w:val="000000" w:themeColor="text1"/>
        </w:rPr>
        <w:t>W</w:t>
      </w:r>
      <w:r w:rsidR="00BE7299" w:rsidRPr="001F3771">
        <w:rPr>
          <w:color w:val="000000" w:themeColor="text1"/>
        </w:rPr>
        <w:t xml:space="preserve">e can </w:t>
      </w:r>
      <w:r w:rsidR="00BE7299">
        <w:rPr>
          <w:color w:val="000000" w:themeColor="text1"/>
        </w:rPr>
        <w:t xml:space="preserve">also </w:t>
      </w:r>
      <w:r w:rsidR="00BE7299" w:rsidRPr="001F3771">
        <w:rPr>
          <w:color w:val="000000" w:themeColor="text1"/>
        </w:rPr>
        <w:t xml:space="preserve">see </w:t>
      </w:r>
      <w:r w:rsidR="00BE7299">
        <w:rPr>
          <w:color w:val="000000" w:themeColor="text1"/>
        </w:rPr>
        <w:t>f</w:t>
      </w:r>
      <w:r w:rsidRPr="001F3771">
        <w:rPr>
          <w:color w:val="000000" w:themeColor="text1"/>
        </w:rPr>
        <w:t>rom Tables 14 and 15 that the exchange rate and bank interest rate tended to decrease while the gold price increased (Tables 12).</w:t>
      </w:r>
    </w:p>
    <w:p w14:paraId="25CF106F" w14:textId="77777777" w:rsidR="00651439" w:rsidRDefault="00FE11B2" w:rsidP="00651439">
      <w:pPr>
        <w:ind w:firstLine="720"/>
        <w:rPr>
          <w:i/>
          <w:iCs/>
          <w:color w:val="000000" w:themeColor="text1"/>
          <w:szCs w:val="24"/>
        </w:rPr>
      </w:pPr>
      <w:r w:rsidRPr="00442E2A">
        <w:rPr>
          <w:color w:val="000000" w:themeColor="text1"/>
        </w:rPr>
        <w:t>The next is using the Augmented Dickey-Fuller (ADF) test to determine if the time series data sets gathered in the research are stationary</w:t>
      </w:r>
      <w:r>
        <w:rPr>
          <w:i/>
          <w:iCs/>
          <w:color w:val="000000" w:themeColor="text1"/>
          <w:szCs w:val="24"/>
        </w:rPr>
        <w:t>.</w:t>
      </w:r>
      <w:r w:rsidRPr="00FE11B2">
        <w:rPr>
          <w:color w:val="000000" w:themeColor="text1"/>
        </w:rPr>
        <w:t xml:space="preserve"> </w:t>
      </w:r>
      <w:r w:rsidRPr="005848E2">
        <w:rPr>
          <w:color w:val="000000" w:themeColor="text1"/>
        </w:rPr>
        <w:t>The results of the test are in Table 1</w:t>
      </w:r>
      <w:r>
        <w:rPr>
          <w:color w:val="000000" w:themeColor="text1"/>
        </w:rPr>
        <w:t>3.</w:t>
      </w:r>
    </w:p>
    <w:p w14:paraId="0FA31713" w14:textId="618AD30A" w:rsidR="000A5A5C" w:rsidRPr="00651439" w:rsidRDefault="00B86755" w:rsidP="00651439">
      <w:pPr>
        <w:ind w:firstLine="720"/>
        <w:jc w:val="center"/>
        <w:rPr>
          <w:color w:val="000000" w:themeColor="text1"/>
          <w:szCs w:val="24"/>
        </w:rPr>
      </w:pPr>
      <w:bookmarkStart w:id="87" w:name="_Toc102219405"/>
      <w:r w:rsidRPr="00651439">
        <w:rPr>
          <w:color w:val="000000" w:themeColor="text1"/>
          <w:szCs w:val="24"/>
        </w:rPr>
        <w:t xml:space="preserve">Table </w:t>
      </w:r>
      <w:r w:rsidRPr="00651439">
        <w:rPr>
          <w:color w:val="000000" w:themeColor="text1"/>
          <w:szCs w:val="24"/>
        </w:rPr>
        <w:fldChar w:fldCharType="begin"/>
      </w:r>
      <w:r w:rsidRPr="00651439">
        <w:rPr>
          <w:color w:val="000000" w:themeColor="text1"/>
          <w:szCs w:val="24"/>
        </w:rPr>
        <w:instrText xml:space="preserve"> SEQ Table \* ARABIC </w:instrText>
      </w:r>
      <w:r w:rsidRPr="00651439">
        <w:rPr>
          <w:color w:val="000000" w:themeColor="text1"/>
          <w:szCs w:val="24"/>
        </w:rPr>
        <w:fldChar w:fldCharType="separate"/>
      </w:r>
      <w:r w:rsidR="00CE1DEB" w:rsidRPr="00651439">
        <w:rPr>
          <w:noProof/>
          <w:color w:val="000000" w:themeColor="text1"/>
          <w:szCs w:val="24"/>
        </w:rPr>
        <w:t>13</w:t>
      </w:r>
      <w:r w:rsidRPr="00651439">
        <w:rPr>
          <w:color w:val="000000" w:themeColor="text1"/>
          <w:szCs w:val="24"/>
        </w:rPr>
        <w:fldChar w:fldCharType="end"/>
      </w:r>
      <w:r w:rsidRPr="00651439">
        <w:rPr>
          <w:color w:val="000000" w:themeColor="text1"/>
          <w:szCs w:val="24"/>
        </w:rPr>
        <w:t>: Result of Augmented Dickey-Fuller (ADF) test</w:t>
      </w:r>
      <w:bookmarkEnd w:id="87"/>
    </w:p>
    <w:tbl>
      <w:tblPr>
        <w:tblStyle w:val="TableGrid"/>
        <w:tblW w:w="9355" w:type="dxa"/>
        <w:tblLook w:val="04A0" w:firstRow="1" w:lastRow="0" w:firstColumn="1" w:lastColumn="0" w:noHBand="0" w:noVBand="1"/>
      </w:tblPr>
      <w:tblGrid>
        <w:gridCol w:w="917"/>
        <w:gridCol w:w="968"/>
        <w:gridCol w:w="1260"/>
        <w:gridCol w:w="2070"/>
        <w:gridCol w:w="1980"/>
        <w:gridCol w:w="2160"/>
      </w:tblGrid>
      <w:tr w:rsidR="000A5A5C" w14:paraId="7977D5A4" w14:textId="77777777" w:rsidTr="00317D3D">
        <w:tc>
          <w:tcPr>
            <w:tcW w:w="917" w:type="dxa"/>
          </w:tcPr>
          <w:p w14:paraId="54EB93FD" w14:textId="77777777" w:rsidR="000A5A5C" w:rsidRPr="00CB199A" w:rsidRDefault="000A5A5C" w:rsidP="00094B65">
            <w:pPr>
              <w:jc w:val="center"/>
              <w:rPr>
                <w:color w:val="000000" w:themeColor="text1"/>
                <w:sz w:val="22"/>
              </w:rPr>
            </w:pPr>
            <w:r w:rsidRPr="00CB199A">
              <w:rPr>
                <w:color w:val="000000" w:themeColor="text1"/>
                <w:sz w:val="22"/>
              </w:rPr>
              <w:t>ADF</w:t>
            </w:r>
          </w:p>
        </w:tc>
        <w:tc>
          <w:tcPr>
            <w:tcW w:w="968" w:type="dxa"/>
          </w:tcPr>
          <w:p w14:paraId="6C993636" w14:textId="2C54582D" w:rsidR="000A5A5C" w:rsidRPr="00CB199A" w:rsidRDefault="000B052A" w:rsidP="00094B65">
            <w:pPr>
              <w:jc w:val="center"/>
              <w:rPr>
                <w:color w:val="000000" w:themeColor="text1"/>
                <w:sz w:val="22"/>
              </w:rPr>
            </w:pPr>
            <m:oMath>
              <m:r>
                <w:rPr>
                  <w:rFonts w:ascii="Cambria Math" w:hAnsi="Cambria Math"/>
                  <w:color w:val="000000" w:themeColor="text1"/>
                  <w:sz w:val="22"/>
                </w:rPr>
                <m:t>p</m:t>
              </m:r>
            </m:oMath>
            <w:r w:rsidR="000A5A5C" w:rsidRPr="00CB199A">
              <w:rPr>
                <w:color w:val="000000" w:themeColor="text1"/>
                <w:sz w:val="22"/>
              </w:rPr>
              <w:t>-value</w:t>
            </w:r>
          </w:p>
        </w:tc>
        <w:tc>
          <w:tcPr>
            <w:tcW w:w="1260" w:type="dxa"/>
          </w:tcPr>
          <w:p w14:paraId="4CC1A5A2" w14:textId="1A484DBC" w:rsidR="000A5A5C" w:rsidRPr="00CB199A" w:rsidRDefault="002C0E82" w:rsidP="00094B65">
            <w:pPr>
              <w:tabs>
                <w:tab w:val="left" w:pos="4211"/>
              </w:tabs>
              <w:jc w:val="center"/>
              <w:rPr>
                <w:color w:val="000000" w:themeColor="text1"/>
                <w:sz w:val="22"/>
              </w:rPr>
            </w:pPr>
            <m:oMath>
              <m:r>
                <w:rPr>
                  <w:rFonts w:ascii="Cambria Math" w:hAnsi="Cambria Math"/>
                  <w:color w:val="000000" w:themeColor="text1"/>
                  <w:sz w:val="22"/>
                </w:rPr>
                <m:t>τ</m:t>
              </m:r>
            </m:oMath>
            <w:r w:rsidRPr="00CB199A">
              <w:rPr>
                <w:sz w:val="22"/>
              </w:rPr>
              <w:t xml:space="preserve"> </w:t>
            </w:r>
            <w:r w:rsidR="000A5A5C" w:rsidRPr="00CB199A">
              <w:rPr>
                <w:sz w:val="22"/>
              </w:rPr>
              <w:t>-statistics</w:t>
            </w:r>
          </w:p>
        </w:tc>
        <w:tc>
          <w:tcPr>
            <w:tcW w:w="2070" w:type="dxa"/>
          </w:tcPr>
          <w:p w14:paraId="3BFC26F9" w14:textId="77777777" w:rsidR="000A5A5C" w:rsidRPr="00CB199A" w:rsidRDefault="000A5A5C" w:rsidP="00094B65">
            <w:pPr>
              <w:tabs>
                <w:tab w:val="left" w:pos="4211"/>
              </w:tabs>
              <w:jc w:val="center"/>
              <w:rPr>
                <w:color w:val="000000" w:themeColor="text1"/>
                <w:sz w:val="22"/>
              </w:rPr>
            </w:pPr>
            <w:r w:rsidRPr="00CB199A">
              <w:rPr>
                <w:sz w:val="22"/>
              </w:rPr>
              <w:t>1% Critical Value</w:t>
            </w:r>
          </w:p>
        </w:tc>
        <w:tc>
          <w:tcPr>
            <w:tcW w:w="1980" w:type="dxa"/>
          </w:tcPr>
          <w:p w14:paraId="536FE03E" w14:textId="77777777" w:rsidR="000A5A5C" w:rsidRPr="00CB199A" w:rsidRDefault="000A5A5C" w:rsidP="00094B65">
            <w:pPr>
              <w:tabs>
                <w:tab w:val="left" w:pos="4211"/>
              </w:tabs>
              <w:jc w:val="center"/>
              <w:rPr>
                <w:color w:val="000000" w:themeColor="text1"/>
                <w:sz w:val="22"/>
              </w:rPr>
            </w:pPr>
            <w:r w:rsidRPr="00CB199A">
              <w:rPr>
                <w:sz w:val="22"/>
              </w:rPr>
              <w:t>5% Critical Value</w:t>
            </w:r>
          </w:p>
        </w:tc>
        <w:tc>
          <w:tcPr>
            <w:tcW w:w="2160" w:type="dxa"/>
          </w:tcPr>
          <w:p w14:paraId="05FA96CC" w14:textId="77777777" w:rsidR="000A5A5C" w:rsidRPr="00CB199A" w:rsidRDefault="000A5A5C" w:rsidP="00094B65">
            <w:pPr>
              <w:tabs>
                <w:tab w:val="left" w:pos="4211"/>
              </w:tabs>
              <w:jc w:val="center"/>
              <w:rPr>
                <w:color w:val="000000" w:themeColor="text1"/>
                <w:sz w:val="22"/>
              </w:rPr>
            </w:pPr>
            <w:r w:rsidRPr="00CB199A">
              <w:rPr>
                <w:sz w:val="22"/>
              </w:rPr>
              <w:t>10% Critical Value</w:t>
            </w:r>
          </w:p>
        </w:tc>
      </w:tr>
      <w:tr w:rsidR="000A5A5C" w14:paraId="0946902A" w14:textId="77777777" w:rsidTr="00317D3D">
        <w:tc>
          <w:tcPr>
            <w:tcW w:w="917" w:type="dxa"/>
          </w:tcPr>
          <w:p w14:paraId="054BE400" w14:textId="0DDE2ECD" w:rsidR="000A5A5C" w:rsidRPr="00CB199A" w:rsidRDefault="000A5A5C" w:rsidP="00094B65">
            <w:pPr>
              <w:jc w:val="center"/>
              <w:rPr>
                <w:color w:val="000000" w:themeColor="text1"/>
                <w:sz w:val="22"/>
              </w:rPr>
            </w:pPr>
            <w:r w:rsidRPr="00CB199A">
              <w:rPr>
                <w:color w:val="000000" w:themeColor="text1"/>
                <w:sz w:val="22"/>
              </w:rPr>
              <w:t>P</w:t>
            </w:r>
            <w:r w:rsidR="0015253F" w:rsidRPr="00CB199A">
              <w:rPr>
                <w:color w:val="000000" w:themeColor="text1"/>
                <w:sz w:val="22"/>
              </w:rPr>
              <w:t>VN</w:t>
            </w:r>
          </w:p>
        </w:tc>
        <w:tc>
          <w:tcPr>
            <w:tcW w:w="968" w:type="dxa"/>
          </w:tcPr>
          <w:p w14:paraId="4B768B5F" w14:textId="7C2C1628" w:rsidR="000A5A5C" w:rsidRPr="00CB199A" w:rsidRDefault="0096341C" w:rsidP="00094B65">
            <w:pPr>
              <w:jc w:val="center"/>
              <w:rPr>
                <w:color w:val="000000" w:themeColor="text1"/>
                <w:sz w:val="22"/>
              </w:rPr>
            </w:pPr>
            <w:r w:rsidRPr="00CB199A">
              <w:rPr>
                <w:color w:val="000000" w:themeColor="text1"/>
                <w:sz w:val="22"/>
              </w:rPr>
              <w:t>0.3127</w:t>
            </w:r>
          </w:p>
        </w:tc>
        <w:tc>
          <w:tcPr>
            <w:tcW w:w="1260" w:type="dxa"/>
          </w:tcPr>
          <w:p w14:paraId="1DCD9E45" w14:textId="46034CF8" w:rsidR="000A5A5C" w:rsidRPr="00CB199A" w:rsidRDefault="00822A1F" w:rsidP="00094B65">
            <w:pPr>
              <w:jc w:val="center"/>
              <w:rPr>
                <w:color w:val="000000" w:themeColor="text1"/>
                <w:sz w:val="22"/>
              </w:rPr>
            </w:pPr>
            <w:r w:rsidRPr="00CB199A">
              <w:rPr>
                <w:color w:val="000000" w:themeColor="text1"/>
                <w:sz w:val="22"/>
              </w:rPr>
              <w:t>-1.942</w:t>
            </w:r>
          </w:p>
        </w:tc>
        <w:tc>
          <w:tcPr>
            <w:tcW w:w="2070" w:type="dxa"/>
          </w:tcPr>
          <w:p w14:paraId="743D7FF9" w14:textId="6ED049EE" w:rsidR="000A5A5C" w:rsidRPr="00CB199A" w:rsidRDefault="00261B95" w:rsidP="00094B65">
            <w:pPr>
              <w:jc w:val="center"/>
              <w:rPr>
                <w:color w:val="000000" w:themeColor="text1"/>
                <w:sz w:val="22"/>
              </w:rPr>
            </w:pPr>
            <w:r w:rsidRPr="00CB199A">
              <w:rPr>
                <w:color w:val="000000" w:themeColor="text1"/>
                <w:sz w:val="22"/>
              </w:rPr>
              <w:t>-3.750</w:t>
            </w:r>
          </w:p>
        </w:tc>
        <w:tc>
          <w:tcPr>
            <w:tcW w:w="1980" w:type="dxa"/>
          </w:tcPr>
          <w:p w14:paraId="76637B86" w14:textId="4DE0309D" w:rsidR="000A5A5C" w:rsidRPr="00CB199A" w:rsidRDefault="000A5A5C" w:rsidP="00094B65">
            <w:pPr>
              <w:jc w:val="center"/>
              <w:rPr>
                <w:color w:val="000000" w:themeColor="text1"/>
                <w:sz w:val="22"/>
              </w:rPr>
            </w:pPr>
            <w:r w:rsidRPr="00CB199A">
              <w:rPr>
                <w:color w:val="000000" w:themeColor="text1"/>
                <w:sz w:val="22"/>
              </w:rPr>
              <w:t>-</w:t>
            </w:r>
            <w:r w:rsidR="008E0FA5" w:rsidRPr="00CB199A">
              <w:rPr>
                <w:color w:val="000000" w:themeColor="text1"/>
                <w:sz w:val="22"/>
              </w:rPr>
              <w:t>3.000</w:t>
            </w:r>
          </w:p>
        </w:tc>
        <w:tc>
          <w:tcPr>
            <w:tcW w:w="2160" w:type="dxa"/>
          </w:tcPr>
          <w:p w14:paraId="6186BE7C" w14:textId="397C456A" w:rsidR="000A5A5C" w:rsidRPr="00CB199A" w:rsidRDefault="008E0FA5" w:rsidP="00094B65">
            <w:pPr>
              <w:jc w:val="center"/>
              <w:rPr>
                <w:color w:val="000000" w:themeColor="text1"/>
                <w:sz w:val="22"/>
              </w:rPr>
            </w:pPr>
            <w:r w:rsidRPr="00CB199A">
              <w:rPr>
                <w:color w:val="000000" w:themeColor="text1"/>
                <w:sz w:val="22"/>
              </w:rPr>
              <w:t>-2.630</w:t>
            </w:r>
          </w:p>
        </w:tc>
      </w:tr>
      <w:tr w:rsidR="00493C9E" w14:paraId="68348867" w14:textId="77777777" w:rsidTr="00317D3D">
        <w:tc>
          <w:tcPr>
            <w:tcW w:w="917" w:type="dxa"/>
          </w:tcPr>
          <w:p w14:paraId="73154B0F" w14:textId="10C8CF92" w:rsidR="00493C9E" w:rsidRPr="00CB199A" w:rsidRDefault="00493C9E" w:rsidP="00493C9E">
            <w:pPr>
              <w:jc w:val="center"/>
              <w:rPr>
                <w:color w:val="000000" w:themeColor="text1"/>
                <w:sz w:val="22"/>
              </w:rPr>
            </w:pPr>
            <w:r w:rsidRPr="00CB199A">
              <w:rPr>
                <w:color w:val="000000" w:themeColor="text1"/>
                <w:sz w:val="22"/>
              </w:rPr>
              <w:t>P</w:t>
            </w:r>
            <w:r w:rsidR="0015253F" w:rsidRPr="00CB199A">
              <w:rPr>
                <w:color w:val="000000" w:themeColor="text1"/>
                <w:sz w:val="22"/>
              </w:rPr>
              <w:t>W</w:t>
            </w:r>
          </w:p>
        </w:tc>
        <w:tc>
          <w:tcPr>
            <w:tcW w:w="968" w:type="dxa"/>
          </w:tcPr>
          <w:p w14:paraId="12ED7A4F" w14:textId="62C86378" w:rsidR="00493C9E" w:rsidRPr="00CB199A" w:rsidRDefault="00822A1F" w:rsidP="00493C9E">
            <w:pPr>
              <w:jc w:val="center"/>
              <w:rPr>
                <w:color w:val="000000" w:themeColor="text1"/>
                <w:sz w:val="22"/>
              </w:rPr>
            </w:pPr>
            <w:r w:rsidRPr="00CB199A">
              <w:rPr>
                <w:color w:val="000000" w:themeColor="text1"/>
                <w:sz w:val="22"/>
              </w:rPr>
              <w:t>0.1300</w:t>
            </w:r>
          </w:p>
        </w:tc>
        <w:tc>
          <w:tcPr>
            <w:tcW w:w="1260" w:type="dxa"/>
          </w:tcPr>
          <w:p w14:paraId="3B79E5EB" w14:textId="4A03B9EF" w:rsidR="00493C9E" w:rsidRPr="00CB199A" w:rsidRDefault="00822A1F" w:rsidP="00493C9E">
            <w:pPr>
              <w:jc w:val="center"/>
              <w:rPr>
                <w:color w:val="000000" w:themeColor="text1"/>
                <w:sz w:val="22"/>
              </w:rPr>
            </w:pPr>
            <w:r w:rsidRPr="00CB199A">
              <w:rPr>
                <w:color w:val="000000" w:themeColor="text1"/>
                <w:sz w:val="22"/>
              </w:rPr>
              <w:t>-2.443</w:t>
            </w:r>
          </w:p>
        </w:tc>
        <w:tc>
          <w:tcPr>
            <w:tcW w:w="2070" w:type="dxa"/>
          </w:tcPr>
          <w:p w14:paraId="4E762B35" w14:textId="368704A8" w:rsidR="00493C9E" w:rsidRPr="00CB199A" w:rsidRDefault="00493C9E" w:rsidP="00493C9E">
            <w:pPr>
              <w:jc w:val="center"/>
              <w:rPr>
                <w:color w:val="000000" w:themeColor="text1"/>
                <w:sz w:val="22"/>
              </w:rPr>
            </w:pPr>
            <w:r w:rsidRPr="00CB199A">
              <w:rPr>
                <w:color w:val="000000" w:themeColor="text1"/>
                <w:sz w:val="22"/>
              </w:rPr>
              <w:t>-3.750</w:t>
            </w:r>
          </w:p>
        </w:tc>
        <w:tc>
          <w:tcPr>
            <w:tcW w:w="1980" w:type="dxa"/>
          </w:tcPr>
          <w:p w14:paraId="26646AFE" w14:textId="169F1146" w:rsidR="00493C9E" w:rsidRPr="00CB199A" w:rsidRDefault="00493C9E" w:rsidP="00493C9E">
            <w:pPr>
              <w:jc w:val="center"/>
              <w:rPr>
                <w:color w:val="000000" w:themeColor="text1"/>
                <w:sz w:val="22"/>
              </w:rPr>
            </w:pPr>
            <w:r w:rsidRPr="00CB199A">
              <w:rPr>
                <w:color w:val="000000" w:themeColor="text1"/>
                <w:sz w:val="22"/>
              </w:rPr>
              <w:t>-3.000</w:t>
            </w:r>
          </w:p>
        </w:tc>
        <w:tc>
          <w:tcPr>
            <w:tcW w:w="2160" w:type="dxa"/>
          </w:tcPr>
          <w:p w14:paraId="75696AD6" w14:textId="45FC55A4" w:rsidR="00493C9E" w:rsidRPr="00CB199A" w:rsidRDefault="00493C9E" w:rsidP="00493C9E">
            <w:pPr>
              <w:jc w:val="center"/>
              <w:rPr>
                <w:color w:val="000000" w:themeColor="text1"/>
                <w:sz w:val="22"/>
              </w:rPr>
            </w:pPr>
            <w:r w:rsidRPr="00CB199A">
              <w:rPr>
                <w:color w:val="000000" w:themeColor="text1"/>
                <w:sz w:val="22"/>
              </w:rPr>
              <w:t>-2.630</w:t>
            </w:r>
          </w:p>
        </w:tc>
      </w:tr>
      <w:tr w:rsidR="00493C9E" w14:paraId="2E8EB841" w14:textId="77777777" w:rsidTr="00317D3D">
        <w:tc>
          <w:tcPr>
            <w:tcW w:w="917" w:type="dxa"/>
          </w:tcPr>
          <w:p w14:paraId="4261D094" w14:textId="7922D93E" w:rsidR="00493C9E" w:rsidRPr="00CB199A" w:rsidRDefault="00493C9E" w:rsidP="00493C9E">
            <w:pPr>
              <w:jc w:val="center"/>
              <w:rPr>
                <w:color w:val="000000" w:themeColor="text1"/>
                <w:sz w:val="22"/>
              </w:rPr>
            </w:pPr>
            <w:r w:rsidRPr="00CB199A">
              <w:rPr>
                <w:color w:val="000000" w:themeColor="text1"/>
                <w:sz w:val="22"/>
              </w:rPr>
              <w:t>E</w:t>
            </w:r>
            <w:r w:rsidR="0015253F" w:rsidRPr="00CB199A">
              <w:rPr>
                <w:color w:val="000000" w:themeColor="text1"/>
                <w:sz w:val="22"/>
              </w:rPr>
              <w:t>X</w:t>
            </w:r>
          </w:p>
        </w:tc>
        <w:tc>
          <w:tcPr>
            <w:tcW w:w="968" w:type="dxa"/>
          </w:tcPr>
          <w:p w14:paraId="3D8B8C97" w14:textId="73CEBDBD" w:rsidR="00493C9E" w:rsidRPr="00CB199A" w:rsidRDefault="00456A1D" w:rsidP="00493C9E">
            <w:pPr>
              <w:jc w:val="center"/>
              <w:rPr>
                <w:color w:val="000000" w:themeColor="text1"/>
                <w:sz w:val="22"/>
              </w:rPr>
            </w:pPr>
            <w:r w:rsidRPr="00CB199A">
              <w:rPr>
                <w:color w:val="000000" w:themeColor="text1"/>
                <w:sz w:val="22"/>
              </w:rPr>
              <w:t>0.9202</w:t>
            </w:r>
          </w:p>
        </w:tc>
        <w:tc>
          <w:tcPr>
            <w:tcW w:w="1260" w:type="dxa"/>
          </w:tcPr>
          <w:p w14:paraId="2D9D59FE" w14:textId="5E4C182C" w:rsidR="00493C9E" w:rsidRPr="00CB199A" w:rsidRDefault="00456A1D" w:rsidP="00493C9E">
            <w:pPr>
              <w:jc w:val="center"/>
              <w:rPr>
                <w:color w:val="000000" w:themeColor="text1"/>
                <w:sz w:val="22"/>
              </w:rPr>
            </w:pPr>
            <w:r w:rsidRPr="00CB199A">
              <w:rPr>
                <w:color w:val="000000" w:themeColor="text1"/>
                <w:sz w:val="22"/>
              </w:rPr>
              <w:t>-0.337</w:t>
            </w:r>
          </w:p>
        </w:tc>
        <w:tc>
          <w:tcPr>
            <w:tcW w:w="2070" w:type="dxa"/>
          </w:tcPr>
          <w:p w14:paraId="089236A6" w14:textId="4E7A5A59" w:rsidR="00493C9E" w:rsidRPr="00CB199A" w:rsidRDefault="00493C9E" w:rsidP="00493C9E">
            <w:pPr>
              <w:jc w:val="center"/>
              <w:rPr>
                <w:color w:val="000000" w:themeColor="text1"/>
                <w:sz w:val="22"/>
              </w:rPr>
            </w:pPr>
            <w:r w:rsidRPr="00CB199A">
              <w:rPr>
                <w:color w:val="000000" w:themeColor="text1"/>
                <w:sz w:val="22"/>
              </w:rPr>
              <w:t>-3.750</w:t>
            </w:r>
          </w:p>
        </w:tc>
        <w:tc>
          <w:tcPr>
            <w:tcW w:w="1980" w:type="dxa"/>
          </w:tcPr>
          <w:p w14:paraId="6C473BD2" w14:textId="6E1A1096" w:rsidR="00493C9E" w:rsidRPr="00CB199A" w:rsidRDefault="00493C9E" w:rsidP="00493C9E">
            <w:pPr>
              <w:jc w:val="center"/>
              <w:rPr>
                <w:color w:val="000000" w:themeColor="text1"/>
                <w:sz w:val="22"/>
              </w:rPr>
            </w:pPr>
            <w:r w:rsidRPr="00CB199A">
              <w:rPr>
                <w:color w:val="000000" w:themeColor="text1"/>
                <w:sz w:val="22"/>
              </w:rPr>
              <w:t>-3.000</w:t>
            </w:r>
          </w:p>
        </w:tc>
        <w:tc>
          <w:tcPr>
            <w:tcW w:w="2160" w:type="dxa"/>
          </w:tcPr>
          <w:p w14:paraId="03CEC601" w14:textId="59E0B242" w:rsidR="00493C9E" w:rsidRPr="00CB199A" w:rsidRDefault="00493C9E" w:rsidP="00493C9E">
            <w:pPr>
              <w:jc w:val="center"/>
              <w:rPr>
                <w:color w:val="000000" w:themeColor="text1"/>
                <w:sz w:val="22"/>
              </w:rPr>
            </w:pPr>
            <w:r w:rsidRPr="00CB199A">
              <w:rPr>
                <w:color w:val="000000" w:themeColor="text1"/>
                <w:sz w:val="22"/>
              </w:rPr>
              <w:t>-2.630</w:t>
            </w:r>
          </w:p>
        </w:tc>
      </w:tr>
      <w:tr w:rsidR="00493C9E" w14:paraId="012AB450" w14:textId="77777777" w:rsidTr="00317D3D">
        <w:tc>
          <w:tcPr>
            <w:tcW w:w="917" w:type="dxa"/>
          </w:tcPr>
          <w:p w14:paraId="343F6FAE" w14:textId="4F8C968F" w:rsidR="00493C9E" w:rsidRPr="00CB199A" w:rsidRDefault="00493C9E" w:rsidP="00493C9E">
            <w:pPr>
              <w:jc w:val="center"/>
              <w:rPr>
                <w:color w:val="000000" w:themeColor="text1"/>
                <w:sz w:val="22"/>
              </w:rPr>
            </w:pPr>
            <w:r w:rsidRPr="00CB199A">
              <w:rPr>
                <w:color w:val="000000" w:themeColor="text1"/>
                <w:sz w:val="22"/>
              </w:rPr>
              <w:t>I</w:t>
            </w:r>
            <w:r w:rsidR="0015253F" w:rsidRPr="00CB199A">
              <w:rPr>
                <w:color w:val="000000" w:themeColor="text1"/>
                <w:sz w:val="22"/>
              </w:rPr>
              <w:t>NT</w:t>
            </w:r>
          </w:p>
        </w:tc>
        <w:tc>
          <w:tcPr>
            <w:tcW w:w="968" w:type="dxa"/>
          </w:tcPr>
          <w:p w14:paraId="00AC266E" w14:textId="463FC340" w:rsidR="00493C9E" w:rsidRPr="00CB199A" w:rsidRDefault="00812AC3" w:rsidP="00493C9E">
            <w:pPr>
              <w:jc w:val="center"/>
              <w:rPr>
                <w:color w:val="000000" w:themeColor="text1"/>
                <w:sz w:val="22"/>
              </w:rPr>
            </w:pPr>
            <w:r w:rsidRPr="00CB199A">
              <w:rPr>
                <w:color w:val="000000" w:themeColor="text1"/>
                <w:sz w:val="22"/>
              </w:rPr>
              <w:t>0.</w:t>
            </w:r>
            <w:r w:rsidR="009E68CA" w:rsidRPr="00CB199A">
              <w:rPr>
                <w:color w:val="000000" w:themeColor="text1"/>
                <w:sz w:val="22"/>
              </w:rPr>
              <w:t>1</w:t>
            </w:r>
            <w:r w:rsidRPr="00CB199A">
              <w:rPr>
                <w:color w:val="000000" w:themeColor="text1"/>
                <w:sz w:val="22"/>
              </w:rPr>
              <w:t>497</w:t>
            </w:r>
          </w:p>
        </w:tc>
        <w:tc>
          <w:tcPr>
            <w:tcW w:w="1260" w:type="dxa"/>
          </w:tcPr>
          <w:p w14:paraId="674AF09F" w14:textId="7D132266" w:rsidR="00493C9E" w:rsidRPr="00CB199A" w:rsidRDefault="00CC3736" w:rsidP="00493C9E">
            <w:pPr>
              <w:jc w:val="center"/>
              <w:rPr>
                <w:color w:val="000000" w:themeColor="text1"/>
                <w:sz w:val="22"/>
              </w:rPr>
            </w:pPr>
            <w:r w:rsidRPr="00CB199A">
              <w:rPr>
                <w:color w:val="000000" w:themeColor="text1"/>
                <w:sz w:val="22"/>
              </w:rPr>
              <w:t>-</w:t>
            </w:r>
            <w:r w:rsidR="009E68CA" w:rsidRPr="00CB199A">
              <w:rPr>
                <w:color w:val="000000" w:themeColor="text1"/>
                <w:sz w:val="22"/>
              </w:rPr>
              <w:t>1</w:t>
            </w:r>
            <w:r w:rsidRPr="00CB199A">
              <w:rPr>
                <w:color w:val="000000" w:themeColor="text1"/>
                <w:sz w:val="22"/>
              </w:rPr>
              <w:t>.864</w:t>
            </w:r>
          </w:p>
        </w:tc>
        <w:tc>
          <w:tcPr>
            <w:tcW w:w="2070" w:type="dxa"/>
          </w:tcPr>
          <w:p w14:paraId="40FDF97A" w14:textId="223CDD51" w:rsidR="00493C9E" w:rsidRPr="00CB199A" w:rsidRDefault="00493C9E" w:rsidP="00493C9E">
            <w:pPr>
              <w:jc w:val="center"/>
              <w:rPr>
                <w:color w:val="000000" w:themeColor="text1"/>
                <w:sz w:val="22"/>
              </w:rPr>
            </w:pPr>
            <w:r w:rsidRPr="00CB199A">
              <w:rPr>
                <w:color w:val="000000" w:themeColor="text1"/>
                <w:sz w:val="22"/>
              </w:rPr>
              <w:t>-3.750</w:t>
            </w:r>
          </w:p>
        </w:tc>
        <w:tc>
          <w:tcPr>
            <w:tcW w:w="1980" w:type="dxa"/>
          </w:tcPr>
          <w:p w14:paraId="6A5889F8" w14:textId="57E5C756" w:rsidR="00493C9E" w:rsidRPr="00CB199A" w:rsidRDefault="00493C9E" w:rsidP="00493C9E">
            <w:pPr>
              <w:jc w:val="center"/>
              <w:rPr>
                <w:color w:val="000000" w:themeColor="text1"/>
                <w:sz w:val="22"/>
              </w:rPr>
            </w:pPr>
            <w:r w:rsidRPr="00CB199A">
              <w:rPr>
                <w:color w:val="000000" w:themeColor="text1"/>
                <w:sz w:val="22"/>
              </w:rPr>
              <w:t>-3.000</w:t>
            </w:r>
          </w:p>
        </w:tc>
        <w:tc>
          <w:tcPr>
            <w:tcW w:w="2160" w:type="dxa"/>
          </w:tcPr>
          <w:p w14:paraId="61B1E853" w14:textId="697D94C0" w:rsidR="00493C9E" w:rsidRPr="00CB199A" w:rsidRDefault="00493C9E" w:rsidP="00493C9E">
            <w:pPr>
              <w:jc w:val="center"/>
              <w:rPr>
                <w:color w:val="000000" w:themeColor="text1"/>
                <w:sz w:val="22"/>
              </w:rPr>
            </w:pPr>
            <w:r w:rsidRPr="00CB199A">
              <w:rPr>
                <w:color w:val="000000" w:themeColor="text1"/>
                <w:sz w:val="22"/>
              </w:rPr>
              <w:t>-2.630</w:t>
            </w:r>
          </w:p>
        </w:tc>
      </w:tr>
      <w:tr w:rsidR="00493C9E" w14:paraId="02A79F7C" w14:textId="77777777" w:rsidTr="00317D3D">
        <w:tc>
          <w:tcPr>
            <w:tcW w:w="917" w:type="dxa"/>
          </w:tcPr>
          <w:p w14:paraId="5E5413B6" w14:textId="00678820" w:rsidR="00493C9E" w:rsidRPr="00CB199A" w:rsidRDefault="00493C9E" w:rsidP="00493C9E">
            <w:pPr>
              <w:jc w:val="center"/>
              <w:rPr>
                <w:color w:val="000000" w:themeColor="text1"/>
                <w:sz w:val="22"/>
              </w:rPr>
            </w:pPr>
            <w:r w:rsidRPr="00CB199A">
              <w:rPr>
                <w:color w:val="000000" w:themeColor="text1"/>
                <w:sz w:val="22"/>
              </w:rPr>
              <w:t>C</w:t>
            </w:r>
            <w:r w:rsidR="0015253F" w:rsidRPr="00CB199A">
              <w:rPr>
                <w:color w:val="000000" w:themeColor="text1"/>
                <w:sz w:val="22"/>
              </w:rPr>
              <w:t>PI</w:t>
            </w:r>
          </w:p>
        </w:tc>
        <w:tc>
          <w:tcPr>
            <w:tcW w:w="968" w:type="dxa"/>
          </w:tcPr>
          <w:p w14:paraId="5A85253A" w14:textId="4F43E476" w:rsidR="00493C9E" w:rsidRPr="00CB199A" w:rsidRDefault="00812AC3" w:rsidP="00493C9E">
            <w:pPr>
              <w:jc w:val="center"/>
              <w:rPr>
                <w:color w:val="000000" w:themeColor="text1"/>
                <w:sz w:val="22"/>
              </w:rPr>
            </w:pPr>
            <w:r w:rsidRPr="00CB199A">
              <w:rPr>
                <w:color w:val="000000" w:themeColor="text1"/>
                <w:sz w:val="22"/>
              </w:rPr>
              <w:t>0.7278</w:t>
            </w:r>
          </w:p>
        </w:tc>
        <w:tc>
          <w:tcPr>
            <w:tcW w:w="1260" w:type="dxa"/>
          </w:tcPr>
          <w:p w14:paraId="40F20DE4" w14:textId="15DD25FA" w:rsidR="00493C9E" w:rsidRPr="00CB199A" w:rsidRDefault="00812AC3" w:rsidP="00493C9E">
            <w:pPr>
              <w:jc w:val="center"/>
              <w:rPr>
                <w:color w:val="000000" w:themeColor="text1"/>
                <w:sz w:val="22"/>
              </w:rPr>
            </w:pPr>
            <w:r w:rsidRPr="00CB199A">
              <w:rPr>
                <w:color w:val="000000" w:themeColor="text1"/>
                <w:sz w:val="22"/>
              </w:rPr>
              <w:t>-1.068</w:t>
            </w:r>
          </w:p>
        </w:tc>
        <w:tc>
          <w:tcPr>
            <w:tcW w:w="2070" w:type="dxa"/>
          </w:tcPr>
          <w:p w14:paraId="210BCC48" w14:textId="7FA3123B" w:rsidR="00493C9E" w:rsidRPr="00CB199A" w:rsidRDefault="00493C9E" w:rsidP="00493C9E">
            <w:pPr>
              <w:jc w:val="center"/>
              <w:rPr>
                <w:color w:val="000000" w:themeColor="text1"/>
                <w:sz w:val="22"/>
              </w:rPr>
            </w:pPr>
            <w:r w:rsidRPr="00CB199A">
              <w:rPr>
                <w:color w:val="000000" w:themeColor="text1"/>
                <w:sz w:val="22"/>
              </w:rPr>
              <w:t>-3.750</w:t>
            </w:r>
          </w:p>
        </w:tc>
        <w:tc>
          <w:tcPr>
            <w:tcW w:w="1980" w:type="dxa"/>
          </w:tcPr>
          <w:p w14:paraId="5CA8A193" w14:textId="36188101" w:rsidR="00493C9E" w:rsidRPr="00CB199A" w:rsidRDefault="00493C9E" w:rsidP="00493C9E">
            <w:pPr>
              <w:jc w:val="center"/>
              <w:rPr>
                <w:color w:val="000000" w:themeColor="text1"/>
                <w:sz w:val="22"/>
              </w:rPr>
            </w:pPr>
            <w:r w:rsidRPr="00CB199A">
              <w:rPr>
                <w:color w:val="000000" w:themeColor="text1"/>
                <w:sz w:val="22"/>
              </w:rPr>
              <w:t>-3.000</w:t>
            </w:r>
          </w:p>
        </w:tc>
        <w:tc>
          <w:tcPr>
            <w:tcW w:w="2160" w:type="dxa"/>
          </w:tcPr>
          <w:p w14:paraId="4C4B5FD0" w14:textId="2B3C9197" w:rsidR="00493C9E" w:rsidRPr="00CB199A" w:rsidRDefault="00493C9E" w:rsidP="00493C9E">
            <w:pPr>
              <w:jc w:val="center"/>
              <w:rPr>
                <w:color w:val="000000" w:themeColor="text1"/>
                <w:sz w:val="22"/>
              </w:rPr>
            </w:pPr>
            <w:r w:rsidRPr="00CB199A">
              <w:rPr>
                <w:color w:val="000000" w:themeColor="text1"/>
                <w:sz w:val="22"/>
              </w:rPr>
              <w:t>-2.630</w:t>
            </w:r>
          </w:p>
        </w:tc>
      </w:tr>
    </w:tbl>
    <w:p w14:paraId="426DB16A" w14:textId="63EC7F12" w:rsidR="00804FA2" w:rsidRDefault="000A5A5C" w:rsidP="00094B65">
      <w:pPr>
        <w:spacing w:line="240" w:lineRule="auto"/>
        <w:jc w:val="both"/>
        <w:rPr>
          <w:color w:val="000000" w:themeColor="text1"/>
        </w:rPr>
      </w:pPr>
      <w:r w:rsidRPr="00B6409F">
        <w:rPr>
          <w:color w:val="000000" w:themeColor="text1"/>
        </w:rPr>
        <w:t>Source: Author's calculation</w:t>
      </w:r>
    </w:p>
    <w:p w14:paraId="1E4330F5" w14:textId="3C69868F" w:rsidR="00F25463" w:rsidRDefault="00AE62E3" w:rsidP="00F25463">
      <w:pPr>
        <w:spacing w:line="360" w:lineRule="auto"/>
        <w:ind w:firstLine="720"/>
        <w:jc w:val="both"/>
        <w:rPr>
          <w:color w:val="000000" w:themeColor="text1"/>
        </w:rPr>
      </w:pPr>
      <w:r>
        <w:rPr>
          <w:color w:val="000000" w:themeColor="text1"/>
        </w:rPr>
        <w:lastRenderedPageBreak/>
        <w:t>All t</w:t>
      </w:r>
      <w:r w:rsidR="007B13B1" w:rsidRPr="007B13B1">
        <w:rPr>
          <w:color w:val="000000" w:themeColor="text1"/>
        </w:rPr>
        <w:t>he variables are all non-stationary series</w:t>
      </w:r>
      <w:r w:rsidR="007B13B1">
        <w:rPr>
          <w:color w:val="000000" w:themeColor="text1"/>
        </w:rPr>
        <w:t xml:space="preserve">. </w:t>
      </w:r>
      <w:r w:rsidR="00BB377D" w:rsidRPr="00BB377D">
        <w:rPr>
          <w:color w:val="000000" w:themeColor="text1"/>
        </w:rPr>
        <w:t>So</w:t>
      </w:r>
      <w:r w:rsidR="00BB377D">
        <w:rPr>
          <w:color w:val="000000" w:themeColor="text1"/>
        </w:rPr>
        <w:t>,</w:t>
      </w:r>
      <w:r w:rsidR="00BB377D" w:rsidRPr="00BB377D">
        <w:rPr>
          <w:color w:val="000000" w:themeColor="text1"/>
        </w:rPr>
        <w:t xml:space="preserve"> keep using the ADF test for those variables at difference of order </w:t>
      </w:r>
      <w:r w:rsidR="0031373F" w:rsidRPr="00BB377D">
        <w:rPr>
          <w:color w:val="000000" w:themeColor="text1"/>
        </w:rPr>
        <w:t>one</w:t>
      </w:r>
      <w:r w:rsidR="00BB377D">
        <w:rPr>
          <w:color w:val="000000" w:themeColor="text1"/>
        </w:rPr>
        <w:t>.</w:t>
      </w:r>
      <w:r w:rsidR="005848E2" w:rsidRPr="005848E2">
        <w:t xml:space="preserve"> </w:t>
      </w:r>
      <w:r w:rsidR="005848E2" w:rsidRPr="005848E2">
        <w:rPr>
          <w:color w:val="000000" w:themeColor="text1"/>
        </w:rPr>
        <w:t>The results of the test are in Table 14</w:t>
      </w:r>
      <w:r w:rsidR="005848E2">
        <w:rPr>
          <w:color w:val="000000" w:themeColor="text1"/>
        </w:rPr>
        <w:t>.</w:t>
      </w:r>
    </w:p>
    <w:p w14:paraId="2F584932" w14:textId="358D4D4B" w:rsidR="00BB377D" w:rsidRPr="00FF240E" w:rsidRDefault="00B86755" w:rsidP="00FF240E">
      <w:pPr>
        <w:pStyle w:val="Caption"/>
        <w:keepNext/>
        <w:jc w:val="center"/>
        <w:rPr>
          <w:i w:val="0"/>
          <w:iCs w:val="0"/>
          <w:color w:val="000000" w:themeColor="text1"/>
          <w:sz w:val="24"/>
          <w:szCs w:val="24"/>
        </w:rPr>
      </w:pPr>
      <w:bookmarkStart w:id="88" w:name="_Toc102219406"/>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14</w:t>
      </w:r>
      <w:r w:rsidRPr="00FF240E">
        <w:rPr>
          <w:i w:val="0"/>
          <w:iCs w:val="0"/>
          <w:color w:val="000000" w:themeColor="text1"/>
          <w:sz w:val="24"/>
          <w:szCs w:val="24"/>
        </w:rPr>
        <w:fldChar w:fldCharType="end"/>
      </w:r>
      <w:r w:rsidRPr="00FF240E">
        <w:rPr>
          <w:i w:val="0"/>
          <w:iCs w:val="0"/>
          <w:color w:val="000000" w:themeColor="text1"/>
          <w:sz w:val="24"/>
          <w:szCs w:val="24"/>
        </w:rPr>
        <w:t>: Result of Augmented Dickey-Fuller (ADF) test for first difference</w:t>
      </w:r>
      <w:bookmarkEnd w:id="88"/>
    </w:p>
    <w:tbl>
      <w:tblPr>
        <w:tblStyle w:val="TableGrid"/>
        <w:tblW w:w="9355" w:type="dxa"/>
        <w:tblLook w:val="04A0" w:firstRow="1" w:lastRow="0" w:firstColumn="1" w:lastColumn="0" w:noHBand="0" w:noVBand="1"/>
      </w:tblPr>
      <w:tblGrid>
        <w:gridCol w:w="917"/>
        <w:gridCol w:w="968"/>
        <w:gridCol w:w="1260"/>
        <w:gridCol w:w="2070"/>
        <w:gridCol w:w="1980"/>
        <w:gridCol w:w="2160"/>
      </w:tblGrid>
      <w:tr w:rsidR="00BB377D" w14:paraId="165D51D6" w14:textId="77777777" w:rsidTr="00317D3D">
        <w:tc>
          <w:tcPr>
            <w:tcW w:w="917" w:type="dxa"/>
          </w:tcPr>
          <w:p w14:paraId="443195D2" w14:textId="77777777" w:rsidR="00BB377D" w:rsidRPr="00CB199A" w:rsidRDefault="00BB377D" w:rsidP="00317D3D">
            <w:pPr>
              <w:jc w:val="center"/>
              <w:rPr>
                <w:color w:val="000000" w:themeColor="text1"/>
                <w:sz w:val="22"/>
                <w:szCs w:val="20"/>
              </w:rPr>
            </w:pPr>
            <w:r w:rsidRPr="00CB199A">
              <w:rPr>
                <w:color w:val="000000" w:themeColor="text1"/>
                <w:sz w:val="22"/>
                <w:szCs w:val="20"/>
              </w:rPr>
              <w:t>ADF</w:t>
            </w:r>
          </w:p>
        </w:tc>
        <w:tc>
          <w:tcPr>
            <w:tcW w:w="968" w:type="dxa"/>
          </w:tcPr>
          <w:p w14:paraId="3D4D7D52" w14:textId="3AC8BF2A" w:rsidR="00BB377D" w:rsidRPr="00CB199A" w:rsidRDefault="00A01EAC" w:rsidP="00317D3D">
            <w:pPr>
              <w:jc w:val="center"/>
              <w:rPr>
                <w:color w:val="000000" w:themeColor="text1"/>
                <w:sz w:val="22"/>
                <w:szCs w:val="20"/>
              </w:rPr>
            </w:pPr>
            <m:oMath>
              <m:r>
                <w:rPr>
                  <w:rFonts w:ascii="Cambria Math" w:hAnsi="Cambria Math"/>
                  <w:color w:val="000000" w:themeColor="text1"/>
                  <w:sz w:val="22"/>
                  <w:szCs w:val="20"/>
                </w:rPr>
                <m:t>p</m:t>
              </m:r>
            </m:oMath>
            <w:r w:rsidR="00BB377D" w:rsidRPr="00CB199A">
              <w:rPr>
                <w:color w:val="000000" w:themeColor="text1"/>
                <w:sz w:val="22"/>
                <w:szCs w:val="20"/>
              </w:rPr>
              <w:t>-value</w:t>
            </w:r>
          </w:p>
        </w:tc>
        <w:tc>
          <w:tcPr>
            <w:tcW w:w="1260" w:type="dxa"/>
          </w:tcPr>
          <w:p w14:paraId="60CD7912" w14:textId="5F6C1E56" w:rsidR="00BB377D" w:rsidRPr="00CB199A" w:rsidRDefault="00A01EAC" w:rsidP="00317D3D">
            <w:pPr>
              <w:tabs>
                <w:tab w:val="left" w:pos="4211"/>
              </w:tabs>
              <w:jc w:val="center"/>
              <w:rPr>
                <w:color w:val="000000" w:themeColor="text1"/>
                <w:sz w:val="22"/>
                <w:szCs w:val="20"/>
              </w:rPr>
            </w:pPr>
            <m:oMath>
              <m:r>
                <w:rPr>
                  <w:rFonts w:ascii="Cambria Math" w:hAnsi="Cambria Math"/>
                  <w:sz w:val="22"/>
                  <w:szCs w:val="20"/>
                </w:rPr>
                <m:t>τ</m:t>
              </m:r>
            </m:oMath>
            <w:r w:rsidR="00BB377D" w:rsidRPr="00CB199A">
              <w:rPr>
                <w:sz w:val="22"/>
                <w:szCs w:val="20"/>
              </w:rPr>
              <w:t>-statistics</w:t>
            </w:r>
          </w:p>
        </w:tc>
        <w:tc>
          <w:tcPr>
            <w:tcW w:w="2070" w:type="dxa"/>
          </w:tcPr>
          <w:p w14:paraId="45AA8FEA" w14:textId="77777777" w:rsidR="00BB377D" w:rsidRPr="00CB199A" w:rsidRDefault="00BB377D" w:rsidP="00317D3D">
            <w:pPr>
              <w:tabs>
                <w:tab w:val="left" w:pos="4211"/>
              </w:tabs>
              <w:jc w:val="center"/>
              <w:rPr>
                <w:color w:val="000000" w:themeColor="text1"/>
                <w:sz w:val="22"/>
                <w:szCs w:val="20"/>
              </w:rPr>
            </w:pPr>
            <w:r w:rsidRPr="00CB199A">
              <w:rPr>
                <w:sz w:val="22"/>
                <w:szCs w:val="20"/>
              </w:rPr>
              <w:t>1% Critical Value</w:t>
            </w:r>
          </w:p>
        </w:tc>
        <w:tc>
          <w:tcPr>
            <w:tcW w:w="1980" w:type="dxa"/>
          </w:tcPr>
          <w:p w14:paraId="3B5FDED2" w14:textId="77777777" w:rsidR="00BB377D" w:rsidRPr="00CB199A" w:rsidRDefault="00BB377D" w:rsidP="00317D3D">
            <w:pPr>
              <w:tabs>
                <w:tab w:val="left" w:pos="4211"/>
              </w:tabs>
              <w:jc w:val="center"/>
              <w:rPr>
                <w:color w:val="000000" w:themeColor="text1"/>
                <w:sz w:val="22"/>
                <w:szCs w:val="20"/>
              </w:rPr>
            </w:pPr>
            <w:r w:rsidRPr="00CB199A">
              <w:rPr>
                <w:sz w:val="22"/>
                <w:szCs w:val="20"/>
              </w:rPr>
              <w:t>5% Critical Value</w:t>
            </w:r>
          </w:p>
        </w:tc>
        <w:tc>
          <w:tcPr>
            <w:tcW w:w="2160" w:type="dxa"/>
          </w:tcPr>
          <w:p w14:paraId="67F3FDD2" w14:textId="77777777" w:rsidR="00BB377D" w:rsidRPr="00CB199A" w:rsidRDefault="00BB377D" w:rsidP="00317D3D">
            <w:pPr>
              <w:tabs>
                <w:tab w:val="left" w:pos="4211"/>
              </w:tabs>
              <w:jc w:val="center"/>
              <w:rPr>
                <w:color w:val="000000" w:themeColor="text1"/>
                <w:sz w:val="22"/>
                <w:szCs w:val="20"/>
              </w:rPr>
            </w:pPr>
            <w:r w:rsidRPr="00CB199A">
              <w:rPr>
                <w:sz w:val="22"/>
                <w:szCs w:val="20"/>
              </w:rPr>
              <w:t>10% Critical Value</w:t>
            </w:r>
          </w:p>
        </w:tc>
      </w:tr>
      <w:tr w:rsidR="00BB377D" w14:paraId="0DF82B17" w14:textId="77777777" w:rsidTr="00317D3D">
        <w:tc>
          <w:tcPr>
            <w:tcW w:w="917" w:type="dxa"/>
          </w:tcPr>
          <w:p w14:paraId="15192B7A" w14:textId="7513ED5F" w:rsidR="00BB377D" w:rsidRPr="00CB199A" w:rsidRDefault="00BB377D" w:rsidP="00317D3D">
            <w:pPr>
              <w:jc w:val="center"/>
              <w:rPr>
                <w:color w:val="000000" w:themeColor="text1"/>
                <w:sz w:val="22"/>
                <w:szCs w:val="20"/>
              </w:rPr>
            </w:pPr>
            <w:r w:rsidRPr="00CB199A">
              <w:rPr>
                <w:color w:val="000000" w:themeColor="text1"/>
                <w:sz w:val="22"/>
                <w:szCs w:val="20"/>
              </w:rPr>
              <w:t>dP</w:t>
            </w:r>
            <w:r w:rsidR="0015253F" w:rsidRPr="00CB199A">
              <w:rPr>
                <w:color w:val="000000" w:themeColor="text1"/>
                <w:sz w:val="22"/>
                <w:szCs w:val="20"/>
              </w:rPr>
              <w:t>VN</w:t>
            </w:r>
          </w:p>
        </w:tc>
        <w:tc>
          <w:tcPr>
            <w:tcW w:w="968" w:type="dxa"/>
          </w:tcPr>
          <w:p w14:paraId="01A5ABA9" w14:textId="3BD9B6EB" w:rsidR="00BB377D" w:rsidRPr="00CB199A" w:rsidRDefault="00094842" w:rsidP="00317D3D">
            <w:pPr>
              <w:jc w:val="center"/>
              <w:rPr>
                <w:color w:val="000000" w:themeColor="text1"/>
                <w:sz w:val="22"/>
                <w:szCs w:val="20"/>
              </w:rPr>
            </w:pPr>
            <w:r w:rsidRPr="00CB199A">
              <w:rPr>
                <w:color w:val="000000" w:themeColor="text1"/>
                <w:sz w:val="22"/>
                <w:szCs w:val="20"/>
              </w:rPr>
              <w:t>0.0103</w:t>
            </w:r>
          </w:p>
        </w:tc>
        <w:tc>
          <w:tcPr>
            <w:tcW w:w="1260" w:type="dxa"/>
          </w:tcPr>
          <w:p w14:paraId="4BB718AF" w14:textId="3ADDCCD5" w:rsidR="00BB377D" w:rsidRPr="00CB199A" w:rsidRDefault="00412C5E" w:rsidP="00317D3D">
            <w:pPr>
              <w:jc w:val="center"/>
              <w:rPr>
                <w:color w:val="000000" w:themeColor="text1"/>
                <w:sz w:val="22"/>
                <w:szCs w:val="20"/>
              </w:rPr>
            </w:pPr>
            <w:r w:rsidRPr="00CB199A">
              <w:rPr>
                <w:color w:val="000000" w:themeColor="text1"/>
                <w:sz w:val="22"/>
                <w:szCs w:val="20"/>
              </w:rPr>
              <w:t>-3.420</w:t>
            </w:r>
          </w:p>
        </w:tc>
        <w:tc>
          <w:tcPr>
            <w:tcW w:w="2070" w:type="dxa"/>
          </w:tcPr>
          <w:p w14:paraId="4A3AC472" w14:textId="77777777" w:rsidR="00BB377D" w:rsidRPr="00CB199A" w:rsidRDefault="00BB377D" w:rsidP="00317D3D">
            <w:pPr>
              <w:jc w:val="center"/>
              <w:rPr>
                <w:color w:val="000000" w:themeColor="text1"/>
                <w:sz w:val="22"/>
                <w:szCs w:val="20"/>
              </w:rPr>
            </w:pPr>
            <w:r w:rsidRPr="00CB199A">
              <w:rPr>
                <w:color w:val="000000" w:themeColor="text1"/>
                <w:sz w:val="22"/>
                <w:szCs w:val="20"/>
              </w:rPr>
              <w:t>-3.750</w:t>
            </w:r>
          </w:p>
        </w:tc>
        <w:tc>
          <w:tcPr>
            <w:tcW w:w="1980" w:type="dxa"/>
          </w:tcPr>
          <w:p w14:paraId="4B8F2AAC" w14:textId="77777777" w:rsidR="00BB377D" w:rsidRPr="00CB199A" w:rsidRDefault="00BB377D" w:rsidP="00317D3D">
            <w:pPr>
              <w:jc w:val="center"/>
              <w:rPr>
                <w:color w:val="000000" w:themeColor="text1"/>
                <w:sz w:val="22"/>
                <w:szCs w:val="20"/>
              </w:rPr>
            </w:pPr>
            <w:r w:rsidRPr="00CB199A">
              <w:rPr>
                <w:color w:val="000000" w:themeColor="text1"/>
                <w:sz w:val="22"/>
                <w:szCs w:val="20"/>
              </w:rPr>
              <w:t>-3.000</w:t>
            </w:r>
          </w:p>
        </w:tc>
        <w:tc>
          <w:tcPr>
            <w:tcW w:w="2160" w:type="dxa"/>
          </w:tcPr>
          <w:p w14:paraId="4E64D97B" w14:textId="77777777" w:rsidR="00BB377D" w:rsidRPr="00CB199A" w:rsidRDefault="00BB377D" w:rsidP="00317D3D">
            <w:pPr>
              <w:jc w:val="center"/>
              <w:rPr>
                <w:color w:val="000000" w:themeColor="text1"/>
                <w:sz w:val="22"/>
                <w:szCs w:val="20"/>
              </w:rPr>
            </w:pPr>
            <w:r w:rsidRPr="00CB199A">
              <w:rPr>
                <w:color w:val="000000" w:themeColor="text1"/>
                <w:sz w:val="22"/>
                <w:szCs w:val="20"/>
              </w:rPr>
              <w:t>-2.630</w:t>
            </w:r>
          </w:p>
        </w:tc>
      </w:tr>
      <w:tr w:rsidR="00BB377D" w14:paraId="5B7C367A" w14:textId="77777777" w:rsidTr="00317D3D">
        <w:tc>
          <w:tcPr>
            <w:tcW w:w="917" w:type="dxa"/>
          </w:tcPr>
          <w:p w14:paraId="0499B7F3" w14:textId="7F551EDB" w:rsidR="00BB377D" w:rsidRPr="00CB199A" w:rsidRDefault="00BB377D" w:rsidP="00317D3D">
            <w:pPr>
              <w:jc w:val="center"/>
              <w:rPr>
                <w:color w:val="000000" w:themeColor="text1"/>
                <w:sz w:val="22"/>
                <w:szCs w:val="20"/>
              </w:rPr>
            </w:pPr>
            <w:r w:rsidRPr="00CB199A">
              <w:rPr>
                <w:color w:val="000000" w:themeColor="text1"/>
                <w:sz w:val="22"/>
                <w:szCs w:val="20"/>
              </w:rPr>
              <w:t>dP</w:t>
            </w:r>
            <w:r w:rsidR="008229EA" w:rsidRPr="00CB199A">
              <w:rPr>
                <w:color w:val="000000" w:themeColor="text1"/>
                <w:sz w:val="22"/>
                <w:szCs w:val="20"/>
              </w:rPr>
              <w:t>W</w:t>
            </w:r>
          </w:p>
        </w:tc>
        <w:tc>
          <w:tcPr>
            <w:tcW w:w="968" w:type="dxa"/>
          </w:tcPr>
          <w:p w14:paraId="1832874C" w14:textId="0B8D9588" w:rsidR="00BB377D" w:rsidRPr="00CB199A" w:rsidRDefault="00412C5E" w:rsidP="00317D3D">
            <w:pPr>
              <w:jc w:val="center"/>
              <w:rPr>
                <w:color w:val="000000" w:themeColor="text1"/>
                <w:sz w:val="22"/>
                <w:szCs w:val="20"/>
              </w:rPr>
            </w:pPr>
            <w:r w:rsidRPr="00CB199A">
              <w:rPr>
                <w:color w:val="000000" w:themeColor="text1"/>
                <w:sz w:val="22"/>
                <w:szCs w:val="20"/>
              </w:rPr>
              <w:t>0.0088</w:t>
            </w:r>
          </w:p>
        </w:tc>
        <w:tc>
          <w:tcPr>
            <w:tcW w:w="1260" w:type="dxa"/>
          </w:tcPr>
          <w:p w14:paraId="657D33EB" w14:textId="7769679C" w:rsidR="00BB377D" w:rsidRPr="00CB199A" w:rsidRDefault="00412C5E" w:rsidP="00317D3D">
            <w:pPr>
              <w:jc w:val="center"/>
              <w:rPr>
                <w:color w:val="000000" w:themeColor="text1"/>
                <w:sz w:val="22"/>
                <w:szCs w:val="20"/>
              </w:rPr>
            </w:pPr>
            <w:r w:rsidRPr="00CB199A">
              <w:rPr>
                <w:color w:val="000000" w:themeColor="text1"/>
                <w:sz w:val="22"/>
                <w:szCs w:val="20"/>
              </w:rPr>
              <w:t>-3.470</w:t>
            </w:r>
          </w:p>
        </w:tc>
        <w:tc>
          <w:tcPr>
            <w:tcW w:w="2070" w:type="dxa"/>
          </w:tcPr>
          <w:p w14:paraId="0F3D98E3" w14:textId="77777777" w:rsidR="00BB377D" w:rsidRPr="00CB199A" w:rsidRDefault="00BB377D" w:rsidP="00317D3D">
            <w:pPr>
              <w:jc w:val="center"/>
              <w:rPr>
                <w:color w:val="000000" w:themeColor="text1"/>
                <w:sz w:val="22"/>
                <w:szCs w:val="20"/>
              </w:rPr>
            </w:pPr>
            <w:r w:rsidRPr="00CB199A">
              <w:rPr>
                <w:color w:val="000000" w:themeColor="text1"/>
                <w:sz w:val="22"/>
                <w:szCs w:val="20"/>
              </w:rPr>
              <w:t>-3.750</w:t>
            </w:r>
          </w:p>
        </w:tc>
        <w:tc>
          <w:tcPr>
            <w:tcW w:w="1980" w:type="dxa"/>
          </w:tcPr>
          <w:p w14:paraId="491F0020" w14:textId="77777777" w:rsidR="00BB377D" w:rsidRPr="00CB199A" w:rsidRDefault="00BB377D" w:rsidP="00317D3D">
            <w:pPr>
              <w:jc w:val="center"/>
              <w:rPr>
                <w:color w:val="000000" w:themeColor="text1"/>
                <w:sz w:val="22"/>
                <w:szCs w:val="20"/>
              </w:rPr>
            </w:pPr>
            <w:r w:rsidRPr="00CB199A">
              <w:rPr>
                <w:color w:val="000000" w:themeColor="text1"/>
                <w:sz w:val="22"/>
                <w:szCs w:val="20"/>
              </w:rPr>
              <w:t>-3.000</w:t>
            </w:r>
          </w:p>
        </w:tc>
        <w:tc>
          <w:tcPr>
            <w:tcW w:w="2160" w:type="dxa"/>
          </w:tcPr>
          <w:p w14:paraId="4554A64A" w14:textId="77777777" w:rsidR="00BB377D" w:rsidRPr="00CB199A" w:rsidRDefault="00BB377D" w:rsidP="00317D3D">
            <w:pPr>
              <w:jc w:val="center"/>
              <w:rPr>
                <w:color w:val="000000" w:themeColor="text1"/>
                <w:sz w:val="22"/>
                <w:szCs w:val="20"/>
              </w:rPr>
            </w:pPr>
            <w:r w:rsidRPr="00CB199A">
              <w:rPr>
                <w:color w:val="000000" w:themeColor="text1"/>
                <w:sz w:val="22"/>
                <w:szCs w:val="20"/>
              </w:rPr>
              <w:t>-2.630</w:t>
            </w:r>
          </w:p>
        </w:tc>
      </w:tr>
      <w:tr w:rsidR="00BB377D" w14:paraId="75D8C7E8" w14:textId="77777777" w:rsidTr="00317D3D">
        <w:tc>
          <w:tcPr>
            <w:tcW w:w="917" w:type="dxa"/>
          </w:tcPr>
          <w:p w14:paraId="4742DF1B" w14:textId="7BF4B864" w:rsidR="00BB377D" w:rsidRPr="00CB199A" w:rsidRDefault="00BB377D" w:rsidP="00317D3D">
            <w:pPr>
              <w:jc w:val="center"/>
              <w:rPr>
                <w:color w:val="000000" w:themeColor="text1"/>
                <w:sz w:val="22"/>
                <w:szCs w:val="20"/>
              </w:rPr>
            </w:pPr>
            <w:r w:rsidRPr="00CB199A">
              <w:rPr>
                <w:color w:val="000000" w:themeColor="text1"/>
                <w:sz w:val="22"/>
                <w:szCs w:val="20"/>
              </w:rPr>
              <w:t>dE</w:t>
            </w:r>
            <w:r w:rsidR="008229EA" w:rsidRPr="00CB199A">
              <w:rPr>
                <w:color w:val="000000" w:themeColor="text1"/>
                <w:sz w:val="22"/>
                <w:szCs w:val="20"/>
              </w:rPr>
              <w:t>X</w:t>
            </w:r>
          </w:p>
        </w:tc>
        <w:tc>
          <w:tcPr>
            <w:tcW w:w="968" w:type="dxa"/>
          </w:tcPr>
          <w:p w14:paraId="6B75E127" w14:textId="7D8A634C" w:rsidR="00BB377D" w:rsidRPr="00CB199A" w:rsidRDefault="00412C5E" w:rsidP="00317D3D">
            <w:pPr>
              <w:jc w:val="center"/>
              <w:rPr>
                <w:color w:val="000000" w:themeColor="text1"/>
                <w:sz w:val="22"/>
                <w:szCs w:val="20"/>
              </w:rPr>
            </w:pPr>
            <w:r w:rsidRPr="00CB199A">
              <w:rPr>
                <w:color w:val="000000" w:themeColor="text1"/>
                <w:sz w:val="22"/>
                <w:szCs w:val="20"/>
              </w:rPr>
              <w:t>0.0002</w:t>
            </w:r>
          </w:p>
        </w:tc>
        <w:tc>
          <w:tcPr>
            <w:tcW w:w="1260" w:type="dxa"/>
          </w:tcPr>
          <w:p w14:paraId="244B86E9" w14:textId="7DDCC451" w:rsidR="00BB377D" w:rsidRPr="00CB199A" w:rsidRDefault="00EF04D7" w:rsidP="00317D3D">
            <w:pPr>
              <w:jc w:val="center"/>
              <w:rPr>
                <w:color w:val="000000" w:themeColor="text1"/>
                <w:sz w:val="22"/>
                <w:szCs w:val="20"/>
              </w:rPr>
            </w:pPr>
            <w:r w:rsidRPr="00CB199A">
              <w:rPr>
                <w:color w:val="000000" w:themeColor="text1"/>
                <w:sz w:val="22"/>
                <w:szCs w:val="20"/>
              </w:rPr>
              <w:t>-4.552</w:t>
            </w:r>
          </w:p>
        </w:tc>
        <w:tc>
          <w:tcPr>
            <w:tcW w:w="2070" w:type="dxa"/>
          </w:tcPr>
          <w:p w14:paraId="0083684C" w14:textId="77777777" w:rsidR="00BB377D" w:rsidRPr="00CB199A" w:rsidRDefault="00BB377D" w:rsidP="00317D3D">
            <w:pPr>
              <w:jc w:val="center"/>
              <w:rPr>
                <w:color w:val="000000" w:themeColor="text1"/>
                <w:sz w:val="22"/>
                <w:szCs w:val="20"/>
              </w:rPr>
            </w:pPr>
            <w:r w:rsidRPr="00CB199A">
              <w:rPr>
                <w:color w:val="000000" w:themeColor="text1"/>
                <w:sz w:val="22"/>
                <w:szCs w:val="20"/>
              </w:rPr>
              <w:t>-3.750</w:t>
            </w:r>
          </w:p>
        </w:tc>
        <w:tc>
          <w:tcPr>
            <w:tcW w:w="1980" w:type="dxa"/>
          </w:tcPr>
          <w:p w14:paraId="4C44E24E" w14:textId="77777777" w:rsidR="00BB377D" w:rsidRPr="00CB199A" w:rsidRDefault="00BB377D" w:rsidP="00317D3D">
            <w:pPr>
              <w:jc w:val="center"/>
              <w:rPr>
                <w:color w:val="000000" w:themeColor="text1"/>
                <w:sz w:val="22"/>
                <w:szCs w:val="20"/>
              </w:rPr>
            </w:pPr>
            <w:r w:rsidRPr="00CB199A">
              <w:rPr>
                <w:color w:val="000000" w:themeColor="text1"/>
                <w:sz w:val="22"/>
                <w:szCs w:val="20"/>
              </w:rPr>
              <w:t>-3.000</w:t>
            </w:r>
          </w:p>
        </w:tc>
        <w:tc>
          <w:tcPr>
            <w:tcW w:w="2160" w:type="dxa"/>
          </w:tcPr>
          <w:p w14:paraId="09AABB1C" w14:textId="77777777" w:rsidR="00BB377D" w:rsidRPr="00CB199A" w:rsidRDefault="00BB377D" w:rsidP="00317D3D">
            <w:pPr>
              <w:jc w:val="center"/>
              <w:rPr>
                <w:color w:val="000000" w:themeColor="text1"/>
                <w:sz w:val="22"/>
                <w:szCs w:val="20"/>
              </w:rPr>
            </w:pPr>
            <w:r w:rsidRPr="00CB199A">
              <w:rPr>
                <w:color w:val="000000" w:themeColor="text1"/>
                <w:sz w:val="22"/>
                <w:szCs w:val="20"/>
              </w:rPr>
              <w:t>-2.630</w:t>
            </w:r>
          </w:p>
        </w:tc>
      </w:tr>
      <w:tr w:rsidR="009E68CA" w14:paraId="68C8FD38" w14:textId="77777777" w:rsidTr="00317D3D">
        <w:tc>
          <w:tcPr>
            <w:tcW w:w="917" w:type="dxa"/>
          </w:tcPr>
          <w:p w14:paraId="53B537DD" w14:textId="40534EA0" w:rsidR="009E68CA" w:rsidRPr="00CB199A" w:rsidRDefault="009E68CA" w:rsidP="009E68CA">
            <w:pPr>
              <w:jc w:val="center"/>
              <w:rPr>
                <w:color w:val="000000" w:themeColor="text1"/>
                <w:sz w:val="22"/>
                <w:szCs w:val="20"/>
              </w:rPr>
            </w:pPr>
            <w:r w:rsidRPr="00CB199A">
              <w:rPr>
                <w:color w:val="000000" w:themeColor="text1"/>
                <w:sz w:val="22"/>
                <w:szCs w:val="20"/>
              </w:rPr>
              <w:t>dINT</w:t>
            </w:r>
          </w:p>
        </w:tc>
        <w:tc>
          <w:tcPr>
            <w:tcW w:w="968" w:type="dxa"/>
          </w:tcPr>
          <w:p w14:paraId="6A2D01A8" w14:textId="1EE9DD74" w:rsidR="009E68CA" w:rsidRPr="00CB199A" w:rsidRDefault="009E68CA" w:rsidP="009E68CA">
            <w:pPr>
              <w:jc w:val="center"/>
              <w:rPr>
                <w:color w:val="000000" w:themeColor="text1"/>
                <w:sz w:val="22"/>
                <w:szCs w:val="20"/>
              </w:rPr>
            </w:pPr>
            <w:r w:rsidRPr="00CB199A">
              <w:rPr>
                <w:color w:val="000000" w:themeColor="text1"/>
                <w:sz w:val="22"/>
                <w:szCs w:val="20"/>
              </w:rPr>
              <w:t>0.0162</w:t>
            </w:r>
          </w:p>
        </w:tc>
        <w:tc>
          <w:tcPr>
            <w:tcW w:w="1260" w:type="dxa"/>
          </w:tcPr>
          <w:p w14:paraId="5BA58B35" w14:textId="1FF8306B" w:rsidR="009E68CA" w:rsidRPr="00CB199A" w:rsidRDefault="009E68CA" w:rsidP="009E68CA">
            <w:pPr>
              <w:jc w:val="center"/>
              <w:rPr>
                <w:color w:val="000000" w:themeColor="text1"/>
                <w:sz w:val="22"/>
                <w:szCs w:val="20"/>
              </w:rPr>
            </w:pPr>
            <w:r w:rsidRPr="00CB199A">
              <w:rPr>
                <w:color w:val="000000" w:themeColor="text1"/>
                <w:sz w:val="22"/>
                <w:szCs w:val="20"/>
              </w:rPr>
              <w:t>-3.271</w:t>
            </w:r>
          </w:p>
        </w:tc>
        <w:tc>
          <w:tcPr>
            <w:tcW w:w="2070" w:type="dxa"/>
          </w:tcPr>
          <w:p w14:paraId="78DA4FC9" w14:textId="73DADCF8" w:rsidR="009E68CA" w:rsidRPr="00CB199A" w:rsidRDefault="009E68CA" w:rsidP="009E68CA">
            <w:pPr>
              <w:jc w:val="center"/>
              <w:rPr>
                <w:color w:val="000000" w:themeColor="text1"/>
                <w:sz w:val="22"/>
                <w:szCs w:val="20"/>
              </w:rPr>
            </w:pPr>
            <w:r w:rsidRPr="00CB199A">
              <w:rPr>
                <w:color w:val="000000" w:themeColor="text1"/>
                <w:sz w:val="22"/>
                <w:szCs w:val="20"/>
              </w:rPr>
              <w:t>-3.750</w:t>
            </w:r>
          </w:p>
        </w:tc>
        <w:tc>
          <w:tcPr>
            <w:tcW w:w="1980" w:type="dxa"/>
          </w:tcPr>
          <w:p w14:paraId="6A33C28F" w14:textId="2E5C055D" w:rsidR="009E68CA" w:rsidRPr="00CB199A" w:rsidRDefault="009E68CA" w:rsidP="009E68CA">
            <w:pPr>
              <w:jc w:val="center"/>
              <w:rPr>
                <w:color w:val="000000" w:themeColor="text1"/>
                <w:sz w:val="22"/>
                <w:szCs w:val="20"/>
              </w:rPr>
            </w:pPr>
            <w:r w:rsidRPr="00CB199A">
              <w:rPr>
                <w:color w:val="000000" w:themeColor="text1"/>
                <w:sz w:val="22"/>
                <w:szCs w:val="20"/>
              </w:rPr>
              <w:t>-3.000</w:t>
            </w:r>
          </w:p>
        </w:tc>
        <w:tc>
          <w:tcPr>
            <w:tcW w:w="2160" w:type="dxa"/>
          </w:tcPr>
          <w:p w14:paraId="5EBBE18E" w14:textId="1B469096" w:rsidR="009E68CA" w:rsidRPr="00CB199A" w:rsidRDefault="009E68CA" w:rsidP="009E68CA">
            <w:pPr>
              <w:jc w:val="center"/>
              <w:rPr>
                <w:color w:val="000000" w:themeColor="text1"/>
                <w:sz w:val="22"/>
                <w:szCs w:val="20"/>
              </w:rPr>
            </w:pPr>
            <w:r w:rsidRPr="00CB199A">
              <w:rPr>
                <w:color w:val="000000" w:themeColor="text1"/>
                <w:sz w:val="22"/>
                <w:szCs w:val="20"/>
              </w:rPr>
              <w:t>-2.630</w:t>
            </w:r>
          </w:p>
        </w:tc>
      </w:tr>
      <w:tr w:rsidR="009E68CA" w14:paraId="251EA169" w14:textId="77777777" w:rsidTr="00317D3D">
        <w:tc>
          <w:tcPr>
            <w:tcW w:w="917" w:type="dxa"/>
          </w:tcPr>
          <w:p w14:paraId="58D9F731" w14:textId="41016253" w:rsidR="009E68CA" w:rsidRPr="00CB199A" w:rsidRDefault="009E68CA" w:rsidP="009E68CA">
            <w:pPr>
              <w:jc w:val="center"/>
              <w:rPr>
                <w:color w:val="000000" w:themeColor="text1"/>
                <w:sz w:val="22"/>
                <w:szCs w:val="20"/>
              </w:rPr>
            </w:pPr>
            <w:r w:rsidRPr="00CB199A">
              <w:rPr>
                <w:color w:val="000000" w:themeColor="text1"/>
                <w:sz w:val="22"/>
                <w:szCs w:val="20"/>
              </w:rPr>
              <w:t>dCPI</w:t>
            </w:r>
          </w:p>
        </w:tc>
        <w:tc>
          <w:tcPr>
            <w:tcW w:w="968" w:type="dxa"/>
          </w:tcPr>
          <w:p w14:paraId="3CECF0FC" w14:textId="7C2F0CEC" w:rsidR="009E68CA" w:rsidRPr="00CB199A" w:rsidRDefault="009E68CA" w:rsidP="009E68CA">
            <w:pPr>
              <w:jc w:val="center"/>
              <w:rPr>
                <w:color w:val="000000" w:themeColor="text1"/>
                <w:sz w:val="22"/>
                <w:szCs w:val="20"/>
              </w:rPr>
            </w:pPr>
            <w:r w:rsidRPr="00CB199A">
              <w:rPr>
                <w:color w:val="000000" w:themeColor="text1"/>
                <w:sz w:val="22"/>
                <w:szCs w:val="20"/>
              </w:rPr>
              <w:t>0.0038</w:t>
            </w:r>
          </w:p>
        </w:tc>
        <w:tc>
          <w:tcPr>
            <w:tcW w:w="1260" w:type="dxa"/>
          </w:tcPr>
          <w:p w14:paraId="68E5D9BF" w14:textId="23EF2562" w:rsidR="009E68CA" w:rsidRPr="00CB199A" w:rsidRDefault="009E68CA" w:rsidP="009E68CA">
            <w:pPr>
              <w:jc w:val="center"/>
              <w:rPr>
                <w:color w:val="000000" w:themeColor="text1"/>
                <w:sz w:val="22"/>
                <w:szCs w:val="20"/>
              </w:rPr>
            </w:pPr>
            <w:r w:rsidRPr="00CB199A">
              <w:rPr>
                <w:color w:val="000000" w:themeColor="text1"/>
                <w:sz w:val="22"/>
                <w:szCs w:val="20"/>
              </w:rPr>
              <w:t>-3.722</w:t>
            </w:r>
          </w:p>
        </w:tc>
        <w:tc>
          <w:tcPr>
            <w:tcW w:w="2070" w:type="dxa"/>
          </w:tcPr>
          <w:p w14:paraId="54DF6B4C" w14:textId="77777777" w:rsidR="009E68CA" w:rsidRPr="00CB199A" w:rsidRDefault="009E68CA" w:rsidP="009E68CA">
            <w:pPr>
              <w:jc w:val="center"/>
              <w:rPr>
                <w:color w:val="000000" w:themeColor="text1"/>
                <w:sz w:val="22"/>
                <w:szCs w:val="20"/>
              </w:rPr>
            </w:pPr>
            <w:r w:rsidRPr="00CB199A">
              <w:rPr>
                <w:color w:val="000000" w:themeColor="text1"/>
                <w:sz w:val="22"/>
                <w:szCs w:val="20"/>
              </w:rPr>
              <w:t>-3.750</w:t>
            </w:r>
          </w:p>
        </w:tc>
        <w:tc>
          <w:tcPr>
            <w:tcW w:w="1980" w:type="dxa"/>
          </w:tcPr>
          <w:p w14:paraId="1A242691" w14:textId="77777777" w:rsidR="009E68CA" w:rsidRPr="00CB199A" w:rsidRDefault="009E68CA" w:rsidP="009E68CA">
            <w:pPr>
              <w:jc w:val="center"/>
              <w:rPr>
                <w:color w:val="000000" w:themeColor="text1"/>
                <w:sz w:val="22"/>
                <w:szCs w:val="20"/>
              </w:rPr>
            </w:pPr>
            <w:r w:rsidRPr="00CB199A">
              <w:rPr>
                <w:color w:val="000000" w:themeColor="text1"/>
                <w:sz w:val="22"/>
                <w:szCs w:val="20"/>
              </w:rPr>
              <w:t>-3.000</w:t>
            </w:r>
          </w:p>
        </w:tc>
        <w:tc>
          <w:tcPr>
            <w:tcW w:w="2160" w:type="dxa"/>
          </w:tcPr>
          <w:p w14:paraId="77E847FD" w14:textId="77777777" w:rsidR="009E68CA" w:rsidRPr="00CB199A" w:rsidRDefault="009E68CA" w:rsidP="009E68CA">
            <w:pPr>
              <w:jc w:val="center"/>
              <w:rPr>
                <w:color w:val="000000" w:themeColor="text1"/>
                <w:sz w:val="22"/>
                <w:szCs w:val="20"/>
              </w:rPr>
            </w:pPr>
            <w:r w:rsidRPr="00CB199A">
              <w:rPr>
                <w:color w:val="000000" w:themeColor="text1"/>
                <w:sz w:val="22"/>
                <w:szCs w:val="20"/>
              </w:rPr>
              <w:t>-2.630</w:t>
            </w:r>
          </w:p>
        </w:tc>
      </w:tr>
    </w:tbl>
    <w:p w14:paraId="6B613CC4" w14:textId="403E258B" w:rsidR="00543A13" w:rsidRDefault="00543A13" w:rsidP="00543A13">
      <w:pPr>
        <w:spacing w:line="240" w:lineRule="auto"/>
        <w:jc w:val="both"/>
        <w:rPr>
          <w:color w:val="000000" w:themeColor="text1"/>
        </w:rPr>
      </w:pPr>
      <w:r w:rsidRPr="00B6409F">
        <w:rPr>
          <w:color w:val="000000" w:themeColor="text1"/>
        </w:rPr>
        <w:t>Source: Author's calculation</w:t>
      </w:r>
    </w:p>
    <w:p w14:paraId="1D347C11" w14:textId="525C709A" w:rsidR="009F7A26" w:rsidRDefault="0026667C" w:rsidP="00BE7299">
      <w:pPr>
        <w:spacing w:line="360" w:lineRule="auto"/>
        <w:ind w:firstLine="720"/>
        <w:jc w:val="both"/>
        <w:rPr>
          <w:color w:val="000000" w:themeColor="text1"/>
        </w:rPr>
      </w:pPr>
      <w:r>
        <w:rPr>
          <w:color w:val="000000" w:themeColor="text1"/>
        </w:rPr>
        <w:t>T</w:t>
      </w:r>
      <w:r w:rsidRPr="00461F4E">
        <w:rPr>
          <w:color w:val="000000" w:themeColor="text1"/>
        </w:rPr>
        <w:t>he results show that</w:t>
      </w:r>
      <w:r>
        <w:rPr>
          <w:color w:val="000000" w:themeColor="text1"/>
        </w:rPr>
        <w:t>,</w:t>
      </w:r>
      <w:r w:rsidR="009F7A26">
        <w:rPr>
          <w:color w:val="000000" w:themeColor="text1"/>
        </w:rPr>
        <w:t xml:space="preserve"> a</w:t>
      </w:r>
      <w:r w:rsidR="009F7A26" w:rsidRPr="00195B59">
        <w:rPr>
          <w:color w:val="000000" w:themeColor="text1"/>
        </w:rPr>
        <w:t xml:space="preserve">ll </w:t>
      </w:r>
      <m:oMath>
        <m:r>
          <w:rPr>
            <w:rFonts w:ascii="Cambria Math" w:hAnsi="Cambria Math"/>
            <w:color w:val="000000" w:themeColor="text1"/>
          </w:rPr>
          <m:t>p</m:t>
        </m:r>
      </m:oMath>
      <w:r w:rsidR="00A01EAC" w:rsidRPr="00195B59">
        <w:rPr>
          <w:color w:val="000000" w:themeColor="text1"/>
        </w:rPr>
        <w:t xml:space="preserve"> </w:t>
      </w:r>
      <w:r w:rsidR="009F7A26" w:rsidRPr="00195B59">
        <w:rPr>
          <w:color w:val="000000" w:themeColor="text1"/>
        </w:rPr>
        <w:t xml:space="preserve">-value of </w:t>
      </w:r>
      <w:r w:rsidR="00BE7299">
        <w:rPr>
          <w:color w:val="000000" w:themeColor="text1"/>
        </w:rPr>
        <w:t>test</w:t>
      </w:r>
      <w:r w:rsidR="009F7A26" w:rsidRPr="00195B59">
        <w:rPr>
          <w:color w:val="000000" w:themeColor="text1"/>
        </w:rPr>
        <w:t xml:space="preserve"> are </w:t>
      </w:r>
      <w:r w:rsidR="009F7A26">
        <w:rPr>
          <w:color w:val="000000" w:themeColor="text1"/>
        </w:rPr>
        <w:t>smaller</w:t>
      </w:r>
      <w:r w:rsidR="00BE7299">
        <w:rPr>
          <w:color w:val="000000" w:themeColor="text1"/>
        </w:rPr>
        <w:t xml:space="preserve"> than</w:t>
      </w:r>
      <w:r w:rsidR="009F7A26" w:rsidRPr="00195B59">
        <w:rPr>
          <w:color w:val="000000" w:themeColor="text1"/>
        </w:rPr>
        <w:t xml:space="preserve"> 0.05</w:t>
      </w:r>
      <w:r w:rsidR="009F7A26">
        <w:rPr>
          <w:color w:val="000000" w:themeColor="text1"/>
        </w:rPr>
        <w:t xml:space="preserve">, and all the abslute value of </w:t>
      </w:r>
      <m:oMath>
        <m:r>
          <w:rPr>
            <w:rFonts w:ascii="Cambria Math" w:hAnsi="Cambria Math"/>
            <w:color w:val="000000" w:themeColor="text1"/>
          </w:rPr>
          <m:t>τ</m:t>
        </m:r>
      </m:oMath>
      <w:r w:rsidR="002C0E82">
        <w:rPr>
          <w:color w:val="000000" w:themeColor="text1"/>
        </w:rPr>
        <w:t xml:space="preserve"> </w:t>
      </w:r>
      <w:r w:rsidR="009F7A26">
        <w:rPr>
          <w:color w:val="000000" w:themeColor="text1"/>
        </w:rPr>
        <w:t xml:space="preserve">-statistic are </w:t>
      </w:r>
      <w:r w:rsidRPr="0026667C">
        <w:rPr>
          <w:color w:val="000000" w:themeColor="text1"/>
        </w:rPr>
        <w:t xml:space="preserve">larger </w:t>
      </w:r>
      <w:r w:rsidR="009F7A26">
        <w:rPr>
          <w:color w:val="000000" w:themeColor="text1"/>
        </w:rPr>
        <w:t>than absolute value of critical value.</w:t>
      </w:r>
      <w:r>
        <w:rPr>
          <w:color w:val="000000" w:themeColor="text1"/>
        </w:rPr>
        <w:t xml:space="preserve"> So, a</w:t>
      </w:r>
      <w:r w:rsidRPr="00461F4E">
        <w:rPr>
          <w:color w:val="000000" w:themeColor="text1"/>
        </w:rPr>
        <w:t>fter testing ADF for the first difference</w:t>
      </w:r>
      <w:r>
        <w:rPr>
          <w:color w:val="000000" w:themeColor="text1"/>
        </w:rPr>
        <w:t>, all t</w:t>
      </w:r>
      <w:r w:rsidR="009F7A26">
        <w:rPr>
          <w:color w:val="000000" w:themeColor="text1"/>
        </w:rPr>
        <w:t>he variables are stationary</w:t>
      </w:r>
      <w:r w:rsidR="00685797">
        <w:rPr>
          <w:color w:val="000000" w:themeColor="text1"/>
        </w:rPr>
        <w:t>.</w:t>
      </w:r>
    </w:p>
    <w:p w14:paraId="2D0CE379" w14:textId="685E7A89" w:rsidR="006F2932" w:rsidRDefault="006F2932" w:rsidP="006F2932">
      <w:pPr>
        <w:spacing w:line="240" w:lineRule="auto"/>
        <w:jc w:val="both"/>
        <w:rPr>
          <w:rFonts w:cs="Times New Roman"/>
          <w:b/>
          <w:bCs/>
          <w:color w:val="222222"/>
          <w:szCs w:val="24"/>
          <w:shd w:val="clear" w:color="auto" w:fill="FFFFFF"/>
        </w:rPr>
      </w:pPr>
      <w:r w:rsidRPr="000545C3">
        <w:rPr>
          <w:rFonts w:cs="Times New Roman"/>
          <w:b/>
          <w:bCs/>
          <w:color w:val="222222"/>
          <w:szCs w:val="24"/>
          <w:shd w:val="clear" w:color="auto" w:fill="FFFFFF"/>
        </w:rPr>
        <w:t>Regeression model for variable</w:t>
      </w:r>
    </w:p>
    <w:p w14:paraId="0B8FBC01" w14:textId="3C78655A" w:rsidR="005848E2" w:rsidRPr="000545C3" w:rsidRDefault="005848E2" w:rsidP="005848E2">
      <w:pPr>
        <w:spacing w:line="240" w:lineRule="auto"/>
        <w:ind w:firstLine="720"/>
        <w:jc w:val="both"/>
        <w:rPr>
          <w:rFonts w:cs="Times New Roman"/>
          <w:b/>
          <w:bCs/>
          <w:color w:val="222222"/>
          <w:szCs w:val="24"/>
          <w:shd w:val="clear" w:color="auto" w:fill="FFFFFF"/>
        </w:rPr>
      </w:pPr>
      <w:r w:rsidRPr="00B070ED">
        <w:rPr>
          <w:rFonts w:cs="Times New Roman"/>
          <w:color w:val="222222"/>
          <w:szCs w:val="24"/>
          <w:shd w:val="clear" w:color="auto" w:fill="FFFFFF"/>
        </w:rPr>
        <w:t xml:space="preserve">Table </w:t>
      </w:r>
      <w:r>
        <w:rPr>
          <w:rFonts w:cs="Times New Roman"/>
          <w:color w:val="222222"/>
          <w:szCs w:val="24"/>
          <w:shd w:val="clear" w:color="auto" w:fill="FFFFFF"/>
        </w:rPr>
        <w:t>15</w:t>
      </w:r>
      <w:r w:rsidRPr="00B070ED">
        <w:rPr>
          <w:rFonts w:cs="Times New Roman"/>
          <w:color w:val="222222"/>
          <w:szCs w:val="24"/>
          <w:shd w:val="clear" w:color="auto" w:fill="FFFFFF"/>
        </w:rPr>
        <w:t xml:space="preserve"> shows the results of regression model estimation of the variables in the period 20</w:t>
      </w:r>
      <w:r>
        <w:rPr>
          <w:rFonts w:cs="Times New Roman"/>
          <w:color w:val="222222"/>
          <w:szCs w:val="24"/>
          <w:shd w:val="clear" w:color="auto" w:fill="FFFFFF"/>
        </w:rPr>
        <w:t>20</w:t>
      </w:r>
      <w:r w:rsidRPr="00B070ED">
        <w:rPr>
          <w:rFonts w:cs="Times New Roman"/>
          <w:color w:val="222222"/>
          <w:szCs w:val="24"/>
          <w:shd w:val="clear" w:color="auto" w:fill="FFFFFF"/>
        </w:rPr>
        <w:t>-20</w:t>
      </w:r>
      <w:r>
        <w:rPr>
          <w:rFonts w:cs="Times New Roman"/>
          <w:color w:val="222222"/>
          <w:szCs w:val="24"/>
          <w:shd w:val="clear" w:color="auto" w:fill="FFFFFF"/>
        </w:rPr>
        <w:t>21</w:t>
      </w:r>
      <w:r w:rsidRPr="00B070ED">
        <w:rPr>
          <w:rFonts w:cs="Times New Roman"/>
          <w:color w:val="222222"/>
          <w:szCs w:val="24"/>
          <w:shd w:val="clear" w:color="auto" w:fill="FFFFFF"/>
        </w:rPr>
        <w:t>.</w:t>
      </w:r>
    </w:p>
    <w:p w14:paraId="40B80F1C" w14:textId="5AB1C284" w:rsidR="006F2932" w:rsidRPr="00FF240E" w:rsidRDefault="002503D7" w:rsidP="002503D7">
      <w:pPr>
        <w:pStyle w:val="Caption"/>
        <w:keepNext/>
        <w:jc w:val="center"/>
        <w:rPr>
          <w:i w:val="0"/>
          <w:iCs w:val="0"/>
          <w:color w:val="000000" w:themeColor="text1"/>
          <w:sz w:val="24"/>
          <w:szCs w:val="24"/>
        </w:rPr>
      </w:pPr>
      <w:bookmarkStart w:id="89" w:name="_Toc102219407"/>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15</w:t>
      </w:r>
      <w:r w:rsidRPr="00FF240E">
        <w:rPr>
          <w:i w:val="0"/>
          <w:iCs w:val="0"/>
          <w:color w:val="000000" w:themeColor="text1"/>
          <w:sz w:val="24"/>
          <w:szCs w:val="24"/>
        </w:rPr>
        <w:fldChar w:fldCharType="end"/>
      </w:r>
      <w:r w:rsidRPr="00FF240E">
        <w:rPr>
          <w:i w:val="0"/>
          <w:iCs w:val="0"/>
          <w:color w:val="000000" w:themeColor="text1"/>
          <w:sz w:val="24"/>
          <w:szCs w:val="24"/>
        </w:rPr>
        <w:t>: Result of regression model</w:t>
      </w:r>
      <w:bookmarkEnd w:id="89"/>
    </w:p>
    <w:tbl>
      <w:tblPr>
        <w:tblStyle w:val="TableGrid"/>
        <w:tblW w:w="0" w:type="auto"/>
        <w:tblLook w:val="04A0" w:firstRow="1" w:lastRow="0" w:firstColumn="1" w:lastColumn="0" w:noHBand="0" w:noVBand="1"/>
      </w:tblPr>
      <w:tblGrid>
        <w:gridCol w:w="1870"/>
        <w:gridCol w:w="1870"/>
        <w:gridCol w:w="1870"/>
        <w:gridCol w:w="1870"/>
        <w:gridCol w:w="1870"/>
      </w:tblGrid>
      <w:tr w:rsidR="006F2932" w14:paraId="09460C24" w14:textId="77777777" w:rsidTr="00317D3D">
        <w:tc>
          <w:tcPr>
            <w:tcW w:w="1870" w:type="dxa"/>
          </w:tcPr>
          <w:p w14:paraId="70287D49" w14:textId="77777777" w:rsidR="006F2932" w:rsidRPr="00CB199A" w:rsidRDefault="006F2932" w:rsidP="00317D3D">
            <w:pPr>
              <w:jc w:val="center"/>
              <w:rPr>
                <w:color w:val="000000" w:themeColor="text1"/>
                <w:sz w:val="22"/>
                <w:szCs w:val="20"/>
              </w:rPr>
            </w:pPr>
          </w:p>
        </w:tc>
        <w:tc>
          <w:tcPr>
            <w:tcW w:w="1870" w:type="dxa"/>
          </w:tcPr>
          <w:p w14:paraId="5C5B4ABC" w14:textId="77777777" w:rsidR="006F2932" w:rsidRPr="00CB199A" w:rsidRDefault="006F2932" w:rsidP="00317D3D">
            <w:pPr>
              <w:jc w:val="center"/>
              <w:rPr>
                <w:color w:val="000000" w:themeColor="text1"/>
                <w:sz w:val="22"/>
                <w:szCs w:val="20"/>
              </w:rPr>
            </w:pPr>
            <w:r w:rsidRPr="00CB199A">
              <w:rPr>
                <w:color w:val="000000" w:themeColor="text1"/>
                <w:sz w:val="22"/>
                <w:szCs w:val="20"/>
              </w:rPr>
              <w:t>Coef.</w:t>
            </w:r>
          </w:p>
        </w:tc>
        <w:tc>
          <w:tcPr>
            <w:tcW w:w="1870" w:type="dxa"/>
          </w:tcPr>
          <w:p w14:paraId="354EF9D2" w14:textId="77777777" w:rsidR="006F2932" w:rsidRPr="00CB199A" w:rsidRDefault="006F2932" w:rsidP="00317D3D">
            <w:pPr>
              <w:jc w:val="center"/>
              <w:rPr>
                <w:color w:val="000000" w:themeColor="text1"/>
                <w:sz w:val="22"/>
                <w:szCs w:val="20"/>
              </w:rPr>
            </w:pPr>
            <w:r w:rsidRPr="00CB199A">
              <w:rPr>
                <w:color w:val="000000" w:themeColor="text1"/>
                <w:sz w:val="22"/>
                <w:szCs w:val="20"/>
              </w:rPr>
              <w:t>Std. Err.</w:t>
            </w:r>
          </w:p>
        </w:tc>
        <w:tc>
          <w:tcPr>
            <w:tcW w:w="1870" w:type="dxa"/>
          </w:tcPr>
          <w:p w14:paraId="31D2B9DE" w14:textId="3F2E6712" w:rsidR="006F2932" w:rsidRPr="00CB199A" w:rsidRDefault="00E96BA0" w:rsidP="00317D3D">
            <w:pPr>
              <w:jc w:val="center"/>
              <w:rPr>
                <w:color w:val="000000" w:themeColor="text1"/>
                <w:sz w:val="22"/>
                <w:szCs w:val="20"/>
              </w:rPr>
            </w:pPr>
            <m:oMathPara>
              <m:oMath>
                <m:r>
                  <w:rPr>
                    <w:rFonts w:ascii="Cambria Math" w:hAnsi="Cambria Math"/>
                    <w:color w:val="000000" w:themeColor="text1"/>
                    <w:sz w:val="22"/>
                    <w:szCs w:val="20"/>
                  </w:rPr>
                  <m:t>t</m:t>
                </m:r>
              </m:oMath>
            </m:oMathPara>
          </w:p>
        </w:tc>
        <w:tc>
          <w:tcPr>
            <w:tcW w:w="1870" w:type="dxa"/>
          </w:tcPr>
          <w:p w14:paraId="7C31458C" w14:textId="77367C8F" w:rsidR="006F2932" w:rsidRPr="00CB199A" w:rsidRDefault="006F2932" w:rsidP="00317D3D">
            <w:pPr>
              <w:jc w:val="center"/>
              <w:rPr>
                <w:color w:val="000000" w:themeColor="text1"/>
                <w:sz w:val="22"/>
                <w:szCs w:val="20"/>
              </w:rPr>
            </w:pPr>
            <m:oMathPara>
              <m:oMath>
                <m:r>
                  <w:rPr>
                    <w:rFonts w:ascii="Cambria Math" w:hAnsi="Cambria Math"/>
                    <w:color w:val="000000" w:themeColor="text1"/>
                    <w:sz w:val="22"/>
                    <w:szCs w:val="20"/>
                  </w:rPr>
                  <m:t>P&gt;|t|</m:t>
                </m:r>
              </m:oMath>
            </m:oMathPara>
          </w:p>
        </w:tc>
      </w:tr>
      <w:tr w:rsidR="00FE13B3" w14:paraId="7CDBF609" w14:textId="77777777" w:rsidTr="00317D3D">
        <w:tc>
          <w:tcPr>
            <w:tcW w:w="1870" w:type="dxa"/>
          </w:tcPr>
          <w:p w14:paraId="5F4C735A" w14:textId="77777777" w:rsidR="00FE13B3" w:rsidRPr="00CB199A" w:rsidRDefault="00FE13B3" w:rsidP="00FE13B3">
            <w:pPr>
              <w:jc w:val="center"/>
              <w:rPr>
                <w:color w:val="000000" w:themeColor="text1"/>
                <w:sz w:val="22"/>
                <w:szCs w:val="20"/>
              </w:rPr>
            </w:pPr>
            <w:r w:rsidRPr="00CB199A">
              <w:rPr>
                <w:color w:val="000000" w:themeColor="text1"/>
                <w:sz w:val="22"/>
                <w:szCs w:val="20"/>
              </w:rPr>
              <w:t>PW</w:t>
            </w:r>
          </w:p>
        </w:tc>
        <w:tc>
          <w:tcPr>
            <w:tcW w:w="1870" w:type="dxa"/>
          </w:tcPr>
          <w:p w14:paraId="12F23F54" w14:textId="2E64F0A4" w:rsidR="00FE13B3" w:rsidRPr="00CB199A" w:rsidRDefault="00FE13B3" w:rsidP="00FE13B3">
            <w:pPr>
              <w:ind w:right="300"/>
              <w:jc w:val="right"/>
              <w:rPr>
                <w:color w:val="000000" w:themeColor="text1"/>
                <w:sz w:val="22"/>
                <w:szCs w:val="20"/>
              </w:rPr>
            </w:pPr>
            <w:r w:rsidRPr="00CB199A">
              <w:rPr>
                <w:sz w:val="22"/>
                <w:szCs w:val="20"/>
              </w:rPr>
              <w:t>1756.279</w:t>
            </w:r>
          </w:p>
        </w:tc>
        <w:tc>
          <w:tcPr>
            <w:tcW w:w="1870" w:type="dxa"/>
          </w:tcPr>
          <w:p w14:paraId="7274481D" w14:textId="03773B8C" w:rsidR="00FE13B3" w:rsidRPr="00CB199A" w:rsidRDefault="00FE13B3" w:rsidP="00FE13B3">
            <w:pPr>
              <w:tabs>
                <w:tab w:val="left" w:pos="1186"/>
              </w:tabs>
              <w:ind w:right="285"/>
              <w:jc w:val="right"/>
              <w:rPr>
                <w:color w:val="000000" w:themeColor="text1"/>
                <w:sz w:val="22"/>
                <w:szCs w:val="20"/>
              </w:rPr>
            </w:pPr>
            <w:r w:rsidRPr="00CB199A">
              <w:rPr>
                <w:sz w:val="22"/>
                <w:szCs w:val="20"/>
              </w:rPr>
              <w:t>474.4175</w:t>
            </w:r>
          </w:p>
        </w:tc>
        <w:tc>
          <w:tcPr>
            <w:tcW w:w="1870" w:type="dxa"/>
          </w:tcPr>
          <w:p w14:paraId="71FF6F20" w14:textId="377C1EC3" w:rsidR="00FE13B3" w:rsidRPr="00CB199A" w:rsidRDefault="00FE13B3" w:rsidP="00FE13B3">
            <w:pPr>
              <w:ind w:right="540"/>
              <w:jc w:val="right"/>
              <w:rPr>
                <w:color w:val="000000" w:themeColor="text1"/>
                <w:sz w:val="22"/>
                <w:szCs w:val="20"/>
              </w:rPr>
            </w:pPr>
            <w:r w:rsidRPr="00CB199A">
              <w:rPr>
                <w:sz w:val="22"/>
                <w:szCs w:val="20"/>
              </w:rPr>
              <w:t>3.7</w:t>
            </w:r>
          </w:p>
        </w:tc>
        <w:tc>
          <w:tcPr>
            <w:tcW w:w="1870" w:type="dxa"/>
          </w:tcPr>
          <w:p w14:paraId="6F5722B9" w14:textId="4E476AC7" w:rsidR="00FE13B3" w:rsidRPr="00CB199A" w:rsidRDefault="00FE13B3" w:rsidP="00FE13B3">
            <w:pPr>
              <w:ind w:right="511"/>
              <w:jc w:val="right"/>
              <w:rPr>
                <w:color w:val="000000" w:themeColor="text1"/>
                <w:sz w:val="22"/>
                <w:szCs w:val="20"/>
              </w:rPr>
            </w:pPr>
            <w:r w:rsidRPr="00CB199A">
              <w:rPr>
                <w:sz w:val="22"/>
                <w:szCs w:val="20"/>
              </w:rPr>
              <w:t>0.002</w:t>
            </w:r>
          </w:p>
        </w:tc>
      </w:tr>
      <w:tr w:rsidR="00FE13B3" w14:paraId="45E4323B" w14:textId="77777777" w:rsidTr="00317D3D">
        <w:tc>
          <w:tcPr>
            <w:tcW w:w="1870" w:type="dxa"/>
          </w:tcPr>
          <w:p w14:paraId="1D7AA797" w14:textId="77777777" w:rsidR="00FE13B3" w:rsidRPr="00CB199A" w:rsidRDefault="00FE13B3" w:rsidP="00FE13B3">
            <w:pPr>
              <w:jc w:val="center"/>
              <w:rPr>
                <w:color w:val="000000" w:themeColor="text1"/>
                <w:sz w:val="22"/>
                <w:szCs w:val="20"/>
              </w:rPr>
            </w:pPr>
            <w:r w:rsidRPr="00CB199A">
              <w:rPr>
                <w:color w:val="000000" w:themeColor="text1"/>
                <w:sz w:val="22"/>
                <w:szCs w:val="20"/>
              </w:rPr>
              <w:t>EX</w:t>
            </w:r>
          </w:p>
        </w:tc>
        <w:tc>
          <w:tcPr>
            <w:tcW w:w="1870" w:type="dxa"/>
          </w:tcPr>
          <w:p w14:paraId="057C0A20" w14:textId="1423E364" w:rsidR="00FE13B3" w:rsidRPr="00CB199A" w:rsidRDefault="00FE13B3" w:rsidP="00FE13B3">
            <w:pPr>
              <w:ind w:right="300"/>
              <w:jc w:val="right"/>
              <w:rPr>
                <w:color w:val="000000" w:themeColor="text1"/>
                <w:sz w:val="22"/>
                <w:szCs w:val="20"/>
              </w:rPr>
            </w:pPr>
            <w:r w:rsidRPr="00CB199A">
              <w:rPr>
                <w:sz w:val="22"/>
                <w:szCs w:val="20"/>
              </w:rPr>
              <w:t>-766.8222</w:t>
            </w:r>
          </w:p>
        </w:tc>
        <w:tc>
          <w:tcPr>
            <w:tcW w:w="1870" w:type="dxa"/>
          </w:tcPr>
          <w:p w14:paraId="029D1EEF" w14:textId="3AB68CFE" w:rsidR="00FE13B3" w:rsidRPr="00CB199A" w:rsidRDefault="00FE13B3" w:rsidP="00FE13B3">
            <w:pPr>
              <w:tabs>
                <w:tab w:val="left" w:pos="1186"/>
              </w:tabs>
              <w:ind w:right="285"/>
              <w:jc w:val="right"/>
              <w:rPr>
                <w:color w:val="000000" w:themeColor="text1"/>
                <w:sz w:val="22"/>
                <w:szCs w:val="20"/>
              </w:rPr>
            </w:pPr>
            <w:r w:rsidRPr="00CB199A">
              <w:rPr>
                <w:sz w:val="22"/>
                <w:szCs w:val="20"/>
              </w:rPr>
              <w:t>252.5447</w:t>
            </w:r>
          </w:p>
        </w:tc>
        <w:tc>
          <w:tcPr>
            <w:tcW w:w="1870" w:type="dxa"/>
          </w:tcPr>
          <w:p w14:paraId="60B857DE" w14:textId="5E18D6EA" w:rsidR="00FE13B3" w:rsidRPr="00CB199A" w:rsidRDefault="00FE13B3" w:rsidP="00FE13B3">
            <w:pPr>
              <w:ind w:right="540"/>
              <w:jc w:val="right"/>
              <w:rPr>
                <w:color w:val="000000" w:themeColor="text1"/>
                <w:sz w:val="22"/>
                <w:szCs w:val="20"/>
              </w:rPr>
            </w:pPr>
            <w:r w:rsidRPr="00CB199A">
              <w:rPr>
                <w:sz w:val="22"/>
                <w:szCs w:val="20"/>
              </w:rPr>
              <w:t>-3.04</w:t>
            </w:r>
          </w:p>
        </w:tc>
        <w:tc>
          <w:tcPr>
            <w:tcW w:w="1870" w:type="dxa"/>
          </w:tcPr>
          <w:p w14:paraId="1B0FBD77" w14:textId="7950E431" w:rsidR="00FE13B3" w:rsidRPr="00CB199A" w:rsidRDefault="00FE13B3" w:rsidP="00FE13B3">
            <w:pPr>
              <w:ind w:right="511"/>
              <w:jc w:val="right"/>
              <w:rPr>
                <w:color w:val="000000" w:themeColor="text1"/>
                <w:sz w:val="22"/>
                <w:szCs w:val="20"/>
              </w:rPr>
            </w:pPr>
            <w:r w:rsidRPr="00CB199A">
              <w:rPr>
                <w:sz w:val="22"/>
                <w:szCs w:val="20"/>
              </w:rPr>
              <w:t>0.007</w:t>
            </w:r>
          </w:p>
        </w:tc>
      </w:tr>
      <w:tr w:rsidR="00FE13B3" w14:paraId="54193400" w14:textId="77777777" w:rsidTr="00317D3D">
        <w:tc>
          <w:tcPr>
            <w:tcW w:w="1870" w:type="dxa"/>
          </w:tcPr>
          <w:p w14:paraId="5E67DD85" w14:textId="77777777" w:rsidR="00FE13B3" w:rsidRPr="00CB199A" w:rsidRDefault="00FE13B3" w:rsidP="00FE13B3">
            <w:pPr>
              <w:jc w:val="center"/>
              <w:rPr>
                <w:color w:val="000000" w:themeColor="text1"/>
                <w:sz w:val="22"/>
                <w:szCs w:val="20"/>
              </w:rPr>
            </w:pPr>
            <w:r w:rsidRPr="00CB199A">
              <w:rPr>
                <w:color w:val="000000" w:themeColor="text1"/>
                <w:sz w:val="22"/>
                <w:szCs w:val="20"/>
              </w:rPr>
              <w:t>INT</w:t>
            </w:r>
          </w:p>
        </w:tc>
        <w:tc>
          <w:tcPr>
            <w:tcW w:w="1870" w:type="dxa"/>
          </w:tcPr>
          <w:p w14:paraId="51AA1A39" w14:textId="09BA06BD" w:rsidR="00FE13B3" w:rsidRPr="00CB199A" w:rsidRDefault="00FE13B3" w:rsidP="00FE13B3">
            <w:pPr>
              <w:ind w:right="300"/>
              <w:jc w:val="right"/>
              <w:rPr>
                <w:color w:val="000000" w:themeColor="text1"/>
                <w:sz w:val="22"/>
                <w:szCs w:val="20"/>
              </w:rPr>
            </w:pPr>
            <w:r w:rsidRPr="00CB199A">
              <w:rPr>
                <w:sz w:val="22"/>
                <w:szCs w:val="20"/>
              </w:rPr>
              <w:t>-392137.6</w:t>
            </w:r>
          </w:p>
        </w:tc>
        <w:tc>
          <w:tcPr>
            <w:tcW w:w="1870" w:type="dxa"/>
          </w:tcPr>
          <w:p w14:paraId="05BCCD8F" w14:textId="01462C51" w:rsidR="00FE13B3" w:rsidRPr="00CB199A" w:rsidRDefault="00FE13B3" w:rsidP="00FE13B3">
            <w:pPr>
              <w:tabs>
                <w:tab w:val="left" w:pos="1186"/>
              </w:tabs>
              <w:ind w:right="285"/>
              <w:jc w:val="right"/>
              <w:rPr>
                <w:color w:val="000000" w:themeColor="text1"/>
                <w:sz w:val="22"/>
                <w:szCs w:val="20"/>
              </w:rPr>
            </w:pPr>
            <w:r w:rsidRPr="00CB199A">
              <w:rPr>
                <w:sz w:val="22"/>
                <w:szCs w:val="20"/>
              </w:rPr>
              <w:t>108284.3</w:t>
            </w:r>
          </w:p>
        </w:tc>
        <w:tc>
          <w:tcPr>
            <w:tcW w:w="1870" w:type="dxa"/>
          </w:tcPr>
          <w:p w14:paraId="37269A0D" w14:textId="44C1A2C6" w:rsidR="00FE13B3" w:rsidRPr="00CB199A" w:rsidRDefault="00FE13B3" w:rsidP="00FE13B3">
            <w:pPr>
              <w:ind w:right="540"/>
              <w:jc w:val="right"/>
              <w:rPr>
                <w:color w:val="000000" w:themeColor="text1"/>
                <w:sz w:val="22"/>
                <w:szCs w:val="20"/>
              </w:rPr>
            </w:pPr>
            <w:r w:rsidRPr="00CB199A">
              <w:rPr>
                <w:sz w:val="22"/>
                <w:szCs w:val="20"/>
              </w:rPr>
              <w:t>-3.62</w:t>
            </w:r>
          </w:p>
        </w:tc>
        <w:tc>
          <w:tcPr>
            <w:tcW w:w="1870" w:type="dxa"/>
          </w:tcPr>
          <w:p w14:paraId="5EF0B9EA" w14:textId="17841FAC" w:rsidR="00FE13B3" w:rsidRPr="00CB199A" w:rsidRDefault="00FE13B3" w:rsidP="00FE13B3">
            <w:pPr>
              <w:ind w:right="511"/>
              <w:jc w:val="right"/>
              <w:rPr>
                <w:color w:val="000000" w:themeColor="text1"/>
                <w:sz w:val="22"/>
                <w:szCs w:val="20"/>
              </w:rPr>
            </w:pPr>
            <w:r w:rsidRPr="00CB199A">
              <w:rPr>
                <w:sz w:val="22"/>
                <w:szCs w:val="20"/>
              </w:rPr>
              <w:t>0.002</w:t>
            </w:r>
          </w:p>
        </w:tc>
      </w:tr>
      <w:tr w:rsidR="00FE13B3" w14:paraId="18B25DFD" w14:textId="77777777" w:rsidTr="00317D3D">
        <w:tc>
          <w:tcPr>
            <w:tcW w:w="1870" w:type="dxa"/>
          </w:tcPr>
          <w:p w14:paraId="65ECD6B7" w14:textId="77777777" w:rsidR="00FE13B3" w:rsidRPr="00CB199A" w:rsidRDefault="00FE13B3" w:rsidP="00FE13B3">
            <w:pPr>
              <w:jc w:val="center"/>
              <w:rPr>
                <w:color w:val="000000" w:themeColor="text1"/>
                <w:sz w:val="22"/>
                <w:szCs w:val="20"/>
              </w:rPr>
            </w:pPr>
            <w:r w:rsidRPr="00CB199A">
              <w:rPr>
                <w:color w:val="000000" w:themeColor="text1"/>
                <w:sz w:val="22"/>
                <w:szCs w:val="20"/>
              </w:rPr>
              <w:t>CPI</w:t>
            </w:r>
          </w:p>
        </w:tc>
        <w:tc>
          <w:tcPr>
            <w:tcW w:w="1870" w:type="dxa"/>
          </w:tcPr>
          <w:p w14:paraId="49F607D7" w14:textId="53A0D9EE" w:rsidR="00FE13B3" w:rsidRPr="00CB199A" w:rsidRDefault="00FE13B3" w:rsidP="00FE13B3">
            <w:pPr>
              <w:ind w:right="300"/>
              <w:jc w:val="right"/>
              <w:rPr>
                <w:color w:val="000000" w:themeColor="text1"/>
                <w:sz w:val="22"/>
                <w:szCs w:val="20"/>
              </w:rPr>
            </w:pPr>
            <w:r w:rsidRPr="00CB199A">
              <w:rPr>
                <w:sz w:val="22"/>
                <w:szCs w:val="20"/>
              </w:rPr>
              <w:t>-1311.508</w:t>
            </w:r>
          </w:p>
        </w:tc>
        <w:tc>
          <w:tcPr>
            <w:tcW w:w="1870" w:type="dxa"/>
          </w:tcPr>
          <w:p w14:paraId="7E97A961" w14:textId="029E5051" w:rsidR="00FE13B3" w:rsidRPr="00CB199A" w:rsidRDefault="00FE13B3" w:rsidP="00FE13B3">
            <w:pPr>
              <w:tabs>
                <w:tab w:val="left" w:pos="1186"/>
              </w:tabs>
              <w:ind w:right="285"/>
              <w:jc w:val="right"/>
              <w:rPr>
                <w:color w:val="000000" w:themeColor="text1"/>
                <w:sz w:val="22"/>
                <w:szCs w:val="20"/>
              </w:rPr>
            </w:pPr>
            <w:r w:rsidRPr="00CB199A">
              <w:rPr>
                <w:sz w:val="22"/>
                <w:szCs w:val="20"/>
              </w:rPr>
              <w:t>42148.58</w:t>
            </w:r>
          </w:p>
        </w:tc>
        <w:tc>
          <w:tcPr>
            <w:tcW w:w="1870" w:type="dxa"/>
          </w:tcPr>
          <w:p w14:paraId="1B49EC1F" w14:textId="431974CC" w:rsidR="00FE13B3" w:rsidRPr="00CB199A" w:rsidRDefault="00FE13B3" w:rsidP="00FE13B3">
            <w:pPr>
              <w:ind w:right="540"/>
              <w:jc w:val="right"/>
              <w:rPr>
                <w:color w:val="000000" w:themeColor="text1"/>
                <w:sz w:val="22"/>
                <w:szCs w:val="20"/>
              </w:rPr>
            </w:pPr>
            <w:r w:rsidRPr="00CB199A">
              <w:rPr>
                <w:sz w:val="22"/>
                <w:szCs w:val="20"/>
              </w:rPr>
              <w:t>-0.03</w:t>
            </w:r>
          </w:p>
        </w:tc>
        <w:tc>
          <w:tcPr>
            <w:tcW w:w="1870" w:type="dxa"/>
          </w:tcPr>
          <w:p w14:paraId="7DF41ABA" w14:textId="7319FC32" w:rsidR="00FE13B3" w:rsidRPr="00CB199A" w:rsidRDefault="00FE13B3" w:rsidP="00FE13B3">
            <w:pPr>
              <w:ind w:right="511"/>
              <w:jc w:val="right"/>
              <w:rPr>
                <w:color w:val="000000" w:themeColor="text1"/>
                <w:sz w:val="22"/>
                <w:szCs w:val="20"/>
              </w:rPr>
            </w:pPr>
            <w:r w:rsidRPr="00CB199A">
              <w:rPr>
                <w:sz w:val="22"/>
                <w:szCs w:val="20"/>
              </w:rPr>
              <w:t>0.976</w:t>
            </w:r>
          </w:p>
        </w:tc>
      </w:tr>
      <w:tr w:rsidR="00FE13B3" w14:paraId="18D52D77" w14:textId="77777777" w:rsidTr="00317D3D">
        <w:tc>
          <w:tcPr>
            <w:tcW w:w="1870" w:type="dxa"/>
          </w:tcPr>
          <w:p w14:paraId="0DCC75AD" w14:textId="77777777" w:rsidR="00FE13B3" w:rsidRPr="00CB199A" w:rsidRDefault="00FE13B3" w:rsidP="00FE13B3">
            <w:pPr>
              <w:jc w:val="center"/>
              <w:rPr>
                <w:color w:val="000000" w:themeColor="text1"/>
                <w:sz w:val="22"/>
                <w:szCs w:val="20"/>
              </w:rPr>
            </w:pPr>
            <w:r w:rsidRPr="00CB199A">
              <w:rPr>
                <w:color w:val="000000" w:themeColor="text1"/>
                <w:sz w:val="22"/>
                <w:szCs w:val="20"/>
              </w:rPr>
              <w:t>_Cons</w:t>
            </w:r>
          </w:p>
        </w:tc>
        <w:tc>
          <w:tcPr>
            <w:tcW w:w="1870" w:type="dxa"/>
          </w:tcPr>
          <w:p w14:paraId="77CB1B40" w14:textId="0B5250E7" w:rsidR="00FE13B3" w:rsidRPr="00CB199A" w:rsidRDefault="00FE13B3" w:rsidP="00FE13B3">
            <w:pPr>
              <w:ind w:right="300"/>
              <w:jc w:val="right"/>
              <w:rPr>
                <w:color w:val="000000" w:themeColor="text1"/>
                <w:sz w:val="22"/>
                <w:szCs w:val="20"/>
              </w:rPr>
            </w:pPr>
            <w:r w:rsidRPr="00CB199A">
              <w:rPr>
                <w:sz w:val="22"/>
                <w:szCs w:val="20"/>
              </w:rPr>
              <w:t>2.16E+07</w:t>
            </w:r>
          </w:p>
        </w:tc>
        <w:tc>
          <w:tcPr>
            <w:tcW w:w="1870" w:type="dxa"/>
          </w:tcPr>
          <w:p w14:paraId="45E1694D" w14:textId="5834662F" w:rsidR="00FE13B3" w:rsidRPr="00CB199A" w:rsidRDefault="00FE13B3" w:rsidP="00FE13B3">
            <w:pPr>
              <w:tabs>
                <w:tab w:val="left" w:pos="1186"/>
              </w:tabs>
              <w:ind w:right="285"/>
              <w:jc w:val="right"/>
              <w:rPr>
                <w:color w:val="000000" w:themeColor="text1"/>
                <w:sz w:val="22"/>
                <w:szCs w:val="20"/>
              </w:rPr>
            </w:pPr>
            <w:r w:rsidRPr="00CB199A">
              <w:rPr>
                <w:sz w:val="22"/>
                <w:szCs w:val="20"/>
              </w:rPr>
              <w:t>1.03E+07</w:t>
            </w:r>
          </w:p>
        </w:tc>
        <w:tc>
          <w:tcPr>
            <w:tcW w:w="1870" w:type="dxa"/>
          </w:tcPr>
          <w:p w14:paraId="73917CF8" w14:textId="715779CC" w:rsidR="00FE13B3" w:rsidRPr="00CB199A" w:rsidRDefault="00FE13B3" w:rsidP="00FE13B3">
            <w:pPr>
              <w:ind w:right="540"/>
              <w:jc w:val="right"/>
              <w:rPr>
                <w:color w:val="000000" w:themeColor="text1"/>
                <w:sz w:val="22"/>
                <w:szCs w:val="20"/>
              </w:rPr>
            </w:pPr>
            <w:r w:rsidRPr="00CB199A">
              <w:rPr>
                <w:sz w:val="22"/>
                <w:szCs w:val="20"/>
              </w:rPr>
              <w:t>2.11</w:t>
            </w:r>
          </w:p>
        </w:tc>
        <w:tc>
          <w:tcPr>
            <w:tcW w:w="1870" w:type="dxa"/>
          </w:tcPr>
          <w:p w14:paraId="2F7439AB" w14:textId="469C87D9" w:rsidR="00FE13B3" w:rsidRPr="00CB199A" w:rsidRDefault="00FE13B3" w:rsidP="00FE13B3">
            <w:pPr>
              <w:ind w:right="511"/>
              <w:jc w:val="right"/>
              <w:rPr>
                <w:color w:val="000000" w:themeColor="text1"/>
                <w:sz w:val="22"/>
                <w:szCs w:val="20"/>
              </w:rPr>
            </w:pPr>
            <w:r w:rsidRPr="00CB199A">
              <w:rPr>
                <w:sz w:val="22"/>
                <w:szCs w:val="20"/>
              </w:rPr>
              <w:t>0.048</w:t>
            </w:r>
          </w:p>
        </w:tc>
      </w:tr>
      <w:tr w:rsidR="00597476" w14:paraId="5560C4F1" w14:textId="77777777" w:rsidTr="001453D6">
        <w:tc>
          <w:tcPr>
            <w:tcW w:w="1870" w:type="dxa"/>
          </w:tcPr>
          <w:p w14:paraId="3E96E8C6" w14:textId="12DEAEB0" w:rsidR="00597476" w:rsidRPr="00CB199A" w:rsidRDefault="00597476" w:rsidP="00FE13B3">
            <w:pPr>
              <w:jc w:val="center"/>
              <w:rPr>
                <w:color w:val="000000" w:themeColor="text1"/>
                <w:sz w:val="22"/>
                <w:szCs w:val="20"/>
                <w:vertAlign w:val="superscript"/>
              </w:rPr>
            </w:pPr>
            <w:r w:rsidRPr="00CB199A">
              <w:rPr>
                <w:color w:val="000000" w:themeColor="text1"/>
                <w:sz w:val="22"/>
                <w:szCs w:val="20"/>
              </w:rPr>
              <w:t>R</w:t>
            </w:r>
            <w:r w:rsidRPr="00CB199A">
              <w:rPr>
                <w:color w:val="000000" w:themeColor="text1"/>
                <w:sz w:val="22"/>
                <w:szCs w:val="20"/>
                <w:vertAlign w:val="superscript"/>
              </w:rPr>
              <w:t>2</w:t>
            </w:r>
          </w:p>
        </w:tc>
        <w:tc>
          <w:tcPr>
            <w:tcW w:w="7480" w:type="dxa"/>
            <w:gridSpan w:val="4"/>
          </w:tcPr>
          <w:p w14:paraId="147B3303" w14:textId="69EC7407" w:rsidR="00597476" w:rsidRPr="00CB199A" w:rsidRDefault="00597476" w:rsidP="00597476">
            <w:pPr>
              <w:ind w:right="511"/>
              <w:jc w:val="center"/>
              <w:rPr>
                <w:sz w:val="22"/>
                <w:szCs w:val="20"/>
              </w:rPr>
            </w:pPr>
            <w:r w:rsidRPr="00CB199A">
              <w:rPr>
                <w:sz w:val="22"/>
                <w:szCs w:val="20"/>
              </w:rPr>
              <w:t>0.9448</w:t>
            </w:r>
          </w:p>
        </w:tc>
      </w:tr>
      <w:tr w:rsidR="00597476" w14:paraId="7EC44A03" w14:textId="77777777" w:rsidTr="000E2A15">
        <w:tc>
          <w:tcPr>
            <w:tcW w:w="1870" w:type="dxa"/>
          </w:tcPr>
          <w:p w14:paraId="3A7BB5B1" w14:textId="08AA0695" w:rsidR="00597476" w:rsidRPr="00CB199A" w:rsidRDefault="00597476" w:rsidP="00FE13B3">
            <w:pPr>
              <w:jc w:val="center"/>
              <w:rPr>
                <w:color w:val="000000" w:themeColor="text1"/>
                <w:sz w:val="22"/>
                <w:szCs w:val="20"/>
                <w:vertAlign w:val="superscript"/>
              </w:rPr>
            </w:pPr>
            <w:r w:rsidRPr="00CB199A">
              <w:rPr>
                <w:color w:val="000000" w:themeColor="text1"/>
                <w:sz w:val="22"/>
                <w:szCs w:val="20"/>
              </w:rPr>
              <w:t>Adj R</w:t>
            </w:r>
            <w:r w:rsidRPr="00CB199A">
              <w:rPr>
                <w:color w:val="000000" w:themeColor="text1"/>
                <w:sz w:val="22"/>
                <w:szCs w:val="20"/>
                <w:vertAlign w:val="superscript"/>
              </w:rPr>
              <w:t>2</w:t>
            </w:r>
          </w:p>
        </w:tc>
        <w:tc>
          <w:tcPr>
            <w:tcW w:w="7480" w:type="dxa"/>
            <w:gridSpan w:val="4"/>
          </w:tcPr>
          <w:p w14:paraId="67DC054D" w14:textId="469607E9" w:rsidR="00597476" w:rsidRPr="00CB199A" w:rsidRDefault="00597476" w:rsidP="00597476">
            <w:pPr>
              <w:ind w:right="511"/>
              <w:jc w:val="center"/>
              <w:rPr>
                <w:sz w:val="22"/>
                <w:szCs w:val="20"/>
              </w:rPr>
            </w:pPr>
            <w:r w:rsidRPr="00CB199A">
              <w:rPr>
                <w:sz w:val="22"/>
                <w:szCs w:val="20"/>
              </w:rPr>
              <w:t>0.9331</w:t>
            </w:r>
          </w:p>
        </w:tc>
      </w:tr>
    </w:tbl>
    <w:p w14:paraId="453DE7A0" w14:textId="4BF7F1F7" w:rsidR="006F2932" w:rsidRDefault="006F2932" w:rsidP="006F2932">
      <w:pPr>
        <w:spacing w:line="360" w:lineRule="auto"/>
        <w:jc w:val="both"/>
        <w:rPr>
          <w:color w:val="000000" w:themeColor="text1"/>
        </w:rPr>
      </w:pPr>
      <w:r w:rsidRPr="00B6409F">
        <w:rPr>
          <w:color w:val="000000" w:themeColor="text1"/>
        </w:rPr>
        <w:t xml:space="preserve">Source: Author's calculation </w:t>
      </w:r>
    </w:p>
    <w:p w14:paraId="11F47BD3" w14:textId="381DB240" w:rsidR="001528F8" w:rsidRPr="00D56C9E" w:rsidRDefault="00502EFE" w:rsidP="001528F8">
      <w:pPr>
        <w:spacing w:line="360" w:lineRule="auto"/>
        <w:jc w:val="center"/>
        <w:rPr>
          <w:color w:val="000000" w:themeColor="text1"/>
        </w:rPr>
      </w:pPr>
      <m:oMathPara>
        <m:oMath>
          <m:r>
            <w:rPr>
              <w:rFonts w:ascii="Cambria Math" w:hAnsi="Cambria Math"/>
              <w:color w:val="000000" w:themeColor="text1"/>
            </w:rPr>
            <m:t>PV</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m:t>
              </m:r>
            </m:sub>
          </m:sSub>
          <m:r>
            <w:rPr>
              <w:rFonts w:ascii="Cambria Math" w:hAnsi="Cambria Math"/>
              <w:color w:val="000000" w:themeColor="text1"/>
            </w:rPr>
            <m:t>=21600000+1756.27P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r>
            <w:rPr>
              <w:rFonts w:ascii="Cambria Math" w:hAnsi="Cambria Math"/>
              <w:color w:val="000000" w:themeColor="text1"/>
            </w:rPr>
            <m:t>-766.82E</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-392137.60IN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t</m:t>
              </m:r>
            </m:sub>
          </m:sSub>
          <m:r>
            <w:rPr>
              <w:rFonts w:ascii="Cambria Math" w:hAnsi="Cambria Math"/>
              <w:color w:val="000000" w:themeColor="text1"/>
            </w:rPr>
            <m:t>-1311.50CP</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t</m:t>
              </m:r>
            </m:sub>
          </m:sSub>
        </m:oMath>
      </m:oMathPara>
    </w:p>
    <w:p w14:paraId="6C266B97" w14:textId="153D9BD6" w:rsidR="00FB3824" w:rsidRDefault="002D4C82" w:rsidP="00FB3824">
      <w:pPr>
        <w:spacing w:line="360" w:lineRule="auto"/>
        <w:ind w:firstLine="720"/>
        <w:jc w:val="both"/>
        <w:rPr>
          <w:color w:val="000000" w:themeColor="text1"/>
        </w:rPr>
      </w:pPr>
      <w:r w:rsidRPr="002D4C82">
        <w:rPr>
          <w:color w:val="000000" w:themeColor="text1"/>
        </w:rPr>
        <w:t>From 2020 to 2021, the estimated results are as expected</w:t>
      </w:r>
      <w:r>
        <w:rPr>
          <w:color w:val="000000" w:themeColor="text1"/>
        </w:rPr>
        <w:t xml:space="preserve"> sign</w:t>
      </w:r>
      <w:r w:rsidR="005848E2">
        <w:rPr>
          <w:color w:val="000000" w:themeColor="text1"/>
        </w:rPr>
        <w:t xml:space="preserve"> (Table 2)</w:t>
      </w:r>
      <w:r w:rsidR="00FE13B3">
        <w:rPr>
          <w:color w:val="000000" w:themeColor="text1"/>
        </w:rPr>
        <w:t xml:space="preserve">. </w:t>
      </w:r>
      <w:r w:rsidR="00FB3824" w:rsidRPr="001457C3">
        <w:rPr>
          <w:color w:val="000000" w:themeColor="text1"/>
        </w:rPr>
        <w:t xml:space="preserve">The variables –world gold price, exchange rate, interest rate, significance at 5% level of significance. The consumer price index </w:t>
      </w:r>
      <w:r w:rsidR="00FB3824">
        <w:rPr>
          <w:color w:val="000000" w:themeColor="text1"/>
        </w:rPr>
        <w:t>is also</w:t>
      </w:r>
      <w:r w:rsidR="00FB3824" w:rsidRPr="001457C3">
        <w:rPr>
          <w:color w:val="000000" w:themeColor="text1"/>
        </w:rPr>
        <w:t xml:space="preserve"> insignificant</w:t>
      </w:r>
      <w:r w:rsidR="00FB3824">
        <w:rPr>
          <w:color w:val="000000" w:themeColor="text1"/>
        </w:rPr>
        <w:t xml:space="preserve">, </w:t>
      </w:r>
      <w:r w:rsidR="00FB3824" w:rsidRPr="00FB3824">
        <w:rPr>
          <w:color w:val="000000" w:themeColor="text1"/>
        </w:rPr>
        <w:t>same as period 2017-2019</w:t>
      </w:r>
      <w:r w:rsidR="00FB3824">
        <w:rPr>
          <w:color w:val="000000" w:themeColor="text1"/>
        </w:rPr>
        <w:t>.</w:t>
      </w:r>
      <w:r w:rsidR="00B070ED" w:rsidRPr="00B070ED">
        <w:rPr>
          <w:color w:val="000000" w:themeColor="text1"/>
        </w:rPr>
        <w:t xml:space="preserve"> </w:t>
      </w:r>
      <w:r w:rsidR="00B070ED" w:rsidRPr="00C75CEE">
        <w:rPr>
          <w:color w:val="000000" w:themeColor="text1"/>
        </w:rPr>
        <w:t xml:space="preserve">The independent variables in the model can explain </w:t>
      </w:r>
      <w:r w:rsidR="00B070ED">
        <w:rPr>
          <w:color w:val="000000" w:themeColor="text1"/>
        </w:rPr>
        <w:t>94</w:t>
      </w:r>
      <w:r w:rsidR="00B070ED" w:rsidRPr="00C75CEE">
        <w:rPr>
          <w:color w:val="000000" w:themeColor="text1"/>
        </w:rPr>
        <w:t>% of the variation in the Vietnamese gold price</w:t>
      </w:r>
      <w:r w:rsidR="00B070ED">
        <w:rPr>
          <w:color w:val="000000" w:themeColor="text1"/>
        </w:rPr>
        <w:t xml:space="preserve"> (R</w:t>
      </w:r>
      <w:r w:rsidR="00B070ED">
        <w:rPr>
          <w:color w:val="000000" w:themeColor="text1"/>
          <w:vertAlign w:val="superscript"/>
        </w:rPr>
        <w:t>2</w:t>
      </w:r>
      <w:r w:rsidR="00B070ED">
        <w:rPr>
          <w:color w:val="000000" w:themeColor="text1"/>
        </w:rPr>
        <w:t>=0.9448).</w:t>
      </w:r>
      <w:r w:rsidR="00033673">
        <w:rPr>
          <w:color w:val="000000" w:themeColor="text1"/>
        </w:rPr>
        <w:t xml:space="preserve"> </w:t>
      </w:r>
      <w:r w:rsidRPr="002D4C82">
        <w:rPr>
          <w:color w:val="000000" w:themeColor="text1"/>
        </w:rPr>
        <w:t>When the world gold price increases by 1 dollar, the price of Vietnamese gold increases by 1756 dong</w:t>
      </w:r>
      <w:r>
        <w:rPr>
          <w:color w:val="000000" w:themeColor="text1"/>
        </w:rPr>
        <w:t>.</w:t>
      </w:r>
      <w:r w:rsidRPr="002D4C82">
        <w:t xml:space="preserve"> </w:t>
      </w:r>
      <w:r w:rsidRPr="002D4C82">
        <w:rPr>
          <w:color w:val="000000" w:themeColor="text1"/>
        </w:rPr>
        <w:t>If the exchange rate increases by 1 unit, the price of gold will decrease by 767 dong</w:t>
      </w:r>
      <w:r w:rsidR="004A1AE9">
        <w:rPr>
          <w:color w:val="000000" w:themeColor="text1"/>
        </w:rPr>
        <w:t xml:space="preserve">. </w:t>
      </w:r>
      <w:r w:rsidR="004A1AE9" w:rsidRPr="004A1AE9">
        <w:rPr>
          <w:color w:val="000000" w:themeColor="text1"/>
        </w:rPr>
        <w:t xml:space="preserve">If bank interest </w:t>
      </w:r>
      <w:r w:rsidR="004A1AE9" w:rsidRPr="004A1AE9">
        <w:rPr>
          <w:color w:val="000000" w:themeColor="text1"/>
        </w:rPr>
        <w:lastRenderedPageBreak/>
        <w:t>rate increases by 1%, gold price will decrease by 392138</w:t>
      </w:r>
      <w:r w:rsidR="004A1AE9">
        <w:rPr>
          <w:color w:val="000000" w:themeColor="text1"/>
        </w:rPr>
        <w:t xml:space="preserve"> </w:t>
      </w:r>
      <w:r w:rsidR="004A1AE9" w:rsidRPr="004A1AE9">
        <w:rPr>
          <w:color w:val="000000" w:themeColor="text1"/>
        </w:rPr>
        <w:t>VND</w:t>
      </w:r>
      <w:r w:rsidR="004A1AE9">
        <w:rPr>
          <w:color w:val="000000" w:themeColor="text1"/>
        </w:rPr>
        <w:t xml:space="preserve">. </w:t>
      </w:r>
      <w:r w:rsidR="004A1AE9" w:rsidRPr="004A1AE9">
        <w:rPr>
          <w:color w:val="000000" w:themeColor="text1"/>
        </w:rPr>
        <w:t>When the consumer price index increases by 1%, the price of gold decreased by 1311 dong</w:t>
      </w:r>
      <w:r w:rsidR="004A1AE9">
        <w:rPr>
          <w:color w:val="000000" w:themeColor="text1"/>
        </w:rPr>
        <w:t>.</w:t>
      </w:r>
    </w:p>
    <w:p w14:paraId="5A927C51" w14:textId="00276314" w:rsidR="006F2932" w:rsidRDefault="001528F8" w:rsidP="004E057E">
      <w:pPr>
        <w:spacing w:line="360" w:lineRule="auto"/>
        <w:ind w:firstLine="720"/>
        <w:jc w:val="both"/>
        <w:rPr>
          <w:color w:val="000000" w:themeColor="text1"/>
        </w:rPr>
      </w:pPr>
      <w:r w:rsidRPr="001528F8">
        <w:rPr>
          <w:color w:val="000000" w:themeColor="text1"/>
        </w:rPr>
        <w:t>There is a difference from the pre-covid-2019 period when the sign of the exchange rate has changed.</w:t>
      </w:r>
      <w:r w:rsidR="004E057E">
        <w:rPr>
          <w:color w:val="000000" w:themeColor="text1"/>
        </w:rPr>
        <w:t xml:space="preserve"> </w:t>
      </w:r>
      <w:r w:rsidR="004E057E" w:rsidRPr="004E057E">
        <w:rPr>
          <w:color w:val="000000" w:themeColor="text1"/>
        </w:rPr>
        <w:t>This can be explained by the impact of the pandemic. First</w:t>
      </w:r>
      <w:r w:rsidR="00BE7299">
        <w:rPr>
          <w:color w:val="000000" w:themeColor="text1"/>
        </w:rPr>
        <w:t>ly</w:t>
      </w:r>
      <w:r w:rsidR="004E057E" w:rsidRPr="004E057E">
        <w:rPr>
          <w:color w:val="000000" w:themeColor="text1"/>
        </w:rPr>
        <w:t xml:space="preserve">, it makes investor sentiment more sensitive, so gold prices are affected immediately when there are external shocks, especially </w:t>
      </w:r>
      <w:r w:rsidR="0031373F" w:rsidRPr="004E057E">
        <w:rPr>
          <w:color w:val="000000" w:themeColor="text1"/>
        </w:rPr>
        <w:t>shocking news</w:t>
      </w:r>
      <w:r w:rsidR="004E057E" w:rsidRPr="004E057E">
        <w:rPr>
          <w:color w:val="000000" w:themeColor="text1"/>
        </w:rPr>
        <w:t xml:space="preserve">. </w:t>
      </w:r>
      <w:r w:rsidR="00BE7299">
        <w:rPr>
          <w:color w:val="000000" w:themeColor="text1"/>
        </w:rPr>
        <w:t>Secondly</w:t>
      </w:r>
      <w:r w:rsidR="004E057E" w:rsidRPr="004E057E">
        <w:rPr>
          <w:color w:val="000000" w:themeColor="text1"/>
        </w:rPr>
        <w:t>, the change in the exchange rate is also a sign to consider the health of the economy, especially in uncertain times.</w:t>
      </w:r>
      <w:r w:rsidR="00C001F2" w:rsidRPr="00C001F2">
        <w:t xml:space="preserve"> </w:t>
      </w:r>
      <w:r w:rsidR="00BE7299">
        <w:rPr>
          <w:color w:val="000000" w:themeColor="text1"/>
        </w:rPr>
        <w:t>Lastly</w:t>
      </w:r>
      <w:r w:rsidR="00C001F2" w:rsidRPr="00C001F2">
        <w:rPr>
          <w:color w:val="000000" w:themeColor="text1"/>
        </w:rPr>
        <w:t xml:space="preserve">, in times of instability, gold, and USD, for the Vietnamese, are a </w:t>
      </w:r>
      <w:r w:rsidR="0031373F" w:rsidRPr="00C001F2">
        <w:rPr>
          <w:color w:val="000000" w:themeColor="text1"/>
        </w:rPr>
        <w:t>haven</w:t>
      </w:r>
      <w:r w:rsidR="00C001F2" w:rsidRPr="00C001F2">
        <w:rPr>
          <w:color w:val="000000" w:themeColor="text1"/>
        </w:rPr>
        <w:t xml:space="preserve"> asset.</w:t>
      </w:r>
      <w:r w:rsidR="00C001F2" w:rsidRPr="00C001F2">
        <w:t xml:space="preserve"> </w:t>
      </w:r>
      <w:r w:rsidR="00C001F2" w:rsidRPr="00C001F2">
        <w:rPr>
          <w:color w:val="000000" w:themeColor="text1"/>
        </w:rPr>
        <w:t>Therefore, investors will have consideration to deciding to buy gold or USD. This leads to a reversal of the impact of the exchange rate on gold prices when compared to the pre-covid period</w:t>
      </w:r>
      <w:r w:rsidR="00C001F2">
        <w:rPr>
          <w:color w:val="000000" w:themeColor="text1"/>
        </w:rPr>
        <w:t>.</w:t>
      </w:r>
    </w:p>
    <w:p w14:paraId="02239D63" w14:textId="77777777" w:rsidR="00801F67" w:rsidRPr="00592323" w:rsidRDefault="00801F67" w:rsidP="00801F67">
      <w:pPr>
        <w:pStyle w:val="ListParagraph"/>
        <w:numPr>
          <w:ilvl w:val="0"/>
          <w:numId w:val="10"/>
        </w:numPr>
      </w:pPr>
      <w:r w:rsidRPr="00181D6B">
        <w:rPr>
          <w:b/>
          <w:bCs/>
          <w:color w:val="000000" w:themeColor="text1"/>
        </w:rPr>
        <w:t xml:space="preserve">Multicollinearity test </w:t>
      </w:r>
      <w:r>
        <w:rPr>
          <w:b/>
          <w:bCs/>
          <w:color w:val="000000" w:themeColor="text1"/>
        </w:rPr>
        <w:t xml:space="preserve">and </w:t>
      </w:r>
      <w:r w:rsidRPr="00592323">
        <w:rPr>
          <w:b/>
          <w:bCs/>
          <w:color w:val="000000" w:themeColor="text1"/>
        </w:rPr>
        <w:t xml:space="preserve">Serial corelation test </w:t>
      </w:r>
    </w:p>
    <w:p w14:paraId="25888A05" w14:textId="28A6CFF5" w:rsidR="00801F67" w:rsidRPr="00801F67" w:rsidRDefault="00801F67" w:rsidP="00801F67">
      <w:pPr>
        <w:ind w:firstLine="360"/>
      </w:pPr>
      <w:r w:rsidRPr="00592323">
        <w:t>The test results show that the model does not have two errors above</w:t>
      </w:r>
      <w:r>
        <w:t xml:space="preserve">. </w:t>
      </w:r>
      <w:r w:rsidRPr="00592323">
        <w:t>(See more in the appendix)</w:t>
      </w:r>
    </w:p>
    <w:p w14:paraId="4B38B6AF" w14:textId="60B3099B" w:rsidR="00522E52" w:rsidRPr="000545C3" w:rsidRDefault="00522E52" w:rsidP="00522E52">
      <w:pPr>
        <w:rPr>
          <w:color w:val="000000" w:themeColor="text1"/>
        </w:rPr>
      </w:pPr>
      <w:r w:rsidRPr="000545C3">
        <w:rPr>
          <w:b/>
          <w:bCs/>
          <w:color w:val="000000" w:themeColor="text1"/>
        </w:rPr>
        <w:t>VAR model</w:t>
      </w:r>
    </w:p>
    <w:p w14:paraId="7B30D9C0" w14:textId="78BF646C" w:rsidR="002D6C04" w:rsidRPr="00C358B9" w:rsidRDefault="00522E52" w:rsidP="00C358B9">
      <w:pPr>
        <w:pStyle w:val="ListParagraph"/>
        <w:numPr>
          <w:ilvl w:val="0"/>
          <w:numId w:val="4"/>
        </w:numPr>
        <w:spacing w:line="240" w:lineRule="auto"/>
        <w:jc w:val="both"/>
        <w:rPr>
          <w:b/>
          <w:bCs/>
          <w:color w:val="000000" w:themeColor="text1"/>
        </w:rPr>
      </w:pPr>
      <w:r w:rsidRPr="00C358B9">
        <w:rPr>
          <w:b/>
          <w:bCs/>
          <w:color w:val="000000" w:themeColor="text1"/>
        </w:rPr>
        <w:t xml:space="preserve">Finding </w:t>
      </w:r>
      <w:r w:rsidR="00A91895" w:rsidRPr="00C358B9">
        <w:rPr>
          <w:b/>
          <w:bCs/>
          <w:color w:val="000000" w:themeColor="text1"/>
        </w:rPr>
        <w:t xml:space="preserve">the </w:t>
      </w:r>
      <w:r w:rsidR="00502EFE">
        <w:rPr>
          <w:b/>
          <w:bCs/>
          <w:color w:val="000000" w:themeColor="text1"/>
        </w:rPr>
        <w:t>optimal</w:t>
      </w:r>
      <w:r w:rsidRPr="00C358B9">
        <w:rPr>
          <w:b/>
          <w:bCs/>
          <w:color w:val="000000" w:themeColor="text1"/>
        </w:rPr>
        <w:t xml:space="preserve"> lag</w:t>
      </w:r>
      <w:r w:rsidR="00502EFE">
        <w:rPr>
          <w:b/>
          <w:bCs/>
          <w:color w:val="000000" w:themeColor="text1"/>
        </w:rPr>
        <w:t xml:space="preserve"> length</w:t>
      </w:r>
    </w:p>
    <w:p w14:paraId="6E8F00B8" w14:textId="20DAA67F" w:rsidR="00D603E1" w:rsidRDefault="002503D7" w:rsidP="00FF240E">
      <w:pPr>
        <w:spacing w:line="240" w:lineRule="auto"/>
        <w:ind w:firstLine="720"/>
        <w:jc w:val="center"/>
        <w:rPr>
          <w:color w:val="000000" w:themeColor="text1"/>
        </w:rPr>
      </w:pPr>
      <w:bookmarkStart w:id="90" w:name="_Toc102219408"/>
      <w:r>
        <w:t xml:space="preserve">Table </w:t>
      </w:r>
      <w:r w:rsidR="00243481">
        <w:fldChar w:fldCharType="begin"/>
      </w:r>
      <w:r w:rsidR="00243481">
        <w:instrText xml:space="preserve"> SEQ Table \* ARABIC </w:instrText>
      </w:r>
      <w:r w:rsidR="00243481">
        <w:fldChar w:fldCharType="separate"/>
      </w:r>
      <w:r w:rsidR="00CE1DEB">
        <w:rPr>
          <w:noProof/>
        </w:rPr>
        <w:t>16</w:t>
      </w:r>
      <w:r w:rsidR="00243481">
        <w:rPr>
          <w:noProof/>
        </w:rPr>
        <w:fldChar w:fldCharType="end"/>
      </w:r>
      <w:r>
        <w:t>:</w:t>
      </w:r>
      <w:r w:rsidRPr="002503D7">
        <w:rPr>
          <w:color w:val="000000" w:themeColor="text1"/>
        </w:rPr>
        <w:t xml:space="preserve"> </w:t>
      </w:r>
      <w:r w:rsidRPr="00206766">
        <w:rPr>
          <w:color w:val="000000" w:themeColor="text1"/>
        </w:rPr>
        <w:t>Obtain lag-order selection statistics for VARs</w:t>
      </w:r>
      <w:bookmarkEnd w:id="90"/>
    </w:p>
    <w:tbl>
      <w:tblPr>
        <w:tblStyle w:val="TableGrid"/>
        <w:tblW w:w="0" w:type="auto"/>
        <w:tblLook w:val="04A0" w:firstRow="1" w:lastRow="0" w:firstColumn="1" w:lastColumn="0" w:noHBand="0" w:noVBand="1"/>
      </w:tblPr>
      <w:tblGrid>
        <w:gridCol w:w="1036"/>
        <w:gridCol w:w="1039"/>
        <w:gridCol w:w="1039"/>
        <w:gridCol w:w="1038"/>
        <w:gridCol w:w="1038"/>
        <w:gridCol w:w="1043"/>
        <w:gridCol w:w="1039"/>
        <w:gridCol w:w="1039"/>
        <w:gridCol w:w="1039"/>
      </w:tblGrid>
      <w:tr w:rsidR="00D603E1" w14:paraId="3DAE938A" w14:textId="77777777" w:rsidTr="00D603E1">
        <w:tc>
          <w:tcPr>
            <w:tcW w:w="1038" w:type="dxa"/>
          </w:tcPr>
          <w:p w14:paraId="23F1740A" w14:textId="060B9F50" w:rsidR="00D603E1" w:rsidRPr="00CB199A" w:rsidRDefault="0095751A" w:rsidP="0095751A">
            <w:pPr>
              <w:jc w:val="center"/>
              <w:rPr>
                <w:color w:val="000000" w:themeColor="text1"/>
                <w:sz w:val="22"/>
              </w:rPr>
            </w:pPr>
            <w:r w:rsidRPr="00CB199A">
              <w:rPr>
                <w:color w:val="000000" w:themeColor="text1"/>
                <w:sz w:val="22"/>
              </w:rPr>
              <w:t>L</w:t>
            </w:r>
            <w:r w:rsidR="00D603E1" w:rsidRPr="00CB199A">
              <w:rPr>
                <w:color w:val="000000" w:themeColor="text1"/>
                <w:sz w:val="22"/>
              </w:rPr>
              <w:t>ag</w:t>
            </w:r>
          </w:p>
        </w:tc>
        <w:tc>
          <w:tcPr>
            <w:tcW w:w="1039" w:type="dxa"/>
          </w:tcPr>
          <w:p w14:paraId="00FD6101" w14:textId="191FB269" w:rsidR="00D603E1" w:rsidRPr="00CB199A" w:rsidRDefault="00D603E1" w:rsidP="0095751A">
            <w:pPr>
              <w:jc w:val="center"/>
              <w:rPr>
                <w:color w:val="000000" w:themeColor="text1"/>
                <w:sz w:val="22"/>
              </w:rPr>
            </w:pPr>
            <w:r w:rsidRPr="00CB199A">
              <w:rPr>
                <w:color w:val="000000" w:themeColor="text1"/>
                <w:sz w:val="22"/>
              </w:rPr>
              <w:t>LL</w:t>
            </w:r>
          </w:p>
        </w:tc>
        <w:tc>
          <w:tcPr>
            <w:tcW w:w="1039" w:type="dxa"/>
          </w:tcPr>
          <w:p w14:paraId="137F0DC7" w14:textId="1E39782A" w:rsidR="00D603E1" w:rsidRPr="00CB199A" w:rsidRDefault="00D603E1" w:rsidP="0095751A">
            <w:pPr>
              <w:jc w:val="center"/>
              <w:rPr>
                <w:color w:val="000000" w:themeColor="text1"/>
                <w:sz w:val="22"/>
              </w:rPr>
            </w:pPr>
            <w:r w:rsidRPr="00CB199A">
              <w:rPr>
                <w:color w:val="000000" w:themeColor="text1"/>
                <w:sz w:val="22"/>
              </w:rPr>
              <w:t>LR</w:t>
            </w:r>
          </w:p>
        </w:tc>
        <w:tc>
          <w:tcPr>
            <w:tcW w:w="1039" w:type="dxa"/>
          </w:tcPr>
          <w:p w14:paraId="0C40376E" w14:textId="12198EC9" w:rsidR="00D603E1" w:rsidRPr="005D473F" w:rsidRDefault="005D473F" w:rsidP="0095751A">
            <w:pPr>
              <w:jc w:val="center"/>
              <w:rPr>
                <w:rFonts w:ascii="Cambria Math" w:hAnsi="Cambria Math"/>
                <w:color w:val="000000" w:themeColor="text1"/>
                <w:sz w:val="22"/>
                <w:oMath/>
              </w:rPr>
            </w:pPr>
            <m:oMathPara>
              <m:oMath>
                <m:r>
                  <w:rPr>
                    <w:rFonts w:ascii="Cambria Math" w:hAnsi="Cambria Math"/>
                    <w:color w:val="000000" w:themeColor="text1"/>
                    <w:sz w:val="22"/>
                  </w:rPr>
                  <m:t>df</m:t>
                </m:r>
              </m:oMath>
            </m:oMathPara>
          </w:p>
        </w:tc>
        <w:tc>
          <w:tcPr>
            <w:tcW w:w="1039" w:type="dxa"/>
          </w:tcPr>
          <w:p w14:paraId="169B356B" w14:textId="5C085310" w:rsidR="00D603E1" w:rsidRPr="005D473F" w:rsidRDefault="005D473F" w:rsidP="0095751A">
            <w:pPr>
              <w:jc w:val="center"/>
              <w:rPr>
                <w:rFonts w:ascii="Cambria Math" w:hAnsi="Cambria Math"/>
                <w:color w:val="000000" w:themeColor="text1"/>
                <w:sz w:val="22"/>
                <w:oMath/>
              </w:rPr>
            </w:pPr>
            <m:oMathPara>
              <m:oMath>
                <m:r>
                  <w:rPr>
                    <w:rFonts w:ascii="Cambria Math" w:hAnsi="Cambria Math"/>
                    <w:color w:val="000000" w:themeColor="text1"/>
                    <w:sz w:val="22"/>
                  </w:rPr>
                  <m:t>p</m:t>
                </m:r>
              </m:oMath>
            </m:oMathPara>
          </w:p>
        </w:tc>
        <w:tc>
          <w:tcPr>
            <w:tcW w:w="1039" w:type="dxa"/>
          </w:tcPr>
          <w:p w14:paraId="5B5CF969" w14:textId="768AC0E0" w:rsidR="00D603E1" w:rsidRPr="00CB199A" w:rsidRDefault="00F0673F" w:rsidP="0095751A">
            <w:pPr>
              <w:jc w:val="center"/>
              <w:rPr>
                <w:color w:val="000000" w:themeColor="text1"/>
                <w:sz w:val="22"/>
              </w:rPr>
            </w:pPr>
            <w:r w:rsidRPr="00CB199A">
              <w:rPr>
                <w:color w:val="000000" w:themeColor="text1"/>
                <w:sz w:val="22"/>
              </w:rPr>
              <w:t>FPE</w:t>
            </w:r>
          </w:p>
        </w:tc>
        <w:tc>
          <w:tcPr>
            <w:tcW w:w="1039" w:type="dxa"/>
          </w:tcPr>
          <w:p w14:paraId="18D927CC" w14:textId="715D429A" w:rsidR="00D603E1" w:rsidRPr="00CB199A" w:rsidRDefault="00F0673F" w:rsidP="0095751A">
            <w:pPr>
              <w:jc w:val="center"/>
              <w:rPr>
                <w:color w:val="000000" w:themeColor="text1"/>
                <w:sz w:val="22"/>
              </w:rPr>
            </w:pPr>
            <w:r w:rsidRPr="00CB199A">
              <w:rPr>
                <w:color w:val="000000" w:themeColor="text1"/>
                <w:sz w:val="22"/>
              </w:rPr>
              <w:t>AIC</w:t>
            </w:r>
          </w:p>
        </w:tc>
        <w:tc>
          <w:tcPr>
            <w:tcW w:w="1039" w:type="dxa"/>
          </w:tcPr>
          <w:p w14:paraId="5DD87574" w14:textId="1A5D6B92" w:rsidR="00D603E1" w:rsidRPr="00CB199A" w:rsidRDefault="00F0673F" w:rsidP="0095751A">
            <w:pPr>
              <w:jc w:val="center"/>
              <w:rPr>
                <w:color w:val="000000" w:themeColor="text1"/>
                <w:sz w:val="22"/>
              </w:rPr>
            </w:pPr>
            <w:r w:rsidRPr="00CB199A">
              <w:rPr>
                <w:color w:val="000000" w:themeColor="text1"/>
                <w:sz w:val="22"/>
              </w:rPr>
              <w:t>HQIC</w:t>
            </w:r>
          </w:p>
        </w:tc>
        <w:tc>
          <w:tcPr>
            <w:tcW w:w="1039" w:type="dxa"/>
          </w:tcPr>
          <w:p w14:paraId="541ED3C2" w14:textId="68D6B321" w:rsidR="00D603E1" w:rsidRPr="00CB199A" w:rsidRDefault="00F0673F" w:rsidP="0095751A">
            <w:pPr>
              <w:jc w:val="center"/>
              <w:rPr>
                <w:color w:val="000000" w:themeColor="text1"/>
                <w:sz w:val="22"/>
              </w:rPr>
            </w:pPr>
            <w:r w:rsidRPr="00CB199A">
              <w:rPr>
                <w:color w:val="000000" w:themeColor="text1"/>
                <w:sz w:val="22"/>
              </w:rPr>
              <w:t>SBIC</w:t>
            </w:r>
          </w:p>
        </w:tc>
      </w:tr>
      <w:tr w:rsidR="00D603E1" w14:paraId="18A8E7C1" w14:textId="77777777" w:rsidTr="00D603E1">
        <w:tc>
          <w:tcPr>
            <w:tcW w:w="1038" w:type="dxa"/>
          </w:tcPr>
          <w:p w14:paraId="6D5EFBB5" w14:textId="5D154F46" w:rsidR="00D603E1" w:rsidRPr="00CB199A" w:rsidRDefault="00D603E1" w:rsidP="0095751A">
            <w:pPr>
              <w:jc w:val="center"/>
              <w:rPr>
                <w:color w:val="000000" w:themeColor="text1"/>
                <w:sz w:val="22"/>
              </w:rPr>
            </w:pPr>
            <w:r w:rsidRPr="00CB199A">
              <w:rPr>
                <w:color w:val="000000" w:themeColor="text1"/>
                <w:sz w:val="22"/>
              </w:rPr>
              <w:t>0</w:t>
            </w:r>
          </w:p>
        </w:tc>
        <w:tc>
          <w:tcPr>
            <w:tcW w:w="1039" w:type="dxa"/>
          </w:tcPr>
          <w:p w14:paraId="6FEB4224" w14:textId="03B88B81" w:rsidR="00D603E1" w:rsidRPr="00CB199A" w:rsidRDefault="00F0673F" w:rsidP="00F0673F">
            <w:pPr>
              <w:jc w:val="right"/>
              <w:rPr>
                <w:color w:val="000000" w:themeColor="text1"/>
                <w:sz w:val="22"/>
              </w:rPr>
            </w:pPr>
            <w:r w:rsidRPr="00CB199A">
              <w:rPr>
                <w:color w:val="000000" w:themeColor="text1"/>
                <w:sz w:val="22"/>
              </w:rPr>
              <w:t>-389.78</w:t>
            </w:r>
          </w:p>
        </w:tc>
        <w:tc>
          <w:tcPr>
            <w:tcW w:w="1039" w:type="dxa"/>
          </w:tcPr>
          <w:p w14:paraId="2F5554CB" w14:textId="77777777" w:rsidR="00D603E1" w:rsidRPr="00CB199A" w:rsidRDefault="00D603E1" w:rsidP="00F0673F">
            <w:pPr>
              <w:jc w:val="right"/>
              <w:rPr>
                <w:color w:val="000000" w:themeColor="text1"/>
                <w:sz w:val="22"/>
              </w:rPr>
            </w:pPr>
          </w:p>
        </w:tc>
        <w:tc>
          <w:tcPr>
            <w:tcW w:w="1039" w:type="dxa"/>
          </w:tcPr>
          <w:p w14:paraId="77A2B101" w14:textId="77777777" w:rsidR="00D603E1" w:rsidRPr="00CB199A" w:rsidRDefault="00D603E1" w:rsidP="00F0673F">
            <w:pPr>
              <w:jc w:val="right"/>
              <w:rPr>
                <w:color w:val="000000" w:themeColor="text1"/>
                <w:sz w:val="22"/>
              </w:rPr>
            </w:pPr>
          </w:p>
        </w:tc>
        <w:tc>
          <w:tcPr>
            <w:tcW w:w="1039" w:type="dxa"/>
          </w:tcPr>
          <w:p w14:paraId="376D7B95" w14:textId="77777777" w:rsidR="00D603E1" w:rsidRPr="00CB199A" w:rsidRDefault="00D603E1" w:rsidP="00F0673F">
            <w:pPr>
              <w:jc w:val="right"/>
              <w:rPr>
                <w:color w:val="000000" w:themeColor="text1"/>
                <w:sz w:val="22"/>
              </w:rPr>
            </w:pPr>
          </w:p>
        </w:tc>
        <w:tc>
          <w:tcPr>
            <w:tcW w:w="1039" w:type="dxa"/>
          </w:tcPr>
          <w:p w14:paraId="7E2AE5A8" w14:textId="4A267108" w:rsidR="00D603E1" w:rsidRPr="00CB199A" w:rsidRDefault="00F0673F" w:rsidP="00F0673F">
            <w:pPr>
              <w:jc w:val="right"/>
              <w:rPr>
                <w:color w:val="000000" w:themeColor="text1"/>
                <w:sz w:val="22"/>
              </w:rPr>
            </w:pPr>
            <w:r w:rsidRPr="00CB199A">
              <w:rPr>
                <w:color w:val="000000" w:themeColor="text1"/>
                <w:sz w:val="22"/>
              </w:rPr>
              <w:t>1.5e+12</w:t>
            </w:r>
          </w:p>
        </w:tc>
        <w:tc>
          <w:tcPr>
            <w:tcW w:w="1039" w:type="dxa"/>
          </w:tcPr>
          <w:p w14:paraId="4EB958C3" w14:textId="3734F3A9" w:rsidR="00D603E1" w:rsidRPr="00CB199A" w:rsidRDefault="00F0673F" w:rsidP="00F0673F">
            <w:pPr>
              <w:jc w:val="right"/>
              <w:rPr>
                <w:color w:val="000000" w:themeColor="text1"/>
                <w:sz w:val="22"/>
              </w:rPr>
            </w:pPr>
            <w:r w:rsidRPr="00CB199A">
              <w:rPr>
                <w:color w:val="000000" w:themeColor="text1"/>
                <w:sz w:val="22"/>
              </w:rPr>
              <w:t>39.378</w:t>
            </w:r>
          </w:p>
        </w:tc>
        <w:tc>
          <w:tcPr>
            <w:tcW w:w="1039" w:type="dxa"/>
          </w:tcPr>
          <w:p w14:paraId="378F1F0F" w14:textId="3A5FDC98" w:rsidR="00D603E1" w:rsidRPr="00CB199A" w:rsidRDefault="00F0673F" w:rsidP="00F0673F">
            <w:pPr>
              <w:jc w:val="right"/>
              <w:rPr>
                <w:color w:val="000000" w:themeColor="text1"/>
                <w:sz w:val="22"/>
              </w:rPr>
            </w:pPr>
            <w:r w:rsidRPr="00CB199A">
              <w:rPr>
                <w:color w:val="000000" w:themeColor="text1"/>
                <w:sz w:val="22"/>
              </w:rPr>
              <w:t>39.417</w:t>
            </w:r>
          </w:p>
        </w:tc>
        <w:tc>
          <w:tcPr>
            <w:tcW w:w="1039" w:type="dxa"/>
          </w:tcPr>
          <w:p w14:paraId="08A763B6" w14:textId="4687219F" w:rsidR="00D603E1" w:rsidRPr="00CB199A" w:rsidRDefault="00F0673F" w:rsidP="00F0673F">
            <w:pPr>
              <w:jc w:val="right"/>
              <w:rPr>
                <w:color w:val="000000" w:themeColor="text1"/>
                <w:sz w:val="22"/>
              </w:rPr>
            </w:pPr>
            <w:r w:rsidRPr="00CB199A">
              <w:rPr>
                <w:color w:val="000000" w:themeColor="text1"/>
                <w:sz w:val="22"/>
              </w:rPr>
              <w:t>39.578</w:t>
            </w:r>
          </w:p>
        </w:tc>
      </w:tr>
      <w:tr w:rsidR="00D603E1" w14:paraId="055436E5" w14:textId="77777777" w:rsidTr="00D603E1">
        <w:tc>
          <w:tcPr>
            <w:tcW w:w="1038" w:type="dxa"/>
          </w:tcPr>
          <w:p w14:paraId="22CF9827" w14:textId="158F241F" w:rsidR="00D603E1" w:rsidRPr="00CB199A" w:rsidRDefault="00D603E1" w:rsidP="0095751A">
            <w:pPr>
              <w:jc w:val="center"/>
              <w:rPr>
                <w:color w:val="000000" w:themeColor="text1"/>
                <w:sz w:val="22"/>
              </w:rPr>
            </w:pPr>
            <w:r w:rsidRPr="00CB199A">
              <w:rPr>
                <w:color w:val="000000" w:themeColor="text1"/>
                <w:sz w:val="22"/>
              </w:rPr>
              <w:t>1</w:t>
            </w:r>
          </w:p>
        </w:tc>
        <w:tc>
          <w:tcPr>
            <w:tcW w:w="1039" w:type="dxa"/>
          </w:tcPr>
          <w:p w14:paraId="110CDD1F" w14:textId="577F0F40" w:rsidR="00D603E1" w:rsidRPr="00CB199A" w:rsidRDefault="00F0673F" w:rsidP="00F0673F">
            <w:pPr>
              <w:jc w:val="right"/>
              <w:rPr>
                <w:color w:val="000000" w:themeColor="text1"/>
                <w:sz w:val="22"/>
              </w:rPr>
            </w:pPr>
            <w:r w:rsidRPr="00CB199A">
              <w:rPr>
                <w:color w:val="000000" w:themeColor="text1"/>
                <w:sz w:val="22"/>
              </w:rPr>
              <w:t>-348.17</w:t>
            </w:r>
          </w:p>
        </w:tc>
        <w:tc>
          <w:tcPr>
            <w:tcW w:w="1039" w:type="dxa"/>
          </w:tcPr>
          <w:p w14:paraId="358BB6A5" w14:textId="1458EA9B" w:rsidR="00D603E1" w:rsidRPr="00CB199A" w:rsidRDefault="00F0673F" w:rsidP="00F0673F">
            <w:pPr>
              <w:jc w:val="right"/>
              <w:rPr>
                <w:color w:val="000000" w:themeColor="text1"/>
                <w:sz w:val="22"/>
              </w:rPr>
            </w:pPr>
            <w:r w:rsidRPr="00CB199A">
              <w:rPr>
                <w:color w:val="000000" w:themeColor="text1"/>
                <w:sz w:val="22"/>
              </w:rPr>
              <w:t>83.237</w:t>
            </w:r>
          </w:p>
        </w:tc>
        <w:tc>
          <w:tcPr>
            <w:tcW w:w="1039" w:type="dxa"/>
          </w:tcPr>
          <w:p w14:paraId="4BEA9D40" w14:textId="1E351784" w:rsidR="00D603E1" w:rsidRPr="00CB199A" w:rsidRDefault="00F0673F" w:rsidP="00F0673F">
            <w:pPr>
              <w:jc w:val="right"/>
              <w:rPr>
                <w:color w:val="000000" w:themeColor="text1"/>
                <w:sz w:val="22"/>
              </w:rPr>
            </w:pPr>
            <w:r w:rsidRPr="00CB199A">
              <w:rPr>
                <w:color w:val="000000" w:themeColor="text1"/>
                <w:sz w:val="22"/>
              </w:rPr>
              <w:t>16</w:t>
            </w:r>
          </w:p>
        </w:tc>
        <w:tc>
          <w:tcPr>
            <w:tcW w:w="1039" w:type="dxa"/>
          </w:tcPr>
          <w:p w14:paraId="029F7AC4" w14:textId="01770FF4" w:rsidR="00D603E1" w:rsidRPr="00CB199A" w:rsidRDefault="00F0673F" w:rsidP="00F0673F">
            <w:pPr>
              <w:jc w:val="right"/>
              <w:rPr>
                <w:color w:val="000000" w:themeColor="text1"/>
                <w:sz w:val="22"/>
              </w:rPr>
            </w:pPr>
            <w:r w:rsidRPr="00CB199A">
              <w:rPr>
                <w:color w:val="000000" w:themeColor="text1"/>
                <w:sz w:val="22"/>
              </w:rPr>
              <w:t>0.000</w:t>
            </w:r>
          </w:p>
        </w:tc>
        <w:tc>
          <w:tcPr>
            <w:tcW w:w="1039" w:type="dxa"/>
          </w:tcPr>
          <w:p w14:paraId="3B3574DD" w14:textId="0FF07ACB" w:rsidR="00D603E1" w:rsidRPr="00CB199A" w:rsidRDefault="00F0673F" w:rsidP="00F0673F">
            <w:pPr>
              <w:jc w:val="right"/>
              <w:rPr>
                <w:color w:val="000000" w:themeColor="text1"/>
                <w:sz w:val="22"/>
              </w:rPr>
            </w:pPr>
            <w:r w:rsidRPr="00CB199A">
              <w:rPr>
                <w:color w:val="000000" w:themeColor="text1"/>
                <w:sz w:val="22"/>
              </w:rPr>
              <w:t>*1.2e+11</w:t>
            </w:r>
          </w:p>
        </w:tc>
        <w:tc>
          <w:tcPr>
            <w:tcW w:w="1039" w:type="dxa"/>
          </w:tcPr>
          <w:p w14:paraId="0CD11CF4" w14:textId="2DF3C3AA" w:rsidR="00D603E1" w:rsidRPr="00CB199A" w:rsidRDefault="00F0673F" w:rsidP="00F0673F">
            <w:pPr>
              <w:jc w:val="right"/>
              <w:rPr>
                <w:color w:val="000000" w:themeColor="text1"/>
                <w:sz w:val="22"/>
              </w:rPr>
            </w:pPr>
            <w:r w:rsidRPr="00CB199A">
              <w:rPr>
                <w:color w:val="000000" w:themeColor="text1"/>
                <w:sz w:val="22"/>
              </w:rPr>
              <w:t>36.817</w:t>
            </w:r>
          </w:p>
        </w:tc>
        <w:tc>
          <w:tcPr>
            <w:tcW w:w="1039" w:type="dxa"/>
          </w:tcPr>
          <w:p w14:paraId="4D507EE0" w14:textId="17A37053" w:rsidR="00D603E1" w:rsidRPr="00CB199A" w:rsidRDefault="00F0673F" w:rsidP="00F0673F">
            <w:pPr>
              <w:jc w:val="right"/>
              <w:rPr>
                <w:color w:val="000000" w:themeColor="text1"/>
                <w:sz w:val="22"/>
              </w:rPr>
            </w:pPr>
            <w:r w:rsidRPr="00CB199A">
              <w:rPr>
                <w:color w:val="000000" w:themeColor="text1"/>
                <w:sz w:val="22"/>
              </w:rPr>
              <w:t>*37.011</w:t>
            </w:r>
          </w:p>
        </w:tc>
        <w:tc>
          <w:tcPr>
            <w:tcW w:w="1039" w:type="dxa"/>
          </w:tcPr>
          <w:p w14:paraId="24204718" w14:textId="7418EAEE" w:rsidR="00D603E1" w:rsidRPr="00CB199A" w:rsidRDefault="00F0673F" w:rsidP="00F0673F">
            <w:pPr>
              <w:jc w:val="right"/>
              <w:rPr>
                <w:color w:val="000000" w:themeColor="text1"/>
                <w:sz w:val="22"/>
              </w:rPr>
            </w:pPr>
            <w:r w:rsidRPr="00CB199A">
              <w:rPr>
                <w:color w:val="000000" w:themeColor="text1"/>
                <w:sz w:val="22"/>
              </w:rPr>
              <w:t>*37.812</w:t>
            </w:r>
          </w:p>
        </w:tc>
      </w:tr>
      <w:tr w:rsidR="00D603E1" w14:paraId="2E4E2D50" w14:textId="77777777" w:rsidTr="00D603E1">
        <w:tc>
          <w:tcPr>
            <w:tcW w:w="1038" w:type="dxa"/>
          </w:tcPr>
          <w:p w14:paraId="0ACA9422" w14:textId="2F697E1F" w:rsidR="00D603E1" w:rsidRPr="00CB199A" w:rsidRDefault="00D603E1" w:rsidP="0095751A">
            <w:pPr>
              <w:jc w:val="center"/>
              <w:rPr>
                <w:color w:val="000000" w:themeColor="text1"/>
                <w:sz w:val="22"/>
              </w:rPr>
            </w:pPr>
            <w:r w:rsidRPr="00CB199A">
              <w:rPr>
                <w:color w:val="000000" w:themeColor="text1"/>
                <w:sz w:val="22"/>
              </w:rPr>
              <w:t>2</w:t>
            </w:r>
          </w:p>
        </w:tc>
        <w:tc>
          <w:tcPr>
            <w:tcW w:w="1039" w:type="dxa"/>
          </w:tcPr>
          <w:p w14:paraId="18A1A4E3" w14:textId="15198E23" w:rsidR="00D603E1" w:rsidRPr="00CB199A" w:rsidRDefault="00F0673F" w:rsidP="00F0673F">
            <w:pPr>
              <w:jc w:val="right"/>
              <w:rPr>
                <w:color w:val="000000" w:themeColor="text1"/>
                <w:sz w:val="22"/>
              </w:rPr>
            </w:pPr>
            <w:r w:rsidRPr="00CB199A">
              <w:rPr>
                <w:color w:val="000000" w:themeColor="text1"/>
                <w:sz w:val="22"/>
              </w:rPr>
              <w:t>-330.68</w:t>
            </w:r>
          </w:p>
        </w:tc>
        <w:tc>
          <w:tcPr>
            <w:tcW w:w="1039" w:type="dxa"/>
          </w:tcPr>
          <w:p w14:paraId="0C3F455A" w14:textId="71421A1B" w:rsidR="00D603E1" w:rsidRPr="00CB199A" w:rsidRDefault="00F0673F" w:rsidP="00F0673F">
            <w:pPr>
              <w:jc w:val="right"/>
              <w:rPr>
                <w:color w:val="000000" w:themeColor="text1"/>
                <w:sz w:val="22"/>
              </w:rPr>
            </w:pPr>
            <w:r w:rsidRPr="00CB199A">
              <w:rPr>
                <w:color w:val="000000" w:themeColor="text1"/>
                <w:sz w:val="22"/>
              </w:rPr>
              <w:t>*34.974</w:t>
            </w:r>
          </w:p>
        </w:tc>
        <w:tc>
          <w:tcPr>
            <w:tcW w:w="1039" w:type="dxa"/>
          </w:tcPr>
          <w:p w14:paraId="7254399A" w14:textId="5FC9B299" w:rsidR="00D603E1" w:rsidRPr="00CB199A" w:rsidRDefault="00F0673F" w:rsidP="00F0673F">
            <w:pPr>
              <w:jc w:val="right"/>
              <w:rPr>
                <w:color w:val="000000" w:themeColor="text1"/>
                <w:sz w:val="22"/>
              </w:rPr>
            </w:pPr>
            <w:r w:rsidRPr="00CB199A">
              <w:rPr>
                <w:color w:val="000000" w:themeColor="text1"/>
                <w:sz w:val="22"/>
              </w:rPr>
              <w:t>16</w:t>
            </w:r>
          </w:p>
        </w:tc>
        <w:tc>
          <w:tcPr>
            <w:tcW w:w="1039" w:type="dxa"/>
          </w:tcPr>
          <w:p w14:paraId="2432B3B8" w14:textId="07FB5258" w:rsidR="00D603E1" w:rsidRPr="00CB199A" w:rsidRDefault="00F0673F" w:rsidP="00F0673F">
            <w:pPr>
              <w:jc w:val="right"/>
              <w:rPr>
                <w:color w:val="000000" w:themeColor="text1"/>
                <w:sz w:val="22"/>
              </w:rPr>
            </w:pPr>
            <w:r w:rsidRPr="00CB199A">
              <w:rPr>
                <w:color w:val="000000" w:themeColor="text1"/>
                <w:sz w:val="22"/>
              </w:rPr>
              <w:t>0.004</w:t>
            </w:r>
          </w:p>
        </w:tc>
        <w:tc>
          <w:tcPr>
            <w:tcW w:w="1039" w:type="dxa"/>
          </w:tcPr>
          <w:p w14:paraId="48256D8A" w14:textId="16BB3828" w:rsidR="00D603E1" w:rsidRPr="00CB199A" w:rsidRDefault="00F0673F" w:rsidP="00F0673F">
            <w:pPr>
              <w:jc w:val="right"/>
              <w:rPr>
                <w:color w:val="000000" w:themeColor="text1"/>
                <w:sz w:val="22"/>
              </w:rPr>
            </w:pPr>
            <w:r w:rsidRPr="00CB199A">
              <w:rPr>
                <w:color w:val="000000" w:themeColor="text1"/>
                <w:sz w:val="22"/>
              </w:rPr>
              <w:t>1.3e+11</w:t>
            </w:r>
          </w:p>
        </w:tc>
        <w:tc>
          <w:tcPr>
            <w:tcW w:w="1039" w:type="dxa"/>
          </w:tcPr>
          <w:p w14:paraId="5EE81CD9" w14:textId="1BBCF718" w:rsidR="00D603E1" w:rsidRPr="00CB199A" w:rsidRDefault="00DA5286" w:rsidP="00F0673F">
            <w:pPr>
              <w:jc w:val="right"/>
              <w:rPr>
                <w:color w:val="000000" w:themeColor="text1"/>
                <w:sz w:val="22"/>
              </w:rPr>
            </w:pPr>
            <w:r w:rsidRPr="00CB199A">
              <w:rPr>
                <w:color w:val="000000" w:themeColor="text1"/>
                <w:sz w:val="22"/>
              </w:rPr>
              <w:t>*</w:t>
            </w:r>
            <w:r w:rsidR="00F0673F" w:rsidRPr="00CB199A">
              <w:rPr>
                <w:color w:val="000000" w:themeColor="text1"/>
                <w:sz w:val="22"/>
              </w:rPr>
              <w:t>36.668</w:t>
            </w:r>
          </w:p>
        </w:tc>
        <w:tc>
          <w:tcPr>
            <w:tcW w:w="1039" w:type="dxa"/>
          </w:tcPr>
          <w:p w14:paraId="09A7A93F" w14:textId="15AE402C" w:rsidR="00D603E1" w:rsidRPr="00CB199A" w:rsidRDefault="00F0673F" w:rsidP="00F0673F">
            <w:pPr>
              <w:jc w:val="right"/>
              <w:rPr>
                <w:color w:val="000000" w:themeColor="text1"/>
                <w:sz w:val="22"/>
              </w:rPr>
            </w:pPr>
            <w:r w:rsidRPr="00CB199A">
              <w:rPr>
                <w:color w:val="000000" w:themeColor="text1"/>
                <w:sz w:val="22"/>
              </w:rPr>
              <w:t>37.018</w:t>
            </w:r>
          </w:p>
        </w:tc>
        <w:tc>
          <w:tcPr>
            <w:tcW w:w="1039" w:type="dxa"/>
          </w:tcPr>
          <w:p w14:paraId="00148565" w14:textId="3297B0C6" w:rsidR="00D603E1" w:rsidRPr="00CB199A" w:rsidRDefault="00F0673F" w:rsidP="00F0673F">
            <w:pPr>
              <w:jc w:val="right"/>
              <w:rPr>
                <w:color w:val="000000" w:themeColor="text1"/>
                <w:sz w:val="22"/>
              </w:rPr>
            </w:pPr>
            <w:r w:rsidRPr="00CB199A">
              <w:rPr>
                <w:color w:val="000000" w:themeColor="text1"/>
                <w:sz w:val="22"/>
              </w:rPr>
              <w:t>38.460</w:t>
            </w:r>
          </w:p>
        </w:tc>
      </w:tr>
      <w:tr w:rsidR="00D603E1" w14:paraId="68E50E2E" w14:textId="77777777" w:rsidTr="00D603E1">
        <w:tc>
          <w:tcPr>
            <w:tcW w:w="1038" w:type="dxa"/>
          </w:tcPr>
          <w:p w14:paraId="082D23B1" w14:textId="7D184253" w:rsidR="00D603E1" w:rsidRPr="00CB199A" w:rsidRDefault="00D603E1" w:rsidP="0095751A">
            <w:pPr>
              <w:jc w:val="center"/>
              <w:rPr>
                <w:color w:val="000000" w:themeColor="text1"/>
                <w:sz w:val="22"/>
              </w:rPr>
            </w:pPr>
            <w:r w:rsidRPr="00CB199A">
              <w:rPr>
                <w:color w:val="000000" w:themeColor="text1"/>
                <w:sz w:val="22"/>
              </w:rPr>
              <w:t>3</w:t>
            </w:r>
          </w:p>
        </w:tc>
        <w:tc>
          <w:tcPr>
            <w:tcW w:w="1039" w:type="dxa"/>
          </w:tcPr>
          <w:p w14:paraId="46BF054F" w14:textId="178A7FD0" w:rsidR="00D603E1" w:rsidRPr="00CB199A" w:rsidRDefault="00F0673F" w:rsidP="00F0673F">
            <w:pPr>
              <w:jc w:val="right"/>
              <w:rPr>
                <w:color w:val="000000" w:themeColor="text1"/>
                <w:sz w:val="22"/>
              </w:rPr>
            </w:pPr>
            <w:r w:rsidRPr="00CB199A">
              <w:rPr>
                <w:color w:val="000000" w:themeColor="text1"/>
                <w:sz w:val="22"/>
              </w:rPr>
              <w:t>-322.80</w:t>
            </w:r>
          </w:p>
        </w:tc>
        <w:tc>
          <w:tcPr>
            <w:tcW w:w="1039" w:type="dxa"/>
          </w:tcPr>
          <w:p w14:paraId="293B7088" w14:textId="401F1397" w:rsidR="00D603E1" w:rsidRPr="00CB199A" w:rsidRDefault="00F0673F" w:rsidP="00F0673F">
            <w:pPr>
              <w:jc w:val="right"/>
              <w:rPr>
                <w:color w:val="000000" w:themeColor="text1"/>
                <w:sz w:val="22"/>
              </w:rPr>
            </w:pPr>
            <w:r w:rsidRPr="00CB199A">
              <w:rPr>
                <w:color w:val="000000" w:themeColor="text1"/>
                <w:sz w:val="22"/>
              </w:rPr>
              <w:t>15.767</w:t>
            </w:r>
          </w:p>
        </w:tc>
        <w:tc>
          <w:tcPr>
            <w:tcW w:w="1039" w:type="dxa"/>
          </w:tcPr>
          <w:p w14:paraId="6858DA29" w14:textId="35F9650A" w:rsidR="00D603E1" w:rsidRPr="00CB199A" w:rsidRDefault="00F0673F" w:rsidP="00F0673F">
            <w:pPr>
              <w:jc w:val="right"/>
              <w:rPr>
                <w:color w:val="000000" w:themeColor="text1"/>
                <w:sz w:val="22"/>
              </w:rPr>
            </w:pPr>
            <w:r w:rsidRPr="00CB199A">
              <w:rPr>
                <w:color w:val="000000" w:themeColor="text1"/>
                <w:sz w:val="22"/>
              </w:rPr>
              <w:t>16</w:t>
            </w:r>
          </w:p>
        </w:tc>
        <w:tc>
          <w:tcPr>
            <w:tcW w:w="1039" w:type="dxa"/>
          </w:tcPr>
          <w:p w14:paraId="33B63F0C" w14:textId="01BFA833" w:rsidR="00D603E1" w:rsidRPr="00CB199A" w:rsidRDefault="00F0673F" w:rsidP="00F0673F">
            <w:pPr>
              <w:jc w:val="right"/>
              <w:rPr>
                <w:color w:val="000000" w:themeColor="text1"/>
                <w:sz w:val="22"/>
              </w:rPr>
            </w:pPr>
            <w:r w:rsidRPr="00CB199A">
              <w:rPr>
                <w:color w:val="000000" w:themeColor="text1"/>
                <w:sz w:val="22"/>
              </w:rPr>
              <w:t>0.469</w:t>
            </w:r>
          </w:p>
        </w:tc>
        <w:tc>
          <w:tcPr>
            <w:tcW w:w="1039" w:type="dxa"/>
          </w:tcPr>
          <w:p w14:paraId="719D7544" w14:textId="5126309B" w:rsidR="00D603E1" w:rsidRPr="00CB199A" w:rsidRDefault="00F0673F" w:rsidP="00F0673F">
            <w:pPr>
              <w:jc w:val="right"/>
              <w:rPr>
                <w:color w:val="000000" w:themeColor="text1"/>
                <w:sz w:val="22"/>
              </w:rPr>
            </w:pPr>
            <w:r w:rsidRPr="00CB199A">
              <w:rPr>
                <w:color w:val="000000" w:themeColor="text1"/>
                <w:sz w:val="22"/>
              </w:rPr>
              <w:t>6.1e+11</w:t>
            </w:r>
          </w:p>
        </w:tc>
        <w:tc>
          <w:tcPr>
            <w:tcW w:w="1039" w:type="dxa"/>
          </w:tcPr>
          <w:p w14:paraId="40A89D9A" w14:textId="7A4A2334" w:rsidR="00D603E1" w:rsidRPr="00CB199A" w:rsidRDefault="00F0673F" w:rsidP="00F0673F">
            <w:pPr>
              <w:jc w:val="right"/>
              <w:rPr>
                <w:color w:val="000000" w:themeColor="text1"/>
                <w:sz w:val="22"/>
              </w:rPr>
            </w:pPr>
            <w:r w:rsidRPr="00CB199A">
              <w:rPr>
                <w:color w:val="000000" w:themeColor="text1"/>
                <w:sz w:val="22"/>
              </w:rPr>
              <w:t>37.480</w:t>
            </w:r>
          </w:p>
        </w:tc>
        <w:tc>
          <w:tcPr>
            <w:tcW w:w="1039" w:type="dxa"/>
          </w:tcPr>
          <w:p w14:paraId="1FB2E601" w14:textId="78827A63" w:rsidR="00D603E1" w:rsidRPr="00CB199A" w:rsidRDefault="00F0673F" w:rsidP="00F0673F">
            <w:pPr>
              <w:jc w:val="right"/>
              <w:rPr>
                <w:color w:val="000000" w:themeColor="text1"/>
                <w:sz w:val="22"/>
              </w:rPr>
            </w:pPr>
            <w:r w:rsidRPr="00CB199A">
              <w:rPr>
                <w:color w:val="000000" w:themeColor="text1"/>
                <w:sz w:val="22"/>
              </w:rPr>
              <w:t>37.985</w:t>
            </w:r>
          </w:p>
        </w:tc>
        <w:tc>
          <w:tcPr>
            <w:tcW w:w="1039" w:type="dxa"/>
          </w:tcPr>
          <w:p w14:paraId="2D2E6BA9" w14:textId="65E730A5" w:rsidR="00D603E1" w:rsidRPr="00CB199A" w:rsidRDefault="00F0673F" w:rsidP="00F0673F">
            <w:pPr>
              <w:jc w:val="right"/>
              <w:rPr>
                <w:color w:val="000000" w:themeColor="text1"/>
                <w:sz w:val="22"/>
              </w:rPr>
            </w:pPr>
            <w:r w:rsidRPr="00CB199A">
              <w:rPr>
                <w:color w:val="000000" w:themeColor="text1"/>
                <w:sz w:val="22"/>
              </w:rPr>
              <w:t>40.068</w:t>
            </w:r>
          </w:p>
        </w:tc>
      </w:tr>
    </w:tbl>
    <w:p w14:paraId="74A864D3" w14:textId="76779290" w:rsidR="002D6C04" w:rsidRDefault="00B1639E" w:rsidP="00B1639E">
      <w:pPr>
        <w:spacing w:line="240" w:lineRule="auto"/>
        <w:jc w:val="both"/>
        <w:rPr>
          <w:color w:val="000000" w:themeColor="text1"/>
        </w:rPr>
      </w:pPr>
      <w:r w:rsidRPr="00B6409F">
        <w:rPr>
          <w:color w:val="000000" w:themeColor="text1"/>
        </w:rPr>
        <w:t xml:space="preserve">Source: Author's calculation </w:t>
      </w:r>
    </w:p>
    <w:p w14:paraId="17F17200" w14:textId="0E7A4210" w:rsidR="00985771" w:rsidRDefault="00901FED" w:rsidP="00FD530F">
      <w:pPr>
        <w:spacing w:line="240" w:lineRule="auto"/>
        <w:ind w:firstLine="720"/>
        <w:jc w:val="both"/>
        <w:rPr>
          <w:color w:val="000000" w:themeColor="text1"/>
        </w:rPr>
      </w:pPr>
      <w:r>
        <w:rPr>
          <w:color w:val="000000" w:themeColor="text1"/>
        </w:rPr>
        <w:t>T</w:t>
      </w:r>
      <w:r w:rsidRPr="004F18EA">
        <w:rPr>
          <w:color w:val="000000" w:themeColor="text1"/>
        </w:rPr>
        <w:t xml:space="preserve">he </w:t>
      </w:r>
      <w:r>
        <w:rPr>
          <w:color w:val="000000" w:themeColor="text1"/>
        </w:rPr>
        <w:t>lag</w:t>
      </w:r>
      <w:r w:rsidRPr="004F18EA">
        <w:rPr>
          <w:color w:val="000000" w:themeColor="text1"/>
        </w:rPr>
        <w:t xml:space="preserve"> that meets the most criteria is better</w:t>
      </w:r>
      <w:r>
        <w:rPr>
          <w:color w:val="000000" w:themeColor="text1"/>
        </w:rPr>
        <w:t>. So,</w:t>
      </w:r>
      <w:r w:rsidRPr="004F18EA">
        <w:rPr>
          <w:color w:val="000000" w:themeColor="text1"/>
        </w:rPr>
        <w:t xml:space="preserve"> </w:t>
      </w:r>
      <w:r>
        <w:rPr>
          <w:color w:val="000000" w:themeColor="text1"/>
        </w:rPr>
        <w:t>b</w:t>
      </w:r>
      <w:r w:rsidR="00FD530F" w:rsidRPr="00FD530F">
        <w:rPr>
          <w:color w:val="000000" w:themeColor="text1"/>
        </w:rPr>
        <w:t xml:space="preserve">ased on the table, lag </w:t>
      </w:r>
      <w:r>
        <w:rPr>
          <w:color w:val="000000" w:themeColor="text1"/>
        </w:rPr>
        <w:t>1</w:t>
      </w:r>
      <w:r w:rsidR="00FD530F" w:rsidRPr="00FD530F">
        <w:rPr>
          <w:color w:val="000000" w:themeColor="text1"/>
        </w:rPr>
        <w:t xml:space="preserve"> is the </w:t>
      </w:r>
      <w:r w:rsidR="00A91895">
        <w:rPr>
          <w:color w:val="000000" w:themeColor="text1"/>
        </w:rPr>
        <w:t>suitable</w:t>
      </w:r>
      <w:r w:rsidR="00FD530F" w:rsidRPr="00FD530F">
        <w:rPr>
          <w:color w:val="000000" w:themeColor="text1"/>
        </w:rPr>
        <w:t xml:space="preserve"> option for this model</w:t>
      </w:r>
      <w:r w:rsidR="00FD530F">
        <w:rPr>
          <w:color w:val="000000" w:themeColor="text1"/>
        </w:rPr>
        <w:t>.</w:t>
      </w:r>
    </w:p>
    <w:p w14:paraId="3D18C155" w14:textId="77777777" w:rsidR="00767DEB" w:rsidRDefault="00767DEB">
      <w:pPr>
        <w:rPr>
          <w:b/>
          <w:bCs/>
        </w:rPr>
      </w:pPr>
      <w:r>
        <w:rPr>
          <w:b/>
          <w:bCs/>
        </w:rPr>
        <w:br w:type="page"/>
      </w:r>
    </w:p>
    <w:p w14:paraId="4763CC68" w14:textId="159240D7" w:rsidR="00FD530F" w:rsidRPr="00767DEB" w:rsidRDefault="00502EFE" w:rsidP="00C358B9">
      <w:pPr>
        <w:pStyle w:val="ListParagraph"/>
        <w:numPr>
          <w:ilvl w:val="0"/>
          <w:numId w:val="4"/>
        </w:numPr>
        <w:rPr>
          <w:b/>
          <w:bCs/>
          <w:color w:val="000000" w:themeColor="text1"/>
        </w:rPr>
      </w:pPr>
      <w:r>
        <w:rPr>
          <w:b/>
          <w:bCs/>
        </w:rPr>
        <w:lastRenderedPageBreak/>
        <w:t xml:space="preserve">Estimated </w:t>
      </w:r>
      <w:r w:rsidR="00522E52" w:rsidRPr="00C358B9">
        <w:rPr>
          <w:b/>
          <w:bCs/>
        </w:rPr>
        <w:t xml:space="preserve">VAR </w:t>
      </w:r>
    </w:p>
    <w:p w14:paraId="26CE2D62" w14:textId="6CCA55DE" w:rsidR="00767DEB" w:rsidRPr="00FE11B2" w:rsidRDefault="00FE11B2" w:rsidP="00767DEB">
      <w:pPr>
        <w:pStyle w:val="ListParagraph"/>
        <w:rPr>
          <w:color w:val="000000" w:themeColor="text1"/>
        </w:rPr>
      </w:pPr>
      <w:r w:rsidRPr="00FE11B2">
        <w:rPr>
          <w:color w:val="000000" w:themeColor="text1"/>
        </w:rPr>
        <w:t>Similar to the pre-covid period, we have the equation</w:t>
      </w:r>
      <w:r>
        <w:rPr>
          <w:color w:val="000000" w:themeColor="text1"/>
        </w:rPr>
        <w:t>:</w:t>
      </w:r>
    </w:p>
    <w:p w14:paraId="1BB89681" w14:textId="77777777" w:rsidR="00767DEB" w:rsidRPr="00767DEB" w:rsidRDefault="00243481" w:rsidP="00767DEB">
      <w:pPr>
        <w:pStyle w:val="ListParagraph"/>
        <w:spacing w:line="360" w:lineRule="auto"/>
        <w:jc w:val="both"/>
        <w:rPr>
          <w:b/>
          <w:bCs/>
          <w:i/>
          <w:iCs/>
          <w:color w:val="000000" w:themeColor="text1"/>
          <w:szCs w:val="24"/>
        </w:rPr>
      </w:pPr>
      <m:oMathPara>
        <m:oMath>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Y</m:t>
              </m:r>
            </m:e>
            <m:sub>
              <m:r>
                <w:rPr>
                  <w:rFonts w:ascii="Cambria Math" w:hAnsi="Cambria Math"/>
                  <w:color w:val="000000" w:themeColor="text1"/>
                  <w:szCs w:val="24"/>
                </w:rPr>
                <m:t>t</m:t>
              </m:r>
            </m:sub>
          </m:sSub>
          <m:r>
            <m:rPr>
              <m:sty m:val="bi"/>
            </m:rPr>
            <w:rPr>
              <w:rFonts w:ascii="Cambria Math" w:hAnsi="Cambria Math"/>
              <w:color w:val="000000" w:themeColor="text1"/>
              <w:szCs w:val="24"/>
            </w:rPr>
            <m:t>=</m:t>
          </m:r>
          <m:sSub>
            <m:sSubPr>
              <m:ctrlPr>
                <w:rPr>
                  <w:rFonts w:ascii="Cambria Math" w:hAnsi="Cambria Math"/>
                  <w:i/>
                  <w:iCs/>
                  <w:color w:val="000000" w:themeColor="text1"/>
                  <w:szCs w:val="24"/>
                </w:rPr>
              </m:ctrlPr>
            </m:sSubPr>
            <m:e>
              <m:r>
                <m:rPr>
                  <m:sty m:val="b"/>
                </m:rPr>
                <w:rPr>
                  <w:rFonts w:ascii="Cambria Math" w:hAnsi="Cambria Math"/>
                  <w:color w:val="000000" w:themeColor="text1"/>
                  <w:szCs w:val="24"/>
                </w:rPr>
                <m:t>β</m:t>
              </m:r>
              <m:ctrlPr>
                <w:rPr>
                  <w:rFonts w:ascii="Cambria Math" w:hAnsi="Cambria Math"/>
                  <w:b/>
                  <w:bCs/>
                  <w:color w:val="000000" w:themeColor="text1"/>
                  <w:szCs w:val="24"/>
                </w:rPr>
              </m:ctrlPr>
            </m:e>
            <m:sub>
              <m:r>
                <w:rPr>
                  <w:rFonts w:ascii="Cambria Math" w:hAnsi="Cambria Math"/>
                  <w:color w:val="000000" w:themeColor="text1"/>
                  <w:szCs w:val="24"/>
                </w:rPr>
                <m:t>0</m:t>
              </m:r>
            </m:sub>
          </m:sSub>
          <m:r>
            <w:rPr>
              <w:rFonts w:ascii="Cambria Math" w:hAnsi="Cambria Math"/>
              <w:color w:val="000000" w:themeColor="text1"/>
              <w:szCs w:val="24"/>
            </w:rPr>
            <m:t>+</m:t>
          </m:r>
          <m:r>
            <m:rPr>
              <m:sty m:val="b"/>
            </m:rPr>
            <w:rPr>
              <w:rFonts w:ascii="Cambria Math" w:hAnsi="Cambria Math"/>
              <w:color w:val="000000" w:themeColor="text1"/>
              <w:szCs w:val="24"/>
            </w:rPr>
            <m:t>A.</m:t>
          </m:r>
          <m:sSub>
            <m:sSubPr>
              <m:ctrlPr>
                <w:rPr>
                  <w:rFonts w:ascii="Cambria Math" w:hAnsi="Cambria Math"/>
                  <w:b/>
                  <w:bCs/>
                  <w:color w:val="000000" w:themeColor="text1"/>
                  <w:szCs w:val="24"/>
                </w:rPr>
              </m:ctrlPr>
            </m:sSubPr>
            <m:e>
              <m:r>
                <m:rPr>
                  <m:sty m:val="b"/>
                </m:rPr>
                <w:rPr>
                  <w:rFonts w:ascii="Cambria Math" w:hAnsi="Cambria Math"/>
                  <w:color w:val="000000" w:themeColor="text1"/>
                  <w:szCs w:val="24"/>
                </w:rPr>
                <m:t>Y</m:t>
              </m:r>
            </m:e>
            <m:sub>
              <m:r>
                <w:rPr>
                  <w:rFonts w:ascii="Cambria Math" w:hAnsi="Cambria Math"/>
                  <w:color w:val="000000" w:themeColor="text1"/>
                  <w:szCs w:val="24"/>
                </w:rPr>
                <m:t>t-1</m:t>
              </m:r>
            </m:sub>
          </m:sSub>
          <m:r>
            <m:rPr>
              <m:sty m:val="bi"/>
            </m:rPr>
            <w:rPr>
              <w:rFonts w:ascii="Cambria Math" w:hAnsi="Cambria Math"/>
              <w:color w:val="000000" w:themeColor="text1"/>
              <w:szCs w:val="24"/>
            </w:rPr>
            <m:t>+</m:t>
          </m:r>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β</m:t>
              </m:r>
            </m:e>
            <m:sub>
              <m:r>
                <m:rPr>
                  <m:sty m:val="p"/>
                </m:rPr>
                <w:rPr>
                  <w:rFonts w:ascii="Cambria Math" w:hAnsi="Cambria Math"/>
                  <w:color w:val="000000" w:themeColor="text1"/>
                  <w:szCs w:val="24"/>
                </w:rPr>
                <m:t>1</m:t>
              </m:r>
            </m:sub>
          </m:sSub>
          <m:r>
            <m:rPr>
              <m:sty m:val="b"/>
            </m:rPr>
            <w:rPr>
              <w:rFonts w:ascii="Cambria Math" w:hAnsi="Cambria Math"/>
              <w:color w:val="000000" w:themeColor="text1"/>
              <w:szCs w:val="24"/>
            </w:rPr>
            <m:t>.dP</m:t>
          </m:r>
          <m:sSub>
            <m:sSubPr>
              <m:ctrlPr>
                <w:rPr>
                  <w:rFonts w:ascii="Cambria Math" w:hAnsi="Cambria Math"/>
                  <w:b/>
                  <w:bCs/>
                  <w:color w:val="000000" w:themeColor="text1"/>
                  <w:szCs w:val="24"/>
                </w:rPr>
              </m:ctrlPr>
            </m:sSubPr>
            <m:e>
              <m:r>
                <m:rPr>
                  <m:sty m:val="b"/>
                </m:rPr>
                <w:rPr>
                  <w:rFonts w:ascii="Cambria Math" w:hAnsi="Cambria Math"/>
                  <w:color w:val="000000" w:themeColor="text1"/>
                  <w:szCs w:val="24"/>
                </w:rPr>
                <m:t>W</m:t>
              </m:r>
            </m:e>
            <m:sub>
              <m:r>
                <w:rPr>
                  <w:rFonts w:ascii="Cambria Math" w:hAnsi="Cambria Math"/>
                  <w:color w:val="000000" w:themeColor="text1"/>
                  <w:szCs w:val="24"/>
                </w:rPr>
                <m:t>t</m:t>
              </m:r>
            </m:sub>
          </m:sSub>
          <m:r>
            <m:rPr>
              <m:sty m:val="bi"/>
            </m:rPr>
            <w:rPr>
              <w:rFonts w:ascii="Cambria Math" w:hAnsi="Cambria Math"/>
              <w:color w:val="000000" w:themeColor="text1"/>
              <w:szCs w:val="24"/>
            </w:rPr>
            <m:t>+</m:t>
          </m:r>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u</m:t>
              </m:r>
            </m:e>
            <m:sub>
              <m:r>
                <w:rPr>
                  <w:rFonts w:ascii="Cambria Math" w:hAnsi="Cambria Math"/>
                  <w:color w:val="000000" w:themeColor="text1"/>
                  <w:szCs w:val="24"/>
                </w:rPr>
                <m:t>t</m:t>
              </m:r>
            </m:sub>
          </m:sSub>
        </m:oMath>
      </m:oMathPara>
    </w:p>
    <w:p w14:paraId="1372843E" w14:textId="77777777" w:rsidR="00767DEB" w:rsidRPr="00FE11B2" w:rsidRDefault="00767DEB" w:rsidP="00FE11B2">
      <w:pPr>
        <w:spacing w:line="360" w:lineRule="auto"/>
        <w:ind w:left="360"/>
        <w:jc w:val="both"/>
        <w:rPr>
          <w:iCs/>
          <w:color w:val="000000" w:themeColor="text1"/>
          <w:szCs w:val="24"/>
        </w:rPr>
      </w:pPr>
      <w:r w:rsidRPr="00FE11B2">
        <w:rPr>
          <w:iCs/>
          <w:color w:val="000000" w:themeColor="text1"/>
          <w:szCs w:val="24"/>
        </w:rPr>
        <w:t>Where:</w:t>
      </w:r>
    </w:p>
    <w:p w14:paraId="2B480CE6" w14:textId="77777777" w:rsidR="00767DEB" w:rsidRPr="00FE11B2" w:rsidRDefault="00243481" w:rsidP="00FE11B2">
      <w:pPr>
        <w:spacing w:line="360" w:lineRule="auto"/>
        <w:ind w:left="360"/>
        <w:jc w:val="both"/>
        <w:rPr>
          <w:iCs/>
          <w:color w:val="000000" w:themeColor="text1"/>
          <w:szCs w:val="24"/>
        </w:rPr>
      </w:pPr>
      <m:oMath>
        <m:sSub>
          <m:sSubPr>
            <m:ctrlPr>
              <w:rPr>
                <w:rFonts w:ascii="Cambria Math" w:hAnsi="Cambria Math"/>
                <w:b/>
                <w:bCs/>
                <w:iCs/>
                <w:color w:val="000000" w:themeColor="text1"/>
                <w:szCs w:val="24"/>
              </w:rPr>
            </m:ctrlPr>
          </m:sSubPr>
          <m:e>
            <m:r>
              <m:rPr>
                <m:sty m:val="b"/>
              </m:rPr>
              <w:rPr>
                <w:rFonts w:ascii="Cambria Math" w:hAnsi="Cambria Math"/>
                <w:color w:val="000000" w:themeColor="text1"/>
                <w:szCs w:val="24"/>
              </w:rPr>
              <m:t>Y</m:t>
            </m:r>
          </m:e>
          <m:sub>
            <m:r>
              <m:rPr>
                <m:sty m:val="b"/>
              </m:rPr>
              <w:rPr>
                <w:rFonts w:ascii="Cambria Math" w:hAnsi="Cambria Math"/>
                <w:color w:val="000000" w:themeColor="text1"/>
                <w:szCs w:val="24"/>
              </w:rPr>
              <m:t>t</m:t>
            </m:r>
          </m:sub>
        </m:sSub>
        <m:r>
          <m:rPr>
            <m:sty m:val="bi"/>
          </m:rPr>
          <w:rPr>
            <w:rFonts w:ascii="Cambria Math" w:hAnsi="Cambria Math"/>
            <w:color w:val="000000" w:themeColor="text1"/>
            <w:szCs w:val="24"/>
          </w:rPr>
          <m:t>=</m:t>
        </m:r>
        <m:d>
          <m:dPr>
            <m:ctrlPr>
              <w:rPr>
                <w:rFonts w:ascii="Cambria Math" w:hAnsi="Cambria Math"/>
                <w:i/>
                <w:iCs/>
                <w:color w:val="000000" w:themeColor="text1"/>
                <w:szCs w:val="24"/>
              </w:rPr>
            </m:ctrlPr>
          </m:dPr>
          <m:e>
            <m:r>
              <w:rPr>
                <w:rFonts w:ascii="Cambria Math" w:hAnsi="Cambria Math"/>
                <w:color w:val="000000" w:themeColor="text1"/>
                <w:szCs w:val="24"/>
              </w:rPr>
              <m:t>dV</m:t>
            </m:r>
            <m:sSub>
              <m:sSubPr>
                <m:ctrlPr>
                  <w:rPr>
                    <w:rFonts w:ascii="Cambria Math" w:hAnsi="Cambria Math"/>
                    <w:i/>
                    <w:iCs/>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 dE</m:t>
            </m:r>
            <m:sSub>
              <m:sSubPr>
                <m:ctrlPr>
                  <w:rPr>
                    <w:rFonts w:ascii="Cambria Math" w:hAnsi="Cambria Math"/>
                    <w:i/>
                    <w:iCs/>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t</m:t>
                </m:r>
              </m:sub>
            </m:sSub>
            <m:r>
              <w:rPr>
                <w:rFonts w:ascii="Cambria Math" w:hAnsi="Cambria Math"/>
                <w:color w:val="000000" w:themeColor="text1"/>
                <w:szCs w:val="24"/>
              </w:rPr>
              <m:t>,dCP</m:t>
            </m:r>
            <m:sSub>
              <m:sSubPr>
                <m:ctrlPr>
                  <w:rPr>
                    <w:rFonts w:ascii="Cambria Math" w:hAnsi="Cambria Math"/>
                    <w:i/>
                    <w:iCs/>
                    <w:color w:val="000000" w:themeColor="text1"/>
                    <w:szCs w:val="24"/>
                  </w:rPr>
                </m:ctrlPr>
              </m:sSubPr>
              <m:e>
                <m:r>
                  <w:rPr>
                    <w:rFonts w:ascii="Cambria Math" w:hAnsi="Cambria Math"/>
                    <w:color w:val="000000" w:themeColor="text1"/>
                    <w:szCs w:val="24"/>
                  </w:rPr>
                  <m:t>I</m:t>
                </m:r>
              </m:e>
              <m:sub>
                <m:r>
                  <w:rPr>
                    <w:rFonts w:ascii="Cambria Math" w:hAnsi="Cambria Math"/>
                    <w:color w:val="000000" w:themeColor="text1"/>
                    <w:szCs w:val="24"/>
                  </w:rPr>
                  <m:t>t</m:t>
                </m:r>
              </m:sub>
            </m:sSub>
            <m:r>
              <w:rPr>
                <w:rFonts w:ascii="Cambria Math" w:hAnsi="Cambria Math"/>
                <w:color w:val="000000" w:themeColor="text1"/>
                <w:szCs w:val="24"/>
              </w:rPr>
              <m:t>,dIN</m:t>
            </m:r>
            <m:sSub>
              <m:sSubPr>
                <m:ctrlPr>
                  <w:rPr>
                    <w:rFonts w:ascii="Cambria Math" w:hAnsi="Cambria Math"/>
                    <w:i/>
                    <w:iCs/>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t</m:t>
                </m:r>
              </m:sub>
            </m:sSub>
          </m:e>
        </m:d>
        <m:r>
          <w:rPr>
            <w:rFonts w:ascii="Cambria Math" w:hAnsi="Cambria Math"/>
            <w:color w:val="000000" w:themeColor="text1"/>
            <w:szCs w:val="24"/>
          </w:rPr>
          <m:t>'</m:t>
        </m:r>
      </m:oMath>
      <w:r w:rsidR="00767DEB" w:rsidRPr="00FE11B2">
        <w:rPr>
          <w:iCs/>
          <w:color w:val="000000" w:themeColor="text1"/>
          <w:szCs w:val="24"/>
        </w:rPr>
        <w:t xml:space="preserve"> </w:t>
      </w:r>
    </w:p>
    <w:p w14:paraId="0623AD3F" w14:textId="77777777" w:rsidR="00767DEB" w:rsidRPr="00FE11B2" w:rsidRDefault="00243481" w:rsidP="00FE11B2">
      <w:pPr>
        <w:spacing w:line="360" w:lineRule="auto"/>
        <w:ind w:left="360"/>
        <w:jc w:val="both"/>
        <w:rPr>
          <w:rFonts w:cs="Times New Roman"/>
          <w:iCs/>
          <w:color w:val="000000" w:themeColor="text1"/>
        </w:rPr>
      </w:pPr>
      <m:oMath>
        <m:sSub>
          <m:sSubPr>
            <m:ctrlPr>
              <w:rPr>
                <w:rFonts w:ascii="Cambria Math" w:hAnsi="Cambria Math" w:cs="Times New Roman"/>
                <w:i/>
                <w:iCs/>
                <w:color w:val="000000" w:themeColor="text1"/>
              </w:rPr>
            </m:ctrlPr>
          </m:sSubPr>
          <m:e>
            <m:r>
              <m:rPr>
                <m:sty m:val="b"/>
              </m:rPr>
              <w:rPr>
                <w:rFonts w:ascii="Cambria Math" w:hAnsi="Cambria Math" w:cs="Times New Roman"/>
                <w:color w:val="000000" w:themeColor="text1"/>
              </w:rPr>
              <m:t>β</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b/>
                <w:bCs/>
                <w:iCs/>
                <w:color w:val="000000" w:themeColor="text1"/>
              </w:rPr>
            </m:ctrlPr>
          </m:sSubPr>
          <m:e>
            <m:r>
              <m:rPr>
                <m:sty m:val="b"/>
              </m:rPr>
              <w:rPr>
                <w:rFonts w:ascii="Cambria Math" w:hAnsi="Cambria Math" w:cs="Times New Roman"/>
                <w:color w:val="000000" w:themeColor="text1"/>
              </w:rPr>
              <m:t>β</m:t>
            </m:r>
            <m:ctrlPr>
              <w:rPr>
                <w:rFonts w:ascii="Cambria Math" w:hAnsi="Cambria Math" w:cs="Times New Roman"/>
                <w:i/>
                <w:color w:val="000000" w:themeColor="text1"/>
              </w:rPr>
            </m:ctrlPr>
          </m:e>
          <m:sub>
            <m:r>
              <m:rPr>
                <m:sty m:val="p"/>
              </m:rPr>
              <w:rPr>
                <w:rFonts w:ascii="Cambria Math" w:hAnsi="Cambria Math" w:cs="Times New Roman"/>
                <w:color w:val="000000" w:themeColor="text1"/>
              </w:rPr>
              <m:t>1</m:t>
            </m:r>
          </m:sub>
        </m:sSub>
        <m:r>
          <w:rPr>
            <w:rFonts w:ascii="Cambria Math" w:hAnsi="Cambria Math" w:cs="Times New Roman"/>
            <w:color w:val="000000" w:themeColor="text1"/>
          </w:rPr>
          <m:t xml:space="preserve"> </m:t>
        </m:r>
      </m:oMath>
      <w:r w:rsidR="00767DEB" w:rsidRPr="00FE11B2">
        <w:rPr>
          <w:rFonts w:cs="Times New Roman"/>
          <w:iCs/>
          <w:color w:val="000000" w:themeColor="text1"/>
        </w:rPr>
        <w:t>is the vector of constants</w:t>
      </w:r>
    </w:p>
    <w:p w14:paraId="7EDDBD6A" w14:textId="611CD069" w:rsidR="00767DEB" w:rsidRDefault="00243481" w:rsidP="00FE11B2">
      <w:pPr>
        <w:spacing w:line="360" w:lineRule="auto"/>
        <w:ind w:left="360"/>
        <w:jc w:val="both"/>
        <w:rPr>
          <w:rFonts w:cs="Times New Roman"/>
          <w:iCs/>
          <w:color w:val="000000" w:themeColor="text1"/>
        </w:rPr>
      </w:pPr>
      <m:oMath>
        <m:sSub>
          <m:sSubPr>
            <m:ctrlPr>
              <w:rPr>
                <w:rFonts w:ascii="Cambria Math" w:hAnsi="Cambria Math" w:cs="Times New Roman"/>
                <w:i/>
                <w:color w:val="000000" w:themeColor="text1"/>
              </w:rPr>
            </m:ctrlPr>
          </m:sSubPr>
          <m:e>
            <m:r>
              <m:rPr>
                <m:sty m:val="b"/>
              </m:rPr>
              <w:rPr>
                <w:rFonts w:ascii="Cambria Math" w:hAnsi="Cambria Math" w:cs="Times New Roman"/>
                <w:color w:val="000000" w:themeColor="text1"/>
              </w:rPr>
              <m:t>u</m:t>
            </m:r>
          </m:e>
          <m:sub>
            <m:r>
              <w:rPr>
                <w:rFonts w:ascii="Cambria Math" w:hAnsi="Cambria Math" w:cs="Times New Roman"/>
                <w:color w:val="000000" w:themeColor="text1"/>
              </w:rPr>
              <m:t>t</m:t>
            </m:r>
          </m:sub>
        </m:sSub>
      </m:oMath>
      <w:r w:rsidR="00767DEB" w:rsidRPr="00FE11B2">
        <w:rPr>
          <w:rFonts w:cs="Times New Roman"/>
          <w:iCs/>
          <w:color w:val="000000" w:themeColor="text1"/>
        </w:rPr>
        <w:t xml:space="preserve"> is the error vector</w:t>
      </w:r>
    </w:p>
    <w:p w14:paraId="29743319" w14:textId="73CA915D" w:rsidR="00FE11B2" w:rsidRPr="00FE11B2" w:rsidRDefault="00FE11B2" w:rsidP="00FE11B2">
      <w:pPr>
        <w:spacing w:line="360" w:lineRule="auto"/>
        <w:ind w:firstLine="630"/>
        <w:jc w:val="both"/>
        <w:rPr>
          <w:rFonts w:cs="Times New Roman"/>
          <w:iCs/>
          <w:color w:val="000000" w:themeColor="text1"/>
        </w:rPr>
      </w:pPr>
      <w:r w:rsidRPr="007B6631">
        <w:rPr>
          <w:rFonts w:cs="Times New Roman"/>
          <w:iCs/>
          <w:color w:val="000000" w:themeColor="text1"/>
        </w:rPr>
        <w:t xml:space="preserve">Table </w:t>
      </w:r>
      <w:r>
        <w:rPr>
          <w:rFonts w:cs="Times New Roman"/>
          <w:iCs/>
          <w:color w:val="000000" w:themeColor="text1"/>
        </w:rPr>
        <w:t xml:space="preserve">17 </w:t>
      </w:r>
      <w:r w:rsidRPr="007B6631">
        <w:rPr>
          <w:rFonts w:cs="Times New Roman"/>
          <w:iCs/>
          <w:color w:val="000000" w:themeColor="text1"/>
        </w:rPr>
        <w:t>shows the results of the estimated VAR</w:t>
      </w:r>
      <w:r>
        <w:rPr>
          <w:rFonts w:cs="Times New Roman"/>
          <w:iCs/>
          <w:color w:val="000000" w:themeColor="text1"/>
        </w:rPr>
        <w:t xml:space="preserve"> in period 2020-2021:</w:t>
      </w:r>
    </w:p>
    <w:p w14:paraId="6151F98B" w14:textId="6CA6269D" w:rsidR="00303F68" w:rsidRPr="00FF240E" w:rsidRDefault="002503D7" w:rsidP="002503D7">
      <w:pPr>
        <w:pStyle w:val="Caption"/>
        <w:keepNext/>
        <w:jc w:val="center"/>
        <w:rPr>
          <w:i w:val="0"/>
          <w:iCs w:val="0"/>
          <w:color w:val="000000" w:themeColor="text1"/>
          <w:sz w:val="24"/>
          <w:szCs w:val="24"/>
        </w:rPr>
      </w:pPr>
      <w:bookmarkStart w:id="91" w:name="_Toc102219409"/>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17</w:t>
      </w:r>
      <w:r w:rsidRPr="00FF240E">
        <w:rPr>
          <w:i w:val="0"/>
          <w:iCs w:val="0"/>
          <w:color w:val="000000" w:themeColor="text1"/>
          <w:sz w:val="24"/>
          <w:szCs w:val="24"/>
        </w:rPr>
        <w:fldChar w:fldCharType="end"/>
      </w:r>
      <w:r w:rsidRPr="00FF240E">
        <w:rPr>
          <w:i w:val="0"/>
          <w:iCs w:val="0"/>
          <w:color w:val="000000" w:themeColor="text1"/>
          <w:sz w:val="24"/>
          <w:szCs w:val="24"/>
        </w:rPr>
        <w:t>: Summary statistics for VAR model</w:t>
      </w:r>
      <w:bookmarkEnd w:id="91"/>
    </w:p>
    <w:tbl>
      <w:tblPr>
        <w:tblStyle w:val="TableGrid"/>
        <w:tblW w:w="9350" w:type="dxa"/>
        <w:tblLook w:val="04A0" w:firstRow="1" w:lastRow="0" w:firstColumn="1" w:lastColumn="0" w:noHBand="0" w:noVBand="1"/>
      </w:tblPr>
      <w:tblGrid>
        <w:gridCol w:w="1870"/>
        <w:gridCol w:w="1870"/>
        <w:gridCol w:w="1870"/>
        <w:gridCol w:w="1870"/>
        <w:gridCol w:w="1870"/>
      </w:tblGrid>
      <w:tr w:rsidR="00652C9F" w14:paraId="1F15882F" w14:textId="77777777" w:rsidTr="00317D3D">
        <w:tc>
          <w:tcPr>
            <w:tcW w:w="1870" w:type="dxa"/>
          </w:tcPr>
          <w:p w14:paraId="146F87E5" w14:textId="77777777" w:rsidR="00652C9F" w:rsidRPr="002C0E82" w:rsidRDefault="00652C9F" w:rsidP="00652C9F">
            <w:pPr>
              <w:jc w:val="center"/>
              <w:rPr>
                <w:color w:val="000000" w:themeColor="text1"/>
                <w:sz w:val="12"/>
                <w:szCs w:val="12"/>
              </w:rPr>
            </w:pPr>
            <w:r w:rsidRPr="002C0E82">
              <w:rPr>
                <w:color w:val="000000" w:themeColor="text1"/>
                <w:sz w:val="12"/>
                <w:szCs w:val="12"/>
              </w:rPr>
              <w:t>Coef</w:t>
            </w:r>
          </w:p>
          <w:p w14:paraId="15BD1AFC" w14:textId="77777777" w:rsidR="00652C9F" w:rsidRPr="002C0E82" w:rsidRDefault="00652C9F" w:rsidP="00652C9F">
            <w:pPr>
              <w:jc w:val="center"/>
              <w:rPr>
                <w:color w:val="000000" w:themeColor="text1"/>
                <w:sz w:val="12"/>
                <w:szCs w:val="12"/>
              </w:rPr>
            </w:pPr>
            <w:r w:rsidRPr="002C0E82">
              <w:rPr>
                <w:color w:val="000000" w:themeColor="text1"/>
                <w:sz w:val="12"/>
                <w:szCs w:val="12"/>
              </w:rPr>
              <w:t>S.E</w:t>
            </w:r>
          </w:p>
          <w:p w14:paraId="172317EB" w14:textId="12C0F145" w:rsidR="00652C9F" w:rsidRDefault="00652C9F" w:rsidP="00652C9F">
            <w:pPr>
              <w:jc w:val="center"/>
              <w:rPr>
                <w:b/>
                <w:bCs/>
              </w:rPr>
            </w:pPr>
            <w:r w:rsidRPr="002C0E82">
              <w:rPr>
                <w:color w:val="000000" w:themeColor="text1"/>
                <w:sz w:val="12"/>
                <w:szCs w:val="12"/>
              </w:rPr>
              <w:t>p-value</w:t>
            </w:r>
          </w:p>
        </w:tc>
        <w:tc>
          <w:tcPr>
            <w:tcW w:w="1870" w:type="dxa"/>
          </w:tcPr>
          <w:p w14:paraId="38595489" w14:textId="63C67C1C" w:rsidR="00652C9F" w:rsidRPr="00CB199A" w:rsidRDefault="00652C9F" w:rsidP="00652C9F">
            <w:pPr>
              <w:jc w:val="center"/>
              <w:rPr>
                <w:b/>
                <w:bCs/>
                <w:sz w:val="22"/>
              </w:rPr>
            </w:pPr>
            <w:r w:rsidRPr="00CB199A">
              <w:rPr>
                <w:b/>
                <w:bCs/>
                <w:color w:val="000000" w:themeColor="text1"/>
                <w:sz w:val="22"/>
              </w:rPr>
              <w:t>dPVN</w:t>
            </w:r>
          </w:p>
        </w:tc>
        <w:tc>
          <w:tcPr>
            <w:tcW w:w="1870" w:type="dxa"/>
          </w:tcPr>
          <w:p w14:paraId="560CCE28" w14:textId="60B12B7D" w:rsidR="00652C9F" w:rsidRPr="00CB199A" w:rsidRDefault="00652C9F" w:rsidP="00652C9F">
            <w:pPr>
              <w:jc w:val="center"/>
              <w:rPr>
                <w:b/>
                <w:bCs/>
                <w:sz w:val="22"/>
              </w:rPr>
            </w:pPr>
            <w:r w:rsidRPr="00CB199A">
              <w:rPr>
                <w:b/>
                <w:bCs/>
                <w:color w:val="000000" w:themeColor="text1"/>
                <w:sz w:val="22"/>
              </w:rPr>
              <w:t>dEX</w:t>
            </w:r>
          </w:p>
        </w:tc>
        <w:tc>
          <w:tcPr>
            <w:tcW w:w="1870" w:type="dxa"/>
          </w:tcPr>
          <w:p w14:paraId="444DABD3" w14:textId="72E068E9" w:rsidR="00652C9F" w:rsidRPr="00CB199A" w:rsidRDefault="00652C9F" w:rsidP="00652C9F">
            <w:pPr>
              <w:jc w:val="center"/>
              <w:rPr>
                <w:b/>
                <w:bCs/>
                <w:sz w:val="22"/>
              </w:rPr>
            </w:pPr>
            <w:r w:rsidRPr="00CB199A">
              <w:rPr>
                <w:b/>
                <w:bCs/>
                <w:color w:val="000000" w:themeColor="text1"/>
                <w:sz w:val="22"/>
              </w:rPr>
              <w:t>dCPI</w:t>
            </w:r>
          </w:p>
        </w:tc>
        <w:tc>
          <w:tcPr>
            <w:tcW w:w="1870" w:type="dxa"/>
          </w:tcPr>
          <w:p w14:paraId="72C58894" w14:textId="0D53F724" w:rsidR="00652C9F" w:rsidRPr="00CB199A" w:rsidRDefault="00652C9F" w:rsidP="00652C9F">
            <w:pPr>
              <w:jc w:val="center"/>
              <w:rPr>
                <w:b/>
                <w:bCs/>
                <w:sz w:val="22"/>
              </w:rPr>
            </w:pPr>
            <w:r w:rsidRPr="00CB199A">
              <w:rPr>
                <w:b/>
                <w:bCs/>
                <w:color w:val="000000" w:themeColor="text1"/>
                <w:sz w:val="22"/>
              </w:rPr>
              <w:t>INT</w:t>
            </w:r>
          </w:p>
        </w:tc>
      </w:tr>
      <w:tr w:rsidR="00652C9F" w14:paraId="7498C25C" w14:textId="77777777" w:rsidTr="00317D3D">
        <w:tc>
          <w:tcPr>
            <w:tcW w:w="1870" w:type="dxa"/>
          </w:tcPr>
          <w:p w14:paraId="5C536E5A"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dPVN</w:t>
            </w:r>
          </w:p>
          <w:p w14:paraId="181634A4" w14:textId="07BD674A" w:rsidR="00652C9F" w:rsidRPr="00CB199A" w:rsidRDefault="00652C9F" w:rsidP="00652C9F">
            <w:pPr>
              <w:jc w:val="center"/>
              <w:rPr>
                <w:b/>
                <w:bCs/>
                <w:sz w:val="22"/>
              </w:rPr>
            </w:pPr>
            <w:r w:rsidRPr="00CB199A">
              <w:rPr>
                <w:rFonts w:cs="Times New Roman"/>
                <w:b/>
                <w:bCs/>
                <w:color w:val="000000" w:themeColor="text1"/>
                <w:sz w:val="22"/>
              </w:rPr>
              <w:t>L1</w:t>
            </w:r>
          </w:p>
        </w:tc>
        <w:tc>
          <w:tcPr>
            <w:tcW w:w="1870" w:type="dxa"/>
            <w:vAlign w:val="center"/>
          </w:tcPr>
          <w:p w14:paraId="3A5F7468"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0.2191761</w:t>
            </w:r>
          </w:p>
          <w:p w14:paraId="7B019AA9"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0.1302018</w:t>
            </w:r>
          </w:p>
          <w:p w14:paraId="6AFC0A79" w14:textId="07974048" w:rsidR="00652C9F" w:rsidRPr="00651439" w:rsidRDefault="00652C9F" w:rsidP="00652C9F">
            <w:pPr>
              <w:jc w:val="center"/>
              <w:rPr>
                <w:b/>
                <w:bCs/>
                <w:sz w:val="18"/>
                <w:szCs w:val="18"/>
              </w:rPr>
            </w:pPr>
            <w:r w:rsidRPr="00651439">
              <w:rPr>
                <w:rFonts w:cs="Times New Roman"/>
                <w:color w:val="000000" w:themeColor="text1"/>
                <w:sz w:val="18"/>
                <w:szCs w:val="18"/>
              </w:rPr>
              <w:t>0.092</w:t>
            </w:r>
          </w:p>
        </w:tc>
        <w:tc>
          <w:tcPr>
            <w:tcW w:w="1870" w:type="dxa"/>
            <w:vAlign w:val="center"/>
          </w:tcPr>
          <w:p w14:paraId="4E9BC8C4"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0.0000722</w:t>
            </w:r>
          </w:p>
          <w:p w14:paraId="4971E13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0.0001572</w:t>
            </w:r>
          </w:p>
          <w:p w14:paraId="4BD058EC" w14:textId="30D8F469" w:rsidR="00652C9F" w:rsidRPr="00651439" w:rsidRDefault="00652C9F" w:rsidP="00652C9F">
            <w:pPr>
              <w:jc w:val="center"/>
              <w:rPr>
                <w:b/>
                <w:bCs/>
                <w:sz w:val="18"/>
                <w:szCs w:val="18"/>
              </w:rPr>
            </w:pPr>
            <w:r w:rsidRPr="00651439">
              <w:rPr>
                <w:rFonts w:cs="Times New Roman"/>
                <w:color w:val="000000" w:themeColor="text1"/>
                <w:sz w:val="18"/>
                <w:szCs w:val="18"/>
              </w:rPr>
              <w:t>0.646</w:t>
            </w:r>
          </w:p>
        </w:tc>
        <w:tc>
          <w:tcPr>
            <w:tcW w:w="1870" w:type="dxa"/>
            <w:vAlign w:val="center"/>
          </w:tcPr>
          <w:p w14:paraId="43E0D938"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1.89E-07</w:t>
            </w:r>
          </w:p>
          <w:p w14:paraId="23FA246B"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9.89E-07</w:t>
            </w:r>
          </w:p>
          <w:p w14:paraId="6AACE044" w14:textId="4E53E600" w:rsidR="00652C9F" w:rsidRPr="00651439" w:rsidRDefault="00652C9F" w:rsidP="00652C9F">
            <w:pPr>
              <w:jc w:val="center"/>
              <w:rPr>
                <w:b/>
                <w:bCs/>
                <w:sz w:val="18"/>
                <w:szCs w:val="18"/>
              </w:rPr>
            </w:pPr>
            <w:r w:rsidRPr="00651439">
              <w:rPr>
                <w:rFonts w:cs="Times New Roman"/>
                <w:color w:val="000000" w:themeColor="text1"/>
                <w:sz w:val="18"/>
                <w:szCs w:val="18"/>
              </w:rPr>
              <w:t>0.848</w:t>
            </w:r>
          </w:p>
        </w:tc>
        <w:tc>
          <w:tcPr>
            <w:tcW w:w="1870" w:type="dxa"/>
            <w:vAlign w:val="center"/>
          </w:tcPr>
          <w:p w14:paraId="6359622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3.33E-08</w:t>
            </w:r>
          </w:p>
          <w:p w14:paraId="77175FEF"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1.14E-07</w:t>
            </w:r>
          </w:p>
          <w:p w14:paraId="40A427D4" w14:textId="56C857FF" w:rsidR="00652C9F" w:rsidRPr="00651439" w:rsidRDefault="00652C9F" w:rsidP="00652C9F">
            <w:pPr>
              <w:jc w:val="center"/>
              <w:rPr>
                <w:b/>
                <w:bCs/>
                <w:sz w:val="18"/>
                <w:szCs w:val="18"/>
              </w:rPr>
            </w:pPr>
            <w:r w:rsidRPr="00651439">
              <w:rPr>
                <w:rFonts w:cs="Times New Roman"/>
                <w:color w:val="000000" w:themeColor="text1"/>
                <w:sz w:val="18"/>
                <w:szCs w:val="18"/>
              </w:rPr>
              <w:t>0.77</w:t>
            </w:r>
          </w:p>
        </w:tc>
      </w:tr>
      <w:tr w:rsidR="00652C9F" w14:paraId="2E4A8E8C" w14:textId="77777777" w:rsidTr="00317D3D">
        <w:tc>
          <w:tcPr>
            <w:tcW w:w="1870" w:type="dxa"/>
          </w:tcPr>
          <w:p w14:paraId="07F49D94"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dEX</w:t>
            </w:r>
          </w:p>
          <w:p w14:paraId="7CB55BE7" w14:textId="4E4DF27C" w:rsidR="00652C9F" w:rsidRPr="00CB199A" w:rsidRDefault="00652C9F" w:rsidP="00652C9F">
            <w:pPr>
              <w:jc w:val="center"/>
              <w:rPr>
                <w:b/>
                <w:bCs/>
                <w:sz w:val="22"/>
              </w:rPr>
            </w:pPr>
            <w:r w:rsidRPr="00CB199A">
              <w:rPr>
                <w:rFonts w:cs="Times New Roman"/>
                <w:b/>
                <w:bCs/>
                <w:color w:val="000000" w:themeColor="text1"/>
                <w:sz w:val="22"/>
              </w:rPr>
              <w:t>L1</w:t>
            </w:r>
          </w:p>
        </w:tc>
        <w:tc>
          <w:tcPr>
            <w:tcW w:w="1870" w:type="dxa"/>
            <w:vAlign w:val="center"/>
          </w:tcPr>
          <w:p w14:paraId="3374BD8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-49.61648</w:t>
            </w:r>
          </w:p>
          <w:p w14:paraId="2097B51E"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204.5938</w:t>
            </w:r>
          </w:p>
          <w:p w14:paraId="0F91E642" w14:textId="770C07E7" w:rsidR="00652C9F" w:rsidRPr="00651439" w:rsidRDefault="00652C9F" w:rsidP="00652C9F">
            <w:pPr>
              <w:jc w:val="center"/>
              <w:rPr>
                <w:b/>
                <w:bCs/>
                <w:sz w:val="18"/>
                <w:szCs w:val="18"/>
              </w:rPr>
            </w:pPr>
            <w:r w:rsidRPr="00651439">
              <w:rPr>
                <w:rFonts w:cs="Times New Roman"/>
                <w:color w:val="000000" w:themeColor="text1"/>
                <w:sz w:val="18"/>
                <w:szCs w:val="18"/>
              </w:rPr>
              <w:t>0.808</w:t>
            </w:r>
          </w:p>
        </w:tc>
        <w:tc>
          <w:tcPr>
            <w:tcW w:w="1870" w:type="dxa"/>
            <w:vAlign w:val="center"/>
          </w:tcPr>
          <w:p w14:paraId="1CE1D94B"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-0.1354309</w:t>
            </w:r>
          </w:p>
          <w:p w14:paraId="1F59D409"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0.2469494</w:t>
            </w:r>
          </w:p>
          <w:p w14:paraId="5DB6EA6B" w14:textId="5428232D" w:rsidR="00652C9F" w:rsidRPr="00651439" w:rsidRDefault="00652C9F" w:rsidP="00652C9F">
            <w:pPr>
              <w:jc w:val="center"/>
              <w:rPr>
                <w:b/>
                <w:bCs/>
                <w:sz w:val="18"/>
                <w:szCs w:val="18"/>
              </w:rPr>
            </w:pPr>
            <w:r w:rsidRPr="00651439">
              <w:rPr>
                <w:rFonts w:cs="Times New Roman"/>
                <w:color w:val="000000" w:themeColor="text1"/>
                <w:sz w:val="18"/>
                <w:szCs w:val="18"/>
              </w:rPr>
              <w:t>0.583</w:t>
            </w:r>
          </w:p>
        </w:tc>
        <w:tc>
          <w:tcPr>
            <w:tcW w:w="1870" w:type="dxa"/>
            <w:vAlign w:val="center"/>
          </w:tcPr>
          <w:p w14:paraId="2ED176F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0.0000494</w:t>
            </w:r>
          </w:p>
          <w:p w14:paraId="34CCD936"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0.0015544</w:t>
            </w:r>
          </w:p>
          <w:p w14:paraId="577DC012" w14:textId="31B5C868" w:rsidR="00652C9F" w:rsidRPr="00651439" w:rsidRDefault="00652C9F" w:rsidP="00652C9F">
            <w:pPr>
              <w:jc w:val="center"/>
              <w:rPr>
                <w:b/>
                <w:bCs/>
                <w:sz w:val="18"/>
                <w:szCs w:val="18"/>
              </w:rPr>
            </w:pPr>
            <w:r w:rsidRPr="00651439">
              <w:rPr>
                <w:rFonts w:cs="Times New Roman"/>
                <w:color w:val="000000" w:themeColor="text1"/>
                <w:sz w:val="18"/>
                <w:szCs w:val="18"/>
              </w:rPr>
              <w:t>0.975</w:t>
            </w:r>
          </w:p>
        </w:tc>
        <w:tc>
          <w:tcPr>
            <w:tcW w:w="1870" w:type="dxa"/>
            <w:vAlign w:val="center"/>
          </w:tcPr>
          <w:p w14:paraId="1E8380E6" w14:textId="77777777" w:rsidR="00652C9F" w:rsidRPr="00651439" w:rsidRDefault="00652C9F" w:rsidP="00652C9F">
            <w:pPr>
              <w:jc w:val="center"/>
              <w:rPr>
                <w:rFonts w:cs="Times New Roman"/>
                <w:i/>
                <w:iCs/>
                <w:color w:val="000000" w:themeColor="text1"/>
                <w:sz w:val="18"/>
                <w:szCs w:val="18"/>
              </w:rPr>
            </w:pPr>
            <w:r w:rsidRPr="00651439">
              <w:rPr>
                <w:rFonts w:cs="Times New Roman"/>
                <w:i/>
                <w:iCs/>
                <w:color w:val="000000" w:themeColor="text1"/>
                <w:sz w:val="18"/>
                <w:szCs w:val="18"/>
              </w:rPr>
              <w:t>-0.0003208</w:t>
            </w:r>
          </w:p>
          <w:p w14:paraId="35F4A928" w14:textId="77777777" w:rsidR="00652C9F" w:rsidRPr="00651439" w:rsidRDefault="00652C9F" w:rsidP="00652C9F">
            <w:pPr>
              <w:jc w:val="center"/>
              <w:rPr>
                <w:rFonts w:cs="Times New Roman"/>
                <w:i/>
                <w:iCs/>
                <w:color w:val="000000" w:themeColor="text1"/>
                <w:sz w:val="18"/>
                <w:szCs w:val="18"/>
              </w:rPr>
            </w:pPr>
            <w:r w:rsidRPr="00651439">
              <w:rPr>
                <w:rFonts w:cs="Times New Roman"/>
                <w:i/>
                <w:iCs/>
                <w:color w:val="000000" w:themeColor="text1"/>
                <w:sz w:val="18"/>
                <w:szCs w:val="18"/>
              </w:rPr>
              <w:t>0.0001787</w:t>
            </w:r>
          </w:p>
          <w:p w14:paraId="1506507D" w14:textId="060A46D1" w:rsidR="00652C9F" w:rsidRPr="00651439" w:rsidRDefault="00652C9F" w:rsidP="00652C9F">
            <w:pPr>
              <w:jc w:val="center"/>
              <w:rPr>
                <w:b/>
                <w:bCs/>
                <w:sz w:val="18"/>
                <w:szCs w:val="18"/>
              </w:rPr>
            </w:pPr>
            <w:r w:rsidRPr="00651439">
              <w:rPr>
                <w:rFonts w:cs="Times New Roman"/>
                <w:i/>
                <w:iCs/>
                <w:color w:val="000000" w:themeColor="text1"/>
                <w:sz w:val="18"/>
                <w:szCs w:val="18"/>
              </w:rPr>
              <w:t>0.073</w:t>
            </w:r>
          </w:p>
        </w:tc>
      </w:tr>
      <w:tr w:rsidR="00652C9F" w14:paraId="21B46F1F" w14:textId="77777777" w:rsidTr="00317D3D">
        <w:tc>
          <w:tcPr>
            <w:tcW w:w="1870" w:type="dxa"/>
          </w:tcPr>
          <w:p w14:paraId="0EB6FDB1"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dCPI</w:t>
            </w:r>
          </w:p>
          <w:p w14:paraId="4FD93741" w14:textId="1D2F2002" w:rsidR="00652C9F" w:rsidRPr="00CB199A" w:rsidRDefault="00652C9F" w:rsidP="00652C9F">
            <w:pPr>
              <w:jc w:val="center"/>
              <w:rPr>
                <w:b/>
                <w:bCs/>
                <w:sz w:val="22"/>
              </w:rPr>
            </w:pPr>
            <w:r w:rsidRPr="00CB199A">
              <w:rPr>
                <w:rFonts w:cs="Times New Roman"/>
                <w:b/>
                <w:bCs/>
                <w:color w:val="000000" w:themeColor="text1"/>
                <w:sz w:val="22"/>
              </w:rPr>
              <w:t>L1</w:t>
            </w:r>
          </w:p>
        </w:tc>
        <w:tc>
          <w:tcPr>
            <w:tcW w:w="1870" w:type="dxa"/>
            <w:vAlign w:val="center"/>
          </w:tcPr>
          <w:p w14:paraId="71CF782A"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54542.57</w:t>
            </w:r>
          </w:p>
          <w:p w14:paraId="3F41C9FC"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33304.96</w:t>
            </w:r>
          </w:p>
          <w:p w14:paraId="46D59462" w14:textId="59EEA395" w:rsidR="00652C9F" w:rsidRPr="00651439" w:rsidRDefault="00652C9F" w:rsidP="00652C9F">
            <w:pPr>
              <w:jc w:val="center"/>
              <w:rPr>
                <w:b/>
                <w:bCs/>
                <w:sz w:val="18"/>
                <w:szCs w:val="18"/>
              </w:rPr>
            </w:pPr>
            <w:r w:rsidRPr="00651439">
              <w:rPr>
                <w:rFonts w:cs="Times New Roman"/>
                <w:color w:val="000000" w:themeColor="text1"/>
                <w:sz w:val="18"/>
                <w:szCs w:val="18"/>
              </w:rPr>
              <w:t>0.101</w:t>
            </w:r>
          </w:p>
        </w:tc>
        <w:tc>
          <w:tcPr>
            <w:tcW w:w="1870" w:type="dxa"/>
            <w:vAlign w:val="center"/>
          </w:tcPr>
          <w:p w14:paraId="1B58C1DC"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-30.95621</w:t>
            </w:r>
          </w:p>
          <w:p w14:paraId="3711C2C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40.19984</w:t>
            </w:r>
          </w:p>
          <w:p w14:paraId="74833ABE" w14:textId="3F6A2C6D" w:rsidR="00652C9F" w:rsidRPr="00651439" w:rsidRDefault="00652C9F" w:rsidP="00652C9F">
            <w:pPr>
              <w:jc w:val="center"/>
              <w:rPr>
                <w:b/>
                <w:bCs/>
                <w:sz w:val="18"/>
                <w:szCs w:val="18"/>
              </w:rPr>
            </w:pPr>
            <w:r w:rsidRPr="00651439">
              <w:rPr>
                <w:rFonts w:cs="Times New Roman"/>
                <w:color w:val="000000" w:themeColor="text1"/>
                <w:sz w:val="18"/>
                <w:szCs w:val="18"/>
              </w:rPr>
              <w:t>0.441</w:t>
            </w:r>
          </w:p>
        </w:tc>
        <w:tc>
          <w:tcPr>
            <w:tcW w:w="1870" w:type="dxa"/>
            <w:vAlign w:val="center"/>
          </w:tcPr>
          <w:p w14:paraId="4ACC5662"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-0.0207966</w:t>
            </w:r>
          </w:p>
          <w:p w14:paraId="1C1ADB4D"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0.253037</w:t>
            </w:r>
          </w:p>
          <w:p w14:paraId="3D3221EF" w14:textId="4D5BC973" w:rsidR="00652C9F" w:rsidRPr="00651439" w:rsidRDefault="00652C9F" w:rsidP="00652C9F">
            <w:pPr>
              <w:jc w:val="center"/>
              <w:rPr>
                <w:b/>
                <w:bCs/>
                <w:sz w:val="18"/>
                <w:szCs w:val="18"/>
              </w:rPr>
            </w:pPr>
            <w:r w:rsidRPr="00651439">
              <w:rPr>
                <w:rFonts w:cs="Times New Roman"/>
                <w:color w:val="000000" w:themeColor="text1"/>
                <w:sz w:val="18"/>
                <w:szCs w:val="18"/>
              </w:rPr>
              <w:t>0.934</w:t>
            </w:r>
          </w:p>
        </w:tc>
        <w:tc>
          <w:tcPr>
            <w:tcW w:w="1870" w:type="dxa"/>
            <w:vAlign w:val="center"/>
          </w:tcPr>
          <w:p w14:paraId="66A56E8A"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-0.0080229</w:t>
            </w:r>
          </w:p>
          <w:p w14:paraId="738E89BC"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0.0290978</w:t>
            </w:r>
          </w:p>
          <w:p w14:paraId="5A3E439B" w14:textId="3E46D6D3" w:rsidR="00652C9F" w:rsidRPr="00651439" w:rsidRDefault="00652C9F" w:rsidP="00652C9F">
            <w:pPr>
              <w:jc w:val="center"/>
              <w:rPr>
                <w:b/>
                <w:bCs/>
                <w:sz w:val="18"/>
                <w:szCs w:val="18"/>
              </w:rPr>
            </w:pPr>
            <w:r w:rsidRPr="00651439">
              <w:rPr>
                <w:rFonts w:cs="Times New Roman"/>
                <w:color w:val="000000" w:themeColor="text1"/>
                <w:sz w:val="18"/>
                <w:szCs w:val="18"/>
              </w:rPr>
              <w:t>0.783</w:t>
            </w:r>
          </w:p>
        </w:tc>
      </w:tr>
      <w:tr w:rsidR="00652C9F" w14:paraId="4E7D0AE6" w14:textId="77777777" w:rsidTr="00317D3D">
        <w:tc>
          <w:tcPr>
            <w:tcW w:w="1870" w:type="dxa"/>
          </w:tcPr>
          <w:p w14:paraId="706B492A"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dINT</w:t>
            </w:r>
          </w:p>
          <w:p w14:paraId="0385A7EB" w14:textId="5EE2D4CE" w:rsidR="00652C9F" w:rsidRPr="00CB199A" w:rsidRDefault="00652C9F" w:rsidP="00652C9F">
            <w:pPr>
              <w:jc w:val="center"/>
              <w:rPr>
                <w:b/>
                <w:bCs/>
                <w:sz w:val="22"/>
              </w:rPr>
            </w:pPr>
            <w:r w:rsidRPr="00CB199A">
              <w:rPr>
                <w:rFonts w:cs="Times New Roman"/>
                <w:b/>
                <w:bCs/>
                <w:color w:val="000000" w:themeColor="text1"/>
                <w:sz w:val="22"/>
              </w:rPr>
              <w:t>L1</w:t>
            </w:r>
          </w:p>
        </w:tc>
        <w:tc>
          <w:tcPr>
            <w:tcW w:w="1870" w:type="dxa"/>
            <w:vAlign w:val="center"/>
          </w:tcPr>
          <w:p w14:paraId="1BD2350E"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22218.11</w:t>
            </w:r>
          </w:p>
          <w:p w14:paraId="6A4A138E"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44531.05</w:t>
            </w:r>
          </w:p>
          <w:p w14:paraId="0712E93B" w14:textId="36DD14A4" w:rsidR="00652C9F" w:rsidRPr="00651439" w:rsidRDefault="00652C9F" w:rsidP="00652C9F">
            <w:pPr>
              <w:jc w:val="center"/>
              <w:rPr>
                <w:b/>
                <w:bCs/>
                <w:sz w:val="18"/>
                <w:szCs w:val="18"/>
              </w:rPr>
            </w:pPr>
            <w:r w:rsidRPr="00651439">
              <w:rPr>
                <w:rFonts w:cs="Times New Roman"/>
                <w:color w:val="000000" w:themeColor="text1"/>
                <w:sz w:val="18"/>
                <w:szCs w:val="18"/>
              </w:rPr>
              <w:t>0.618</w:t>
            </w:r>
          </w:p>
        </w:tc>
        <w:tc>
          <w:tcPr>
            <w:tcW w:w="1870" w:type="dxa"/>
            <w:vAlign w:val="center"/>
          </w:tcPr>
          <w:p w14:paraId="39C10FA2"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17.86143</w:t>
            </w:r>
          </w:p>
          <w:p w14:paraId="3E819EC8"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53.74999</w:t>
            </w:r>
          </w:p>
          <w:p w14:paraId="405BCAAF" w14:textId="0DB52BD6" w:rsidR="00652C9F" w:rsidRPr="00651439" w:rsidRDefault="00652C9F" w:rsidP="00652C9F">
            <w:pPr>
              <w:jc w:val="center"/>
              <w:rPr>
                <w:b/>
                <w:bCs/>
                <w:sz w:val="18"/>
                <w:szCs w:val="18"/>
              </w:rPr>
            </w:pPr>
            <w:r w:rsidRPr="00651439">
              <w:rPr>
                <w:rFonts w:cs="Times New Roman"/>
                <w:color w:val="000000" w:themeColor="text1"/>
                <w:sz w:val="18"/>
                <w:szCs w:val="18"/>
              </w:rPr>
              <w:t>0.74</w:t>
            </w:r>
          </w:p>
        </w:tc>
        <w:tc>
          <w:tcPr>
            <w:tcW w:w="1870" w:type="dxa"/>
            <w:vAlign w:val="center"/>
          </w:tcPr>
          <w:p w14:paraId="3918C41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-0.5522779</w:t>
            </w:r>
          </w:p>
          <w:p w14:paraId="06269BD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0.3383281</w:t>
            </w:r>
          </w:p>
          <w:p w14:paraId="4BAD91C0" w14:textId="12345A06" w:rsidR="00652C9F" w:rsidRPr="00651439" w:rsidRDefault="00652C9F" w:rsidP="00652C9F">
            <w:pPr>
              <w:jc w:val="center"/>
              <w:rPr>
                <w:b/>
                <w:bCs/>
                <w:sz w:val="18"/>
                <w:szCs w:val="18"/>
              </w:rPr>
            </w:pPr>
            <w:r w:rsidRPr="00651439">
              <w:rPr>
                <w:rFonts w:cs="Times New Roman"/>
                <w:color w:val="000000" w:themeColor="text1"/>
                <w:sz w:val="18"/>
                <w:szCs w:val="18"/>
              </w:rPr>
              <w:t>0.103</w:t>
            </w:r>
          </w:p>
        </w:tc>
        <w:tc>
          <w:tcPr>
            <w:tcW w:w="1870" w:type="dxa"/>
            <w:vAlign w:val="center"/>
          </w:tcPr>
          <w:p w14:paraId="0DB4E28C"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0.8921917</w:t>
            </w:r>
          </w:p>
          <w:p w14:paraId="6F63D8D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0.0389057</w:t>
            </w:r>
          </w:p>
          <w:p w14:paraId="38667AAD" w14:textId="6481C076" w:rsidR="00652C9F" w:rsidRPr="00651439" w:rsidRDefault="00652C9F" w:rsidP="00652C9F">
            <w:pPr>
              <w:jc w:val="center"/>
              <w:rPr>
                <w:b/>
                <w:bCs/>
                <w:sz w:val="18"/>
                <w:szCs w:val="18"/>
              </w:rPr>
            </w:pPr>
            <w:r w:rsidRPr="00651439">
              <w:rPr>
                <w:rFonts w:cs="Times New Roman"/>
                <w:color w:val="000000" w:themeColor="text1"/>
                <w:sz w:val="18"/>
                <w:szCs w:val="18"/>
              </w:rPr>
              <w:t>0</w:t>
            </w:r>
          </w:p>
        </w:tc>
      </w:tr>
      <w:tr w:rsidR="00652C9F" w14:paraId="15D4BCB6" w14:textId="77777777" w:rsidTr="00317D3D">
        <w:tc>
          <w:tcPr>
            <w:tcW w:w="1870" w:type="dxa"/>
          </w:tcPr>
          <w:p w14:paraId="60C1567E"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Cons</w:t>
            </w:r>
          </w:p>
          <w:p w14:paraId="69FAC32D" w14:textId="77777777" w:rsidR="00652C9F" w:rsidRPr="00CB199A" w:rsidRDefault="00652C9F" w:rsidP="00652C9F">
            <w:pPr>
              <w:jc w:val="center"/>
              <w:rPr>
                <w:b/>
                <w:bCs/>
                <w:sz w:val="22"/>
              </w:rPr>
            </w:pPr>
          </w:p>
        </w:tc>
        <w:tc>
          <w:tcPr>
            <w:tcW w:w="1870" w:type="dxa"/>
            <w:vAlign w:val="center"/>
          </w:tcPr>
          <w:p w14:paraId="0AEB5FDF"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-45570.28</w:t>
            </w:r>
          </w:p>
          <w:p w14:paraId="02C9B486"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163387.6</w:t>
            </w:r>
          </w:p>
          <w:p w14:paraId="536CF928" w14:textId="0F1F293D" w:rsidR="00652C9F" w:rsidRPr="00651439" w:rsidRDefault="00652C9F" w:rsidP="00652C9F">
            <w:pPr>
              <w:jc w:val="center"/>
              <w:rPr>
                <w:b/>
                <w:bCs/>
                <w:sz w:val="18"/>
                <w:szCs w:val="18"/>
              </w:rPr>
            </w:pPr>
            <w:r w:rsidRPr="00651439">
              <w:rPr>
                <w:rFonts w:cs="Times New Roman"/>
                <w:color w:val="000000" w:themeColor="text1"/>
                <w:sz w:val="18"/>
                <w:szCs w:val="18"/>
              </w:rPr>
              <w:t>0.78</w:t>
            </w:r>
          </w:p>
        </w:tc>
        <w:tc>
          <w:tcPr>
            <w:tcW w:w="1870" w:type="dxa"/>
            <w:vAlign w:val="center"/>
          </w:tcPr>
          <w:p w14:paraId="2605B58D"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-101.2681</w:t>
            </w:r>
          </w:p>
          <w:p w14:paraId="441298C5"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197.2126</w:t>
            </w:r>
          </w:p>
          <w:p w14:paraId="39F6A050" w14:textId="187BA066" w:rsidR="00652C9F" w:rsidRPr="00651439" w:rsidRDefault="00652C9F" w:rsidP="00652C9F">
            <w:pPr>
              <w:jc w:val="center"/>
              <w:rPr>
                <w:b/>
                <w:bCs/>
                <w:sz w:val="18"/>
                <w:szCs w:val="18"/>
              </w:rPr>
            </w:pPr>
            <w:r w:rsidRPr="00651439">
              <w:rPr>
                <w:rFonts w:cs="Times New Roman"/>
                <w:color w:val="000000" w:themeColor="text1"/>
                <w:sz w:val="18"/>
                <w:szCs w:val="18"/>
              </w:rPr>
              <w:t>0.608</w:t>
            </w:r>
          </w:p>
        </w:tc>
        <w:tc>
          <w:tcPr>
            <w:tcW w:w="1870" w:type="dxa"/>
            <w:vAlign w:val="center"/>
          </w:tcPr>
          <w:p w14:paraId="7D3FD868"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2.08857</w:t>
            </w:r>
          </w:p>
          <w:p w14:paraId="155E08F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1.24135</w:t>
            </w:r>
          </w:p>
          <w:p w14:paraId="483F6C4D" w14:textId="538AB6E2" w:rsidR="00652C9F" w:rsidRPr="00651439" w:rsidRDefault="00652C9F" w:rsidP="00652C9F">
            <w:pPr>
              <w:jc w:val="center"/>
              <w:rPr>
                <w:b/>
                <w:bCs/>
                <w:sz w:val="18"/>
                <w:szCs w:val="18"/>
              </w:rPr>
            </w:pPr>
            <w:r w:rsidRPr="00651439">
              <w:rPr>
                <w:rFonts w:cs="Times New Roman"/>
                <w:color w:val="000000" w:themeColor="text1"/>
                <w:sz w:val="18"/>
                <w:szCs w:val="18"/>
              </w:rPr>
              <w:t>0.092</w:t>
            </w:r>
          </w:p>
        </w:tc>
        <w:tc>
          <w:tcPr>
            <w:tcW w:w="1870" w:type="dxa"/>
            <w:vAlign w:val="center"/>
          </w:tcPr>
          <w:p w14:paraId="35AB63F0"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0.3305362</w:t>
            </w:r>
          </w:p>
          <w:p w14:paraId="0B25BFB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0.1427479</w:t>
            </w:r>
          </w:p>
          <w:p w14:paraId="75F36774" w14:textId="42387492" w:rsidR="00652C9F" w:rsidRPr="00651439" w:rsidRDefault="00652C9F" w:rsidP="00652C9F">
            <w:pPr>
              <w:jc w:val="center"/>
              <w:rPr>
                <w:b/>
                <w:bCs/>
                <w:sz w:val="18"/>
                <w:szCs w:val="18"/>
              </w:rPr>
            </w:pPr>
            <w:r w:rsidRPr="00651439">
              <w:rPr>
                <w:rFonts w:cs="Times New Roman"/>
                <w:color w:val="000000" w:themeColor="text1"/>
                <w:sz w:val="18"/>
                <w:szCs w:val="18"/>
              </w:rPr>
              <w:t>0.021</w:t>
            </w:r>
          </w:p>
        </w:tc>
      </w:tr>
      <w:tr w:rsidR="00652C9F" w14:paraId="25F255DE" w14:textId="77777777" w:rsidTr="00317D3D">
        <w:tc>
          <w:tcPr>
            <w:tcW w:w="1870" w:type="dxa"/>
          </w:tcPr>
          <w:p w14:paraId="0ADCDB83" w14:textId="77777777" w:rsidR="00652C9F" w:rsidRPr="00CB199A" w:rsidRDefault="00652C9F" w:rsidP="00652C9F">
            <w:pPr>
              <w:jc w:val="center"/>
              <w:rPr>
                <w:rFonts w:cs="Times New Roman"/>
                <w:b/>
                <w:bCs/>
                <w:color w:val="000000" w:themeColor="text1"/>
                <w:sz w:val="22"/>
              </w:rPr>
            </w:pPr>
            <w:r w:rsidRPr="00CB199A">
              <w:rPr>
                <w:rFonts w:cs="Times New Roman"/>
                <w:b/>
                <w:bCs/>
                <w:color w:val="000000" w:themeColor="text1"/>
                <w:sz w:val="22"/>
              </w:rPr>
              <w:t>dPW</w:t>
            </w:r>
          </w:p>
          <w:p w14:paraId="611ECB1C" w14:textId="77777777" w:rsidR="00652C9F" w:rsidRPr="00CB199A" w:rsidRDefault="00652C9F" w:rsidP="00652C9F">
            <w:pPr>
              <w:jc w:val="center"/>
              <w:rPr>
                <w:b/>
                <w:bCs/>
                <w:sz w:val="22"/>
              </w:rPr>
            </w:pPr>
          </w:p>
        </w:tc>
        <w:tc>
          <w:tcPr>
            <w:tcW w:w="1870" w:type="dxa"/>
            <w:vAlign w:val="center"/>
          </w:tcPr>
          <w:p w14:paraId="3A4A0B74" w14:textId="77777777" w:rsidR="00652C9F" w:rsidRPr="00651439" w:rsidRDefault="00652C9F" w:rsidP="00652C9F">
            <w:pPr>
              <w:jc w:val="center"/>
              <w:rPr>
                <w:rFonts w:cs="Times New Roman"/>
                <w:color w:val="000000"/>
                <w:sz w:val="18"/>
                <w:szCs w:val="18"/>
              </w:rPr>
            </w:pPr>
            <w:r w:rsidRPr="00651439">
              <w:rPr>
                <w:rFonts w:cs="Times New Roman"/>
                <w:color w:val="000000"/>
                <w:sz w:val="18"/>
                <w:szCs w:val="18"/>
              </w:rPr>
              <w:t>1941.459</w:t>
            </w:r>
          </w:p>
          <w:p w14:paraId="45A644DF" w14:textId="77777777" w:rsidR="00652C9F" w:rsidRPr="00651439" w:rsidRDefault="00652C9F" w:rsidP="00652C9F">
            <w:pPr>
              <w:jc w:val="center"/>
              <w:rPr>
                <w:rFonts w:cs="Times New Roman"/>
                <w:color w:val="000000"/>
                <w:sz w:val="18"/>
                <w:szCs w:val="18"/>
              </w:rPr>
            </w:pPr>
            <w:r w:rsidRPr="00651439">
              <w:rPr>
                <w:rFonts w:cs="Times New Roman"/>
                <w:color w:val="000000"/>
                <w:sz w:val="18"/>
                <w:szCs w:val="18"/>
              </w:rPr>
              <w:t>353.0451</w:t>
            </w:r>
          </w:p>
          <w:p w14:paraId="01ED81C4" w14:textId="16ACEFCA" w:rsidR="00652C9F" w:rsidRPr="00651439" w:rsidRDefault="00652C9F" w:rsidP="00652C9F">
            <w:pPr>
              <w:jc w:val="center"/>
              <w:rPr>
                <w:b/>
                <w:bCs/>
                <w:sz w:val="18"/>
                <w:szCs w:val="18"/>
              </w:rPr>
            </w:pPr>
            <w:r w:rsidRPr="00651439">
              <w:rPr>
                <w:rFonts w:cs="Times New Roman"/>
                <w:color w:val="000000"/>
                <w:sz w:val="18"/>
                <w:szCs w:val="18"/>
              </w:rPr>
              <w:t>0</w:t>
            </w:r>
          </w:p>
        </w:tc>
        <w:tc>
          <w:tcPr>
            <w:tcW w:w="1870" w:type="dxa"/>
            <w:vAlign w:val="center"/>
          </w:tcPr>
          <w:p w14:paraId="24BAD545"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0.2781832</w:t>
            </w:r>
          </w:p>
          <w:p w14:paraId="2E947F53"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0.4261335</w:t>
            </w:r>
          </w:p>
          <w:p w14:paraId="6119AFDF" w14:textId="11E56307" w:rsidR="00652C9F" w:rsidRPr="00651439" w:rsidRDefault="00652C9F" w:rsidP="00652C9F">
            <w:pPr>
              <w:jc w:val="center"/>
              <w:rPr>
                <w:b/>
                <w:bCs/>
                <w:sz w:val="18"/>
                <w:szCs w:val="18"/>
              </w:rPr>
            </w:pPr>
            <w:r w:rsidRPr="00651439">
              <w:rPr>
                <w:rFonts w:cs="Times New Roman"/>
                <w:color w:val="000000" w:themeColor="text1"/>
                <w:sz w:val="18"/>
                <w:szCs w:val="18"/>
              </w:rPr>
              <w:t>0.514</w:t>
            </w:r>
          </w:p>
        </w:tc>
        <w:tc>
          <w:tcPr>
            <w:tcW w:w="1870" w:type="dxa"/>
            <w:vAlign w:val="center"/>
          </w:tcPr>
          <w:p w14:paraId="415BA2D8"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-0.001175</w:t>
            </w:r>
          </w:p>
          <w:p w14:paraId="73832197"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0.0026823</w:t>
            </w:r>
          </w:p>
          <w:p w14:paraId="4EF7CF1B" w14:textId="08AC97FE" w:rsidR="00652C9F" w:rsidRPr="00651439" w:rsidRDefault="00652C9F" w:rsidP="00652C9F">
            <w:pPr>
              <w:jc w:val="center"/>
              <w:rPr>
                <w:b/>
                <w:bCs/>
                <w:sz w:val="18"/>
                <w:szCs w:val="18"/>
              </w:rPr>
            </w:pPr>
            <w:r w:rsidRPr="00651439">
              <w:rPr>
                <w:rFonts w:cs="Times New Roman"/>
                <w:color w:val="000000" w:themeColor="text1"/>
                <w:sz w:val="18"/>
                <w:szCs w:val="18"/>
              </w:rPr>
              <w:t>0.661</w:t>
            </w:r>
          </w:p>
        </w:tc>
        <w:tc>
          <w:tcPr>
            <w:tcW w:w="1870" w:type="dxa"/>
            <w:vAlign w:val="center"/>
          </w:tcPr>
          <w:p w14:paraId="69FCF83F"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-0.0002434</w:t>
            </w:r>
          </w:p>
          <w:p w14:paraId="28CC7D41" w14:textId="77777777" w:rsidR="00652C9F" w:rsidRPr="00651439" w:rsidRDefault="00652C9F" w:rsidP="00652C9F">
            <w:pPr>
              <w:jc w:val="center"/>
              <w:rPr>
                <w:rFonts w:cs="Times New Roman"/>
                <w:color w:val="000000" w:themeColor="text1"/>
                <w:sz w:val="18"/>
                <w:szCs w:val="18"/>
              </w:rPr>
            </w:pPr>
            <w:r w:rsidRPr="00651439">
              <w:rPr>
                <w:rFonts w:cs="Times New Roman"/>
                <w:color w:val="000000" w:themeColor="text1"/>
                <w:sz w:val="18"/>
                <w:szCs w:val="18"/>
              </w:rPr>
              <w:t>0.0003084</w:t>
            </w:r>
          </w:p>
          <w:p w14:paraId="4E22BE7B" w14:textId="47EDDD76" w:rsidR="00652C9F" w:rsidRPr="00651439" w:rsidRDefault="00652C9F" w:rsidP="00652C9F">
            <w:pPr>
              <w:jc w:val="center"/>
              <w:rPr>
                <w:b/>
                <w:bCs/>
                <w:sz w:val="18"/>
                <w:szCs w:val="18"/>
              </w:rPr>
            </w:pPr>
            <w:r w:rsidRPr="00651439">
              <w:rPr>
                <w:rFonts w:cs="Times New Roman"/>
                <w:color w:val="000000" w:themeColor="text1"/>
                <w:sz w:val="18"/>
                <w:szCs w:val="18"/>
              </w:rPr>
              <w:t>0.43</w:t>
            </w:r>
          </w:p>
        </w:tc>
      </w:tr>
      <w:tr w:rsidR="00652C9F" w14:paraId="24EA2817" w14:textId="77777777" w:rsidTr="00317D3D">
        <w:tc>
          <w:tcPr>
            <w:tcW w:w="1870" w:type="dxa"/>
            <w:vMerge w:val="restart"/>
          </w:tcPr>
          <w:p w14:paraId="5CD4EFAD" w14:textId="77777777" w:rsidR="00652C9F" w:rsidRPr="00CB199A" w:rsidRDefault="00652C9F" w:rsidP="00652C9F">
            <w:pPr>
              <w:jc w:val="center"/>
              <w:rPr>
                <w:b/>
                <w:bCs/>
                <w:sz w:val="22"/>
              </w:rPr>
            </w:pPr>
          </w:p>
        </w:tc>
        <w:tc>
          <w:tcPr>
            <w:tcW w:w="7480" w:type="dxa"/>
            <w:gridSpan w:val="4"/>
            <w:vAlign w:val="center"/>
          </w:tcPr>
          <w:p w14:paraId="6FFBAB5E" w14:textId="77777777" w:rsidR="00652C9F" w:rsidRPr="00651439" w:rsidRDefault="00652C9F" w:rsidP="00652C9F">
            <w:pPr>
              <w:jc w:val="center"/>
              <w:rPr>
                <w:b/>
                <w:bCs/>
                <w:sz w:val="18"/>
                <w:szCs w:val="18"/>
              </w:rPr>
            </w:pPr>
          </w:p>
        </w:tc>
      </w:tr>
      <w:tr w:rsidR="00652C9F" w14:paraId="79410881" w14:textId="77777777" w:rsidTr="00317D3D">
        <w:tc>
          <w:tcPr>
            <w:tcW w:w="1870" w:type="dxa"/>
            <w:vMerge/>
          </w:tcPr>
          <w:p w14:paraId="4610C668" w14:textId="77777777" w:rsidR="00652C9F" w:rsidRDefault="00652C9F" w:rsidP="00652C9F">
            <w:pPr>
              <w:jc w:val="center"/>
              <w:rPr>
                <w:b/>
                <w:bCs/>
              </w:rPr>
            </w:pPr>
          </w:p>
        </w:tc>
        <w:tc>
          <w:tcPr>
            <w:tcW w:w="1870" w:type="dxa"/>
            <w:vAlign w:val="center"/>
          </w:tcPr>
          <w:p w14:paraId="0C986BA3" w14:textId="76216102" w:rsidR="00652C9F" w:rsidRPr="00CB199A" w:rsidRDefault="00652C9F" w:rsidP="00652C9F">
            <w:pPr>
              <w:jc w:val="center"/>
              <w:rPr>
                <w:b/>
                <w:bCs/>
                <w:sz w:val="22"/>
              </w:rPr>
            </w:pPr>
            <w:r w:rsidRPr="00CB199A">
              <w:rPr>
                <w:rFonts w:cs="Times New Roman"/>
                <w:color w:val="000000"/>
                <w:sz w:val="22"/>
              </w:rPr>
              <w:t>FPE</w:t>
            </w:r>
          </w:p>
        </w:tc>
        <w:tc>
          <w:tcPr>
            <w:tcW w:w="1870" w:type="dxa"/>
            <w:vAlign w:val="center"/>
          </w:tcPr>
          <w:p w14:paraId="4E65F640" w14:textId="2CE87828" w:rsidR="00652C9F" w:rsidRPr="00CB199A" w:rsidRDefault="00652C9F" w:rsidP="00652C9F">
            <w:pPr>
              <w:jc w:val="center"/>
              <w:rPr>
                <w:b/>
                <w:bCs/>
                <w:sz w:val="22"/>
              </w:rPr>
            </w:pPr>
            <w:r w:rsidRPr="00CB199A">
              <w:rPr>
                <w:rFonts w:cs="Times New Roman"/>
                <w:color w:val="000000" w:themeColor="text1"/>
                <w:sz w:val="22"/>
              </w:rPr>
              <w:t>1.2e+11</w:t>
            </w:r>
          </w:p>
        </w:tc>
        <w:tc>
          <w:tcPr>
            <w:tcW w:w="1870" w:type="dxa"/>
            <w:vAlign w:val="center"/>
          </w:tcPr>
          <w:p w14:paraId="38A4CB45" w14:textId="26221535" w:rsidR="00652C9F" w:rsidRPr="00CB199A" w:rsidRDefault="00652C9F" w:rsidP="00652C9F">
            <w:pPr>
              <w:jc w:val="center"/>
              <w:rPr>
                <w:b/>
                <w:bCs/>
                <w:sz w:val="22"/>
              </w:rPr>
            </w:pPr>
            <w:r w:rsidRPr="00CB199A">
              <w:rPr>
                <w:rFonts w:cs="Times New Roman"/>
                <w:color w:val="000000" w:themeColor="text1"/>
                <w:sz w:val="22"/>
              </w:rPr>
              <w:t>AIC</w:t>
            </w:r>
          </w:p>
        </w:tc>
        <w:tc>
          <w:tcPr>
            <w:tcW w:w="1870" w:type="dxa"/>
            <w:vAlign w:val="center"/>
          </w:tcPr>
          <w:p w14:paraId="2516DDA0" w14:textId="47E4E15D" w:rsidR="00652C9F" w:rsidRPr="00CB199A" w:rsidRDefault="00652C9F" w:rsidP="00652C9F">
            <w:pPr>
              <w:jc w:val="center"/>
              <w:rPr>
                <w:b/>
                <w:bCs/>
                <w:sz w:val="22"/>
              </w:rPr>
            </w:pPr>
            <w:r w:rsidRPr="00CB199A">
              <w:rPr>
                <w:rFonts w:cs="Times New Roman"/>
                <w:color w:val="000000" w:themeColor="text1"/>
                <w:sz w:val="22"/>
              </w:rPr>
              <w:t>36.817</w:t>
            </w:r>
          </w:p>
        </w:tc>
      </w:tr>
      <w:tr w:rsidR="00652C9F" w:rsidRPr="002C0E82" w14:paraId="108A90A6" w14:textId="77777777" w:rsidTr="00317D3D">
        <w:tc>
          <w:tcPr>
            <w:tcW w:w="1870" w:type="dxa"/>
            <w:vMerge/>
          </w:tcPr>
          <w:p w14:paraId="4EF044B5" w14:textId="77777777" w:rsidR="00652C9F" w:rsidRDefault="00652C9F" w:rsidP="00652C9F">
            <w:pPr>
              <w:jc w:val="center"/>
              <w:rPr>
                <w:b/>
                <w:bCs/>
              </w:rPr>
            </w:pPr>
          </w:p>
        </w:tc>
        <w:tc>
          <w:tcPr>
            <w:tcW w:w="1870" w:type="dxa"/>
            <w:vAlign w:val="center"/>
          </w:tcPr>
          <w:p w14:paraId="7288B9BB" w14:textId="395F3B9C" w:rsidR="00652C9F" w:rsidRPr="00CB199A" w:rsidRDefault="00652C9F" w:rsidP="00652C9F">
            <w:pPr>
              <w:jc w:val="center"/>
              <w:rPr>
                <w:rFonts w:cs="Times New Roman"/>
                <w:color w:val="000000"/>
                <w:sz w:val="22"/>
              </w:rPr>
            </w:pPr>
            <w:r w:rsidRPr="00CB199A">
              <w:rPr>
                <w:rFonts w:cs="Times New Roman"/>
                <w:color w:val="000000"/>
                <w:sz w:val="22"/>
              </w:rPr>
              <w:t>HQIC</w:t>
            </w:r>
          </w:p>
        </w:tc>
        <w:tc>
          <w:tcPr>
            <w:tcW w:w="1870" w:type="dxa"/>
            <w:vAlign w:val="center"/>
          </w:tcPr>
          <w:p w14:paraId="024A1CF2" w14:textId="344E79E3" w:rsidR="00652C9F" w:rsidRPr="00CB199A" w:rsidRDefault="00652C9F" w:rsidP="00652C9F">
            <w:pPr>
              <w:jc w:val="center"/>
              <w:rPr>
                <w:rFonts w:cs="Times New Roman"/>
                <w:color w:val="000000" w:themeColor="text1"/>
                <w:sz w:val="22"/>
              </w:rPr>
            </w:pPr>
            <w:r w:rsidRPr="00CB199A">
              <w:rPr>
                <w:rFonts w:cs="Times New Roman"/>
                <w:color w:val="000000" w:themeColor="text1"/>
                <w:sz w:val="22"/>
              </w:rPr>
              <w:t>37.0114</w:t>
            </w:r>
          </w:p>
        </w:tc>
        <w:tc>
          <w:tcPr>
            <w:tcW w:w="1870" w:type="dxa"/>
            <w:vAlign w:val="center"/>
          </w:tcPr>
          <w:p w14:paraId="70451381" w14:textId="378C6E71" w:rsidR="00652C9F" w:rsidRPr="00CB199A" w:rsidRDefault="00652C9F" w:rsidP="00652C9F">
            <w:pPr>
              <w:jc w:val="center"/>
              <w:rPr>
                <w:rFonts w:cs="Times New Roman"/>
                <w:color w:val="000000" w:themeColor="text1"/>
                <w:sz w:val="22"/>
              </w:rPr>
            </w:pPr>
            <w:r w:rsidRPr="00CB199A">
              <w:rPr>
                <w:rFonts w:cs="Times New Roman"/>
                <w:color w:val="000000" w:themeColor="text1"/>
                <w:sz w:val="22"/>
              </w:rPr>
              <w:t>SBIC</w:t>
            </w:r>
          </w:p>
        </w:tc>
        <w:tc>
          <w:tcPr>
            <w:tcW w:w="1870" w:type="dxa"/>
            <w:vAlign w:val="center"/>
          </w:tcPr>
          <w:p w14:paraId="250A206C" w14:textId="3A49239C" w:rsidR="00652C9F" w:rsidRPr="00CB199A" w:rsidRDefault="00652C9F" w:rsidP="00652C9F">
            <w:pPr>
              <w:jc w:val="center"/>
              <w:rPr>
                <w:rFonts w:cs="Times New Roman"/>
                <w:color w:val="000000" w:themeColor="text1"/>
                <w:sz w:val="22"/>
              </w:rPr>
            </w:pPr>
            <w:r w:rsidRPr="00CB199A">
              <w:rPr>
                <w:rFonts w:cs="Times New Roman"/>
                <w:color w:val="000000" w:themeColor="text1"/>
                <w:sz w:val="22"/>
              </w:rPr>
              <w:t>37.8127</w:t>
            </w:r>
          </w:p>
        </w:tc>
      </w:tr>
    </w:tbl>
    <w:p w14:paraId="6DFBACE3" w14:textId="643EA28F" w:rsidR="00303F68" w:rsidRDefault="00303F68" w:rsidP="00303F68">
      <w:pPr>
        <w:spacing w:line="360" w:lineRule="auto"/>
        <w:jc w:val="both"/>
        <w:rPr>
          <w:color w:val="000000" w:themeColor="text1"/>
        </w:rPr>
      </w:pPr>
      <w:r w:rsidRPr="00B6409F">
        <w:rPr>
          <w:color w:val="000000" w:themeColor="text1"/>
        </w:rPr>
        <w:t xml:space="preserve">Source: Author's calculation </w:t>
      </w:r>
    </w:p>
    <w:p w14:paraId="0ACB46A5" w14:textId="52D0CCD0" w:rsidR="00522E52" w:rsidRPr="002E5ED6" w:rsidRDefault="00E96BA0" w:rsidP="002E5ED6">
      <w:pPr>
        <w:pStyle w:val="ListParagraph"/>
        <w:numPr>
          <w:ilvl w:val="0"/>
          <w:numId w:val="4"/>
        </w:numPr>
        <w:rPr>
          <w:b/>
          <w:bCs/>
          <w:color w:val="000000" w:themeColor="text1"/>
        </w:rPr>
      </w:pPr>
      <w:r w:rsidRPr="002E5ED6">
        <w:rPr>
          <w:b/>
          <w:bCs/>
          <w:color w:val="000000" w:themeColor="text1"/>
        </w:rPr>
        <w:t>T</w:t>
      </w:r>
      <w:r w:rsidR="00522E52" w:rsidRPr="002E5ED6">
        <w:rPr>
          <w:b/>
          <w:bCs/>
          <w:color w:val="000000" w:themeColor="text1"/>
        </w:rPr>
        <w:t xml:space="preserve">he autocorrelation </w:t>
      </w:r>
      <w:proofErr w:type="gramStart"/>
      <w:r w:rsidR="00502EFE" w:rsidRPr="002E5ED6">
        <w:rPr>
          <w:b/>
          <w:bCs/>
          <w:color w:val="000000" w:themeColor="text1"/>
        </w:rPr>
        <w:t>test</w:t>
      </w:r>
      <w:proofErr w:type="gramEnd"/>
    </w:p>
    <w:p w14:paraId="0756A38F" w14:textId="78B7A72B" w:rsidR="002E5ED6" w:rsidRDefault="002E5ED6" w:rsidP="002E5ED6">
      <w:pPr>
        <w:ind w:firstLine="360"/>
      </w:pPr>
      <w:r w:rsidRPr="002E5ED6">
        <w:rPr>
          <w:color w:val="000000" w:themeColor="text1"/>
        </w:rPr>
        <w:t xml:space="preserve">The results show that, the model has no autocorrelation between the residuals in the </w:t>
      </w:r>
      <w:r w:rsidR="00695B43" w:rsidRPr="002E5ED6">
        <w:rPr>
          <w:color w:val="000000" w:themeColor="text1"/>
        </w:rPr>
        <w:t>model.</w:t>
      </w:r>
      <w:r>
        <w:t xml:space="preserve"> </w:t>
      </w:r>
      <w:r w:rsidRPr="00592323">
        <w:t>(See more in the appendix)</w:t>
      </w:r>
    </w:p>
    <w:p w14:paraId="52BA42C2" w14:textId="77777777" w:rsidR="00651439" w:rsidRDefault="00651439">
      <w:pPr>
        <w:rPr>
          <w:b/>
          <w:bCs/>
          <w:color w:val="000000" w:themeColor="text1"/>
        </w:rPr>
      </w:pPr>
      <w:r>
        <w:rPr>
          <w:b/>
          <w:bCs/>
          <w:color w:val="000000" w:themeColor="text1"/>
        </w:rPr>
        <w:br w:type="page"/>
      </w:r>
    </w:p>
    <w:p w14:paraId="7D3EFB0C" w14:textId="13B64679" w:rsidR="009207D0" w:rsidRPr="002E5ED6" w:rsidRDefault="00EF4542" w:rsidP="002E5ED6">
      <w:pPr>
        <w:pStyle w:val="ListParagraph"/>
        <w:numPr>
          <w:ilvl w:val="0"/>
          <w:numId w:val="4"/>
        </w:numPr>
        <w:rPr>
          <w:b/>
          <w:bCs/>
          <w:color w:val="000000" w:themeColor="text1"/>
        </w:rPr>
      </w:pPr>
      <w:r w:rsidRPr="002E5ED6">
        <w:rPr>
          <w:b/>
          <w:bCs/>
          <w:color w:val="000000" w:themeColor="text1"/>
        </w:rPr>
        <w:lastRenderedPageBreak/>
        <w:t>Impulse response</w:t>
      </w:r>
    </w:p>
    <w:tbl>
      <w:tblPr>
        <w:tblStyle w:val="TableGrid"/>
        <w:tblpPr w:leftFromText="180" w:rightFromText="180" w:vertAnchor="text" w:horzAnchor="margin"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59"/>
        <w:gridCol w:w="4305"/>
      </w:tblGrid>
      <w:tr w:rsidR="00F95DEE" w14:paraId="29F6F6D3" w14:textId="77777777" w:rsidTr="00F95DEE">
        <w:tc>
          <w:tcPr>
            <w:tcW w:w="4596" w:type="dxa"/>
          </w:tcPr>
          <w:p w14:paraId="1C08F565" w14:textId="4B790B8A" w:rsidR="007258CE" w:rsidRPr="00F906C0" w:rsidRDefault="00E81380" w:rsidP="00E81380">
            <w:pPr>
              <w:pStyle w:val="Caption"/>
              <w:jc w:val="center"/>
              <w:rPr>
                <w:i w:val="0"/>
                <w:iCs w:val="0"/>
                <w:color w:val="000000" w:themeColor="text1"/>
              </w:rPr>
            </w:pPr>
            <w:bookmarkStart w:id="92" w:name="_Toc102047977"/>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00336E96" w:rsidRPr="00F906C0">
              <w:rPr>
                <w:i w:val="0"/>
                <w:iCs w:val="0"/>
                <w:noProof/>
                <w:color w:val="000000" w:themeColor="text1"/>
                <w:sz w:val="22"/>
                <w:szCs w:val="22"/>
              </w:rPr>
              <w:t>17</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dEX to dPVN</w:t>
            </w:r>
            <w:bookmarkEnd w:id="92"/>
          </w:p>
        </w:tc>
        <w:tc>
          <w:tcPr>
            <w:tcW w:w="459" w:type="dxa"/>
          </w:tcPr>
          <w:p w14:paraId="1EBAD5AC" w14:textId="77777777" w:rsidR="007258CE" w:rsidRDefault="007258CE" w:rsidP="00D50B69">
            <w:pPr>
              <w:jc w:val="center"/>
              <w:rPr>
                <w:color w:val="000000" w:themeColor="text1"/>
              </w:rPr>
            </w:pPr>
          </w:p>
        </w:tc>
        <w:tc>
          <w:tcPr>
            <w:tcW w:w="4305" w:type="dxa"/>
          </w:tcPr>
          <w:p w14:paraId="00A3E0E2" w14:textId="45976B4B" w:rsidR="007258CE" w:rsidRPr="00F906C0" w:rsidRDefault="00E81380" w:rsidP="00E81380">
            <w:pPr>
              <w:pStyle w:val="Caption"/>
              <w:jc w:val="center"/>
              <w:rPr>
                <w:i w:val="0"/>
                <w:iCs w:val="0"/>
                <w:color w:val="000000" w:themeColor="text1"/>
              </w:rPr>
            </w:pPr>
            <w:bookmarkStart w:id="93" w:name="_Toc102047978"/>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00336E96" w:rsidRPr="00F906C0">
              <w:rPr>
                <w:i w:val="0"/>
                <w:iCs w:val="0"/>
                <w:noProof/>
                <w:color w:val="000000" w:themeColor="text1"/>
                <w:sz w:val="22"/>
                <w:szCs w:val="22"/>
              </w:rPr>
              <w:t>18</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dPVN to dEX</w:t>
            </w:r>
            <w:bookmarkEnd w:id="93"/>
          </w:p>
        </w:tc>
      </w:tr>
      <w:tr w:rsidR="007258CE" w14:paraId="0EB4D583" w14:textId="77777777" w:rsidTr="00F95DEE">
        <w:tc>
          <w:tcPr>
            <w:tcW w:w="4596" w:type="dxa"/>
          </w:tcPr>
          <w:p w14:paraId="11F348E9" w14:textId="0F17F067" w:rsidR="007258CE" w:rsidRPr="00882C5A" w:rsidRDefault="007258CE" w:rsidP="007258CE">
            <w:pPr>
              <w:rPr>
                <w:noProof/>
                <w:color w:val="000000" w:themeColor="text1"/>
              </w:rPr>
            </w:pPr>
            <w:r w:rsidRPr="00B950D7">
              <w:rPr>
                <w:noProof/>
                <w:color w:val="000000" w:themeColor="text1"/>
              </w:rPr>
              <w:drawing>
                <wp:inline distT="0" distB="0" distL="0" distR="0" wp14:anchorId="72391C5B" wp14:editId="313642AF">
                  <wp:extent cx="2771775" cy="1578610"/>
                  <wp:effectExtent l="0" t="0" r="952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80258" cy="1583441"/>
                          </a:xfrm>
                          <a:prstGeom prst="rect">
                            <a:avLst/>
                          </a:prstGeom>
                          <a:noFill/>
                          <a:ln>
                            <a:noFill/>
                          </a:ln>
                        </pic:spPr>
                      </pic:pic>
                    </a:graphicData>
                  </a:graphic>
                </wp:inline>
              </w:drawing>
            </w:r>
          </w:p>
        </w:tc>
        <w:tc>
          <w:tcPr>
            <w:tcW w:w="459" w:type="dxa"/>
          </w:tcPr>
          <w:p w14:paraId="3D40BFC0" w14:textId="77777777" w:rsidR="007258CE" w:rsidRDefault="007258CE" w:rsidP="007258CE">
            <w:pPr>
              <w:rPr>
                <w:color w:val="000000" w:themeColor="text1"/>
              </w:rPr>
            </w:pPr>
          </w:p>
        </w:tc>
        <w:tc>
          <w:tcPr>
            <w:tcW w:w="4305" w:type="dxa"/>
          </w:tcPr>
          <w:p w14:paraId="78090FEC" w14:textId="54C85396" w:rsidR="007258CE" w:rsidRDefault="007258CE" w:rsidP="007258CE">
            <w:r w:rsidRPr="007258CE">
              <w:rPr>
                <w:noProof/>
              </w:rPr>
              <w:drawing>
                <wp:inline distT="0" distB="0" distL="0" distR="0" wp14:anchorId="10293026" wp14:editId="3F2611DE">
                  <wp:extent cx="2596515" cy="1578557"/>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6267" cy="1596645"/>
                          </a:xfrm>
                          <a:prstGeom prst="rect">
                            <a:avLst/>
                          </a:prstGeom>
                          <a:noFill/>
                          <a:ln>
                            <a:noFill/>
                          </a:ln>
                        </pic:spPr>
                      </pic:pic>
                    </a:graphicData>
                  </a:graphic>
                </wp:inline>
              </w:drawing>
            </w:r>
          </w:p>
        </w:tc>
      </w:tr>
      <w:tr w:rsidR="00F95DEE" w14:paraId="09D58D8B" w14:textId="77777777" w:rsidTr="00F95DEE">
        <w:tc>
          <w:tcPr>
            <w:tcW w:w="4596" w:type="dxa"/>
          </w:tcPr>
          <w:p w14:paraId="0267C364" w14:textId="6B599322" w:rsidR="007258CE" w:rsidRPr="00F906C0" w:rsidRDefault="00336E96" w:rsidP="00336E96">
            <w:pPr>
              <w:pStyle w:val="Caption"/>
              <w:jc w:val="center"/>
              <w:rPr>
                <w:i w:val="0"/>
                <w:iCs w:val="0"/>
                <w:color w:val="000000" w:themeColor="text1"/>
              </w:rPr>
            </w:pPr>
            <w:bookmarkStart w:id="94" w:name="_Toc102047979"/>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19</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dCPI to dPVN</w:t>
            </w:r>
            <w:bookmarkEnd w:id="94"/>
          </w:p>
        </w:tc>
        <w:tc>
          <w:tcPr>
            <w:tcW w:w="459" w:type="dxa"/>
          </w:tcPr>
          <w:p w14:paraId="61BF7DEC" w14:textId="77777777" w:rsidR="007258CE" w:rsidRDefault="007258CE" w:rsidP="00D50B69">
            <w:pPr>
              <w:jc w:val="center"/>
              <w:rPr>
                <w:color w:val="000000" w:themeColor="text1"/>
              </w:rPr>
            </w:pPr>
          </w:p>
        </w:tc>
        <w:tc>
          <w:tcPr>
            <w:tcW w:w="4305" w:type="dxa"/>
          </w:tcPr>
          <w:p w14:paraId="0A4EBDD7" w14:textId="42BD99B7" w:rsidR="007258CE" w:rsidRPr="00F906C0" w:rsidRDefault="00336E96" w:rsidP="00336E96">
            <w:pPr>
              <w:pStyle w:val="Caption"/>
              <w:jc w:val="center"/>
              <w:rPr>
                <w:i w:val="0"/>
                <w:iCs w:val="0"/>
                <w:color w:val="000000" w:themeColor="text1"/>
              </w:rPr>
            </w:pPr>
            <w:bookmarkStart w:id="95" w:name="_Toc102047980"/>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20</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dPVN to dCPI</w:t>
            </w:r>
            <w:bookmarkEnd w:id="95"/>
          </w:p>
        </w:tc>
      </w:tr>
      <w:tr w:rsidR="007258CE" w14:paraId="1742F2F8" w14:textId="77777777" w:rsidTr="00F95DEE">
        <w:tc>
          <w:tcPr>
            <w:tcW w:w="4596" w:type="dxa"/>
          </w:tcPr>
          <w:p w14:paraId="0B4C72B3" w14:textId="5AA7B63D" w:rsidR="007258CE" w:rsidRPr="00882C5A" w:rsidRDefault="007258CE" w:rsidP="007258CE">
            <w:pPr>
              <w:rPr>
                <w:noProof/>
                <w:color w:val="000000" w:themeColor="text1"/>
              </w:rPr>
            </w:pPr>
            <w:r w:rsidRPr="00B950D7">
              <w:rPr>
                <w:noProof/>
                <w:color w:val="000000" w:themeColor="text1"/>
              </w:rPr>
              <w:drawing>
                <wp:inline distT="0" distB="0" distL="0" distR="0" wp14:anchorId="06CD7749" wp14:editId="66F08D24">
                  <wp:extent cx="2771775" cy="1560830"/>
                  <wp:effectExtent l="0" t="0" r="952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80388" cy="1565680"/>
                          </a:xfrm>
                          <a:prstGeom prst="rect">
                            <a:avLst/>
                          </a:prstGeom>
                          <a:noFill/>
                          <a:ln>
                            <a:noFill/>
                          </a:ln>
                        </pic:spPr>
                      </pic:pic>
                    </a:graphicData>
                  </a:graphic>
                </wp:inline>
              </w:drawing>
            </w:r>
          </w:p>
        </w:tc>
        <w:tc>
          <w:tcPr>
            <w:tcW w:w="459" w:type="dxa"/>
          </w:tcPr>
          <w:p w14:paraId="0ED8E86A" w14:textId="77777777" w:rsidR="007258CE" w:rsidRDefault="007258CE" w:rsidP="007258CE">
            <w:pPr>
              <w:rPr>
                <w:color w:val="000000" w:themeColor="text1"/>
              </w:rPr>
            </w:pPr>
          </w:p>
        </w:tc>
        <w:tc>
          <w:tcPr>
            <w:tcW w:w="4305" w:type="dxa"/>
          </w:tcPr>
          <w:p w14:paraId="3258E481" w14:textId="34C93CFF" w:rsidR="007258CE" w:rsidRDefault="007258CE" w:rsidP="007258CE">
            <w:r w:rsidRPr="007258CE">
              <w:rPr>
                <w:noProof/>
              </w:rPr>
              <w:drawing>
                <wp:inline distT="0" distB="0" distL="0" distR="0" wp14:anchorId="741054D7" wp14:editId="2A6139A0">
                  <wp:extent cx="2596515" cy="150962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15730" cy="1520794"/>
                          </a:xfrm>
                          <a:prstGeom prst="rect">
                            <a:avLst/>
                          </a:prstGeom>
                          <a:noFill/>
                          <a:ln>
                            <a:noFill/>
                          </a:ln>
                        </pic:spPr>
                      </pic:pic>
                    </a:graphicData>
                  </a:graphic>
                </wp:inline>
              </w:drawing>
            </w:r>
          </w:p>
        </w:tc>
      </w:tr>
      <w:tr w:rsidR="00F95DEE" w14:paraId="7C8B7AA7" w14:textId="77777777" w:rsidTr="00F95DEE">
        <w:tc>
          <w:tcPr>
            <w:tcW w:w="4596" w:type="dxa"/>
          </w:tcPr>
          <w:p w14:paraId="60A3B5F5" w14:textId="50D622FC" w:rsidR="007258CE" w:rsidRPr="00F906C0" w:rsidRDefault="00336E96" w:rsidP="00336E96">
            <w:pPr>
              <w:pStyle w:val="Caption"/>
              <w:jc w:val="center"/>
              <w:rPr>
                <w:i w:val="0"/>
                <w:iCs w:val="0"/>
                <w:color w:val="000000" w:themeColor="text1"/>
              </w:rPr>
            </w:pPr>
            <w:bookmarkStart w:id="96" w:name="_Toc102047981"/>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21</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dINT to dPVN</w:t>
            </w:r>
            <w:bookmarkEnd w:id="96"/>
          </w:p>
        </w:tc>
        <w:tc>
          <w:tcPr>
            <w:tcW w:w="459" w:type="dxa"/>
          </w:tcPr>
          <w:p w14:paraId="03885525" w14:textId="77777777" w:rsidR="007258CE" w:rsidRDefault="007258CE" w:rsidP="00D50B69">
            <w:pPr>
              <w:jc w:val="center"/>
              <w:rPr>
                <w:color w:val="000000" w:themeColor="text1"/>
              </w:rPr>
            </w:pPr>
          </w:p>
        </w:tc>
        <w:tc>
          <w:tcPr>
            <w:tcW w:w="4305" w:type="dxa"/>
          </w:tcPr>
          <w:p w14:paraId="20371774" w14:textId="76A7F4B7" w:rsidR="007258CE" w:rsidRPr="00F906C0" w:rsidRDefault="00336E96" w:rsidP="00336E96">
            <w:pPr>
              <w:pStyle w:val="Caption"/>
              <w:jc w:val="center"/>
              <w:rPr>
                <w:i w:val="0"/>
                <w:iCs w:val="0"/>
                <w:color w:val="000000" w:themeColor="text1"/>
              </w:rPr>
            </w:pPr>
            <w:bookmarkStart w:id="97" w:name="_Toc102047982"/>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22</w:t>
            </w:r>
            <w:r w:rsidR="00317D3D" w:rsidRPr="00F906C0">
              <w:rPr>
                <w:i w:val="0"/>
                <w:iCs w:val="0"/>
                <w:noProof/>
                <w:color w:val="000000" w:themeColor="text1"/>
                <w:sz w:val="22"/>
                <w:szCs w:val="22"/>
              </w:rPr>
              <w:fldChar w:fldCharType="end"/>
            </w:r>
            <w:r w:rsidRPr="00F906C0">
              <w:rPr>
                <w:i w:val="0"/>
                <w:iCs w:val="0"/>
                <w:color w:val="000000" w:themeColor="text1"/>
                <w:sz w:val="22"/>
                <w:szCs w:val="22"/>
              </w:rPr>
              <w:t>: Response of dPVN to dINT</w:t>
            </w:r>
            <w:bookmarkEnd w:id="97"/>
          </w:p>
        </w:tc>
      </w:tr>
      <w:tr w:rsidR="007258CE" w14:paraId="1016B9B8" w14:textId="77777777" w:rsidTr="00F95DEE">
        <w:tc>
          <w:tcPr>
            <w:tcW w:w="4596" w:type="dxa"/>
          </w:tcPr>
          <w:p w14:paraId="3A987712" w14:textId="36D70417" w:rsidR="007258CE" w:rsidRDefault="007258CE" w:rsidP="007258CE">
            <w:pPr>
              <w:rPr>
                <w:color w:val="000000" w:themeColor="text1"/>
              </w:rPr>
            </w:pPr>
            <w:r w:rsidRPr="00B950D7">
              <w:rPr>
                <w:noProof/>
                <w:color w:val="000000" w:themeColor="text1"/>
              </w:rPr>
              <w:drawing>
                <wp:inline distT="0" distB="0" distL="0" distR="0" wp14:anchorId="312D85D5" wp14:editId="4939FF6E">
                  <wp:extent cx="2771775" cy="154368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90907" cy="1554340"/>
                          </a:xfrm>
                          <a:prstGeom prst="rect">
                            <a:avLst/>
                          </a:prstGeom>
                          <a:noFill/>
                          <a:ln>
                            <a:noFill/>
                          </a:ln>
                        </pic:spPr>
                      </pic:pic>
                    </a:graphicData>
                  </a:graphic>
                </wp:inline>
              </w:drawing>
            </w:r>
          </w:p>
        </w:tc>
        <w:tc>
          <w:tcPr>
            <w:tcW w:w="459" w:type="dxa"/>
          </w:tcPr>
          <w:p w14:paraId="061CBEB1" w14:textId="77777777" w:rsidR="007258CE" w:rsidRDefault="007258CE" w:rsidP="007258CE">
            <w:pPr>
              <w:rPr>
                <w:color w:val="000000" w:themeColor="text1"/>
              </w:rPr>
            </w:pPr>
          </w:p>
        </w:tc>
        <w:tc>
          <w:tcPr>
            <w:tcW w:w="4305" w:type="dxa"/>
          </w:tcPr>
          <w:p w14:paraId="17CC34EA" w14:textId="51D6C540" w:rsidR="007258CE" w:rsidRDefault="007258CE" w:rsidP="007258CE">
            <w:pPr>
              <w:rPr>
                <w:color w:val="000000" w:themeColor="text1"/>
              </w:rPr>
            </w:pPr>
            <w:r w:rsidRPr="007258CE">
              <w:rPr>
                <w:noProof/>
                <w:color w:val="000000" w:themeColor="text1"/>
              </w:rPr>
              <w:drawing>
                <wp:inline distT="0" distB="0" distL="0" distR="0" wp14:anchorId="66641D0F" wp14:editId="756AF77E">
                  <wp:extent cx="2595145" cy="15436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31159" cy="1565108"/>
                          </a:xfrm>
                          <a:prstGeom prst="rect">
                            <a:avLst/>
                          </a:prstGeom>
                          <a:noFill/>
                          <a:ln>
                            <a:noFill/>
                          </a:ln>
                        </pic:spPr>
                      </pic:pic>
                    </a:graphicData>
                  </a:graphic>
                </wp:inline>
              </w:drawing>
            </w:r>
          </w:p>
        </w:tc>
      </w:tr>
    </w:tbl>
    <w:p w14:paraId="66320C46" w14:textId="41B67401" w:rsidR="00552A42" w:rsidRPr="009207D0" w:rsidRDefault="009207D0" w:rsidP="009207D0">
      <w:pPr>
        <w:spacing w:line="360" w:lineRule="auto"/>
        <w:jc w:val="both"/>
        <w:rPr>
          <w:color w:val="000000" w:themeColor="text1"/>
        </w:rPr>
      </w:pPr>
      <w:r w:rsidRPr="00B6409F">
        <w:rPr>
          <w:color w:val="000000" w:themeColor="text1"/>
        </w:rPr>
        <w:t>Source: Author's calculation from Stata</w:t>
      </w:r>
    </w:p>
    <w:p w14:paraId="4E4889A1" w14:textId="418F3299" w:rsidR="002634BF" w:rsidRDefault="002634BF" w:rsidP="002634BF">
      <w:pPr>
        <w:spacing w:line="360" w:lineRule="auto"/>
        <w:ind w:firstLine="720"/>
        <w:jc w:val="both"/>
      </w:pPr>
      <w:r w:rsidRPr="00D7202E">
        <w:t xml:space="preserve">Figure </w:t>
      </w:r>
      <w:r>
        <w:t>1</w:t>
      </w:r>
      <w:r w:rsidR="00F906C0">
        <w:t>7</w:t>
      </w:r>
      <w:r w:rsidRPr="00D7202E">
        <w:t xml:space="preserve"> shows how an exchange rate shock can affect the price of gold. </w:t>
      </w:r>
      <w:r w:rsidR="00E3377B" w:rsidRPr="00E3377B">
        <w:t>The shock from the exchange rate causes the gold price to decrease in the first month and increas</w:t>
      </w:r>
      <w:r w:rsidR="00290BA7">
        <w:t>ing</w:t>
      </w:r>
      <w:r w:rsidR="00E3377B" w:rsidRPr="00E3377B">
        <w:t xml:space="preserve"> slightly in the second month. Increase more strongly in the 3</w:t>
      </w:r>
      <w:r w:rsidR="00E3377B" w:rsidRPr="00E3377B">
        <w:rPr>
          <w:vertAlign w:val="superscript"/>
        </w:rPr>
        <w:t>rd</w:t>
      </w:r>
      <w:r w:rsidR="00E3377B" w:rsidRPr="00E3377B">
        <w:t xml:space="preserve"> and 4</w:t>
      </w:r>
      <w:r w:rsidR="00E3377B" w:rsidRPr="00E3377B">
        <w:rPr>
          <w:vertAlign w:val="superscript"/>
        </w:rPr>
        <w:t>th</w:t>
      </w:r>
      <w:r w:rsidR="00E3377B" w:rsidRPr="00E3377B">
        <w:t xml:space="preserve"> months and then gradually stabilize and end in the 8</w:t>
      </w:r>
      <w:r w:rsidR="00E3377B" w:rsidRPr="00E3377B">
        <w:rPr>
          <w:vertAlign w:val="superscript"/>
        </w:rPr>
        <w:t>th</w:t>
      </w:r>
      <w:r w:rsidR="00E3377B" w:rsidRPr="00E3377B">
        <w:t xml:space="preserve"> month</w:t>
      </w:r>
      <w:r w:rsidR="00E3377B">
        <w:t xml:space="preserve">. </w:t>
      </w:r>
      <w:r w:rsidRPr="00D7202E">
        <w:t xml:space="preserve">Conversely, Figure </w:t>
      </w:r>
      <w:r>
        <w:t>1</w:t>
      </w:r>
      <w:r w:rsidR="00F906C0">
        <w:t>8</w:t>
      </w:r>
      <w:r w:rsidRPr="00D7202E">
        <w:t xml:space="preserve"> shows how a shock in the gold price affects the exchange rate. The exchange rate </w:t>
      </w:r>
      <w:r w:rsidR="00E3377B">
        <w:t>increase</w:t>
      </w:r>
      <w:r w:rsidRPr="00D7202E">
        <w:t xml:space="preserve"> in the first month when the gold price shock was impacted. Then stabilizes in the </w:t>
      </w:r>
      <w:r>
        <w:t>2</w:t>
      </w:r>
      <w:r w:rsidRPr="009D24C1">
        <w:rPr>
          <w:vertAlign w:val="superscript"/>
        </w:rPr>
        <w:t>nd</w:t>
      </w:r>
      <w:r w:rsidRPr="00D7202E">
        <w:t xml:space="preserve"> month, and the effect ends in the </w:t>
      </w:r>
      <w:r>
        <w:t>5</w:t>
      </w:r>
      <w:r w:rsidRPr="007278F4">
        <w:rPr>
          <w:vertAlign w:val="superscript"/>
        </w:rPr>
        <w:t>th</w:t>
      </w:r>
      <w:r w:rsidRPr="00D7202E">
        <w:t xml:space="preserve"> month</w:t>
      </w:r>
      <w:r>
        <w:t>.</w:t>
      </w:r>
    </w:p>
    <w:p w14:paraId="4FD4B8F5" w14:textId="0B00C6A6" w:rsidR="002634BF" w:rsidRDefault="002634BF" w:rsidP="002634BF">
      <w:pPr>
        <w:spacing w:line="360" w:lineRule="auto"/>
        <w:jc w:val="both"/>
      </w:pPr>
      <w:r>
        <w:lastRenderedPageBreak/>
        <w:tab/>
      </w:r>
      <w:r w:rsidRPr="00BF1CA1">
        <w:t xml:space="preserve">Figures </w:t>
      </w:r>
      <w:r w:rsidR="00F906C0">
        <w:t>19</w:t>
      </w:r>
      <w:r w:rsidRPr="00BF1CA1">
        <w:t xml:space="preserve"> and </w:t>
      </w:r>
      <w:r w:rsidR="00F906C0">
        <w:t>20</w:t>
      </w:r>
      <w:r w:rsidRPr="00BF1CA1">
        <w:t xml:space="preserve"> show the impact of CPI shocks on gold prices and vice versa.</w:t>
      </w:r>
      <w:r>
        <w:t xml:space="preserve"> </w:t>
      </w:r>
      <w:r w:rsidRPr="009C5C14">
        <w:t xml:space="preserve">A shock from the CPI led to an increase in gold prices in the first month. Then gradually decrease from </w:t>
      </w:r>
      <w:r>
        <w:t>2</w:t>
      </w:r>
      <w:r w:rsidRPr="009D24C1">
        <w:rPr>
          <w:vertAlign w:val="superscript"/>
        </w:rPr>
        <w:t>nd</w:t>
      </w:r>
      <w:r w:rsidRPr="009C5C14">
        <w:t xml:space="preserve"> to </w:t>
      </w:r>
      <w:r>
        <w:t>4</w:t>
      </w:r>
      <w:r w:rsidRPr="007278F4">
        <w:rPr>
          <w:vertAlign w:val="superscript"/>
        </w:rPr>
        <w:t>th</w:t>
      </w:r>
      <w:r w:rsidRPr="009C5C14">
        <w:t xml:space="preserve"> month.</w:t>
      </w:r>
      <w:r>
        <w:t xml:space="preserve"> </w:t>
      </w:r>
      <w:r w:rsidRPr="007278F4">
        <w:t xml:space="preserve">The effect stabilized </w:t>
      </w:r>
      <w:r>
        <w:t>in</w:t>
      </w:r>
      <w:r w:rsidRPr="007278F4">
        <w:t xml:space="preserve"> the 5</w:t>
      </w:r>
      <w:r w:rsidRPr="007278F4">
        <w:rPr>
          <w:vertAlign w:val="superscript"/>
        </w:rPr>
        <w:t>th</w:t>
      </w:r>
      <w:r w:rsidRPr="007278F4">
        <w:t xml:space="preserve"> month and ended </w:t>
      </w:r>
      <w:r>
        <w:t>in</w:t>
      </w:r>
      <w:r w:rsidRPr="007278F4">
        <w:t xml:space="preserve"> the 8</w:t>
      </w:r>
      <w:r w:rsidRPr="007278F4">
        <w:rPr>
          <w:vertAlign w:val="superscript"/>
        </w:rPr>
        <w:t>th</w:t>
      </w:r>
      <w:r w:rsidRPr="007278F4">
        <w:t xml:space="preserve"> month</w:t>
      </w:r>
      <w:r>
        <w:t xml:space="preserve">. </w:t>
      </w:r>
      <w:r w:rsidRPr="007278F4">
        <w:t xml:space="preserve">On the other hand, a shock from the gold price also causes the CPI to </w:t>
      </w:r>
      <w:r w:rsidR="002027B5">
        <w:t>de</w:t>
      </w:r>
      <w:r w:rsidRPr="007278F4">
        <w:t>crease immediately</w:t>
      </w:r>
      <w:r>
        <w:t xml:space="preserve"> in first month. </w:t>
      </w:r>
      <w:r w:rsidRPr="005D374F">
        <w:t>Then stabilize and end at 6 months</w:t>
      </w:r>
      <w:r>
        <w:t>.</w:t>
      </w:r>
    </w:p>
    <w:p w14:paraId="4D3E5B8E" w14:textId="016F871C" w:rsidR="001C7148" w:rsidRDefault="002634BF" w:rsidP="00E3377B">
      <w:pPr>
        <w:spacing w:line="360" w:lineRule="auto"/>
        <w:ind w:firstLine="720"/>
        <w:jc w:val="both"/>
      </w:pPr>
      <w:r w:rsidRPr="00BF1CA1">
        <w:t xml:space="preserve">Figures </w:t>
      </w:r>
      <w:r w:rsidR="00F906C0">
        <w:t>21</w:t>
      </w:r>
      <w:r w:rsidRPr="00BF1CA1">
        <w:t xml:space="preserve"> and </w:t>
      </w:r>
      <w:r w:rsidR="00F906C0">
        <w:t>22</w:t>
      </w:r>
      <w:r w:rsidRPr="00BF1CA1">
        <w:t xml:space="preserve"> show the impact of </w:t>
      </w:r>
      <w:r>
        <w:t>interest rate</w:t>
      </w:r>
      <w:r w:rsidRPr="00BF1CA1">
        <w:t xml:space="preserve"> shocks on gold prices and vice versa</w:t>
      </w:r>
      <w:r>
        <w:t xml:space="preserve">. </w:t>
      </w:r>
      <w:r w:rsidR="00290BA7" w:rsidRPr="00290BA7">
        <w:t>The shock from interest rates caused gold prices to increase in the first month and reduce in the 2</w:t>
      </w:r>
      <w:r w:rsidR="00290BA7" w:rsidRPr="00290BA7">
        <w:rPr>
          <w:vertAlign w:val="superscript"/>
        </w:rPr>
        <w:t>nd</w:t>
      </w:r>
      <w:r w:rsidR="00290BA7" w:rsidRPr="00290BA7">
        <w:t xml:space="preserve"> and 3</w:t>
      </w:r>
      <w:r w:rsidR="00290BA7" w:rsidRPr="00290BA7">
        <w:rPr>
          <w:vertAlign w:val="superscript"/>
        </w:rPr>
        <w:t>rd</w:t>
      </w:r>
      <w:r w:rsidR="00290BA7" w:rsidRPr="00290BA7">
        <w:t xml:space="preserve"> months.</w:t>
      </w:r>
      <w:r w:rsidRPr="00500AF4">
        <w:t xml:space="preserve"> Then stabilize and end in the 8th month.</w:t>
      </w:r>
      <w:r w:rsidRPr="009D24C1">
        <w:t xml:space="preserve"> In the opposite direction,</w:t>
      </w:r>
      <w:r>
        <w:t xml:space="preserve"> </w:t>
      </w:r>
      <w:r w:rsidRPr="009D24C1">
        <w:t xml:space="preserve">a shock from the gold price leads to an interest rate hike in the first month and </w:t>
      </w:r>
      <w:r w:rsidR="00290BA7">
        <w:t>drop in</w:t>
      </w:r>
      <w:r w:rsidRPr="009D24C1">
        <w:t xml:space="preserve"> 2</w:t>
      </w:r>
      <w:r w:rsidRPr="009D24C1">
        <w:rPr>
          <w:vertAlign w:val="superscript"/>
        </w:rPr>
        <w:t>nd</w:t>
      </w:r>
      <w:r w:rsidRPr="009D24C1">
        <w:t xml:space="preserve"> month. Then it stabilizes and ends in the 5</w:t>
      </w:r>
      <w:r w:rsidRPr="009D24C1">
        <w:rPr>
          <w:vertAlign w:val="superscript"/>
        </w:rPr>
        <w:t>th</w:t>
      </w:r>
      <w:r w:rsidRPr="009D24C1">
        <w:t xml:space="preserve"> month.</w:t>
      </w:r>
    </w:p>
    <w:p w14:paraId="24084652" w14:textId="33A30BE4" w:rsidR="00290BA7" w:rsidRPr="00D00110" w:rsidRDefault="00712675" w:rsidP="00E3377B">
      <w:pPr>
        <w:spacing w:line="360" w:lineRule="auto"/>
        <w:ind w:firstLine="720"/>
        <w:jc w:val="both"/>
        <w:rPr>
          <w:color w:val="FF0000"/>
        </w:rPr>
      </w:pPr>
      <w:r w:rsidRPr="00712675">
        <w:t>It can be seen that the impact of shocks from macro variables has a more significant effect on gold prices when compared to the period before Covid-19. The direction of the effect also changes in some indicators. For example, the exchange rate immediately impacts the gold price in the first month; there is no longer a 1-month lag like in the 2017-2019 period</w:t>
      </w:r>
      <w:r w:rsidR="00885162">
        <w:t xml:space="preserve">. </w:t>
      </w:r>
      <w:r w:rsidR="000B2F29" w:rsidRPr="000B2F29">
        <w:t>During the Covid-19 period, interest rates were lowered continuously to boost the economy, so people did not deposit their savings in banks anymore. Instead, they buy gold as a haven. Moreover, in Vietnam, the dollar in crisis time is also a safe asset, and it will also be hoarded by people with gold more when compared to the previous period. Therefore, the impact of exchange rate changes will be immediate during the epidemic period</w:t>
      </w:r>
      <w:r w:rsidR="000B2F29">
        <w:t>.</w:t>
      </w:r>
    </w:p>
    <w:p w14:paraId="76429A34" w14:textId="4C300592" w:rsidR="001A533C" w:rsidRPr="004A1ADC" w:rsidRDefault="001A533C" w:rsidP="004A1ADC">
      <w:pPr>
        <w:pStyle w:val="ListParagraph"/>
        <w:numPr>
          <w:ilvl w:val="0"/>
          <w:numId w:val="4"/>
        </w:numPr>
        <w:spacing w:line="276" w:lineRule="auto"/>
        <w:jc w:val="both"/>
        <w:rPr>
          <w:b/>
          <w:bCs/>
          <w:color w:val="000000" w:themeColor="text1"/>
        </w:rPr>
      </w:pPr>
      <w:r w:rsidRPr="004A1ADC">
        <w:rPr>
          <w:b/>
          <w:bCs/>
          <w:color w:val="000000" w:themeColor="text1"/>
        </w:rPr>
        <w:t>Variance decomposition</w:t>
      </w:r>
    </w:p>
    <w:p w14:paraId="7422AFD4" w14:textId="1DC6F2C8" w:rsidR="001A533C" w:rsidRPr="00511EE9" w:rsidRDefault="002503D7" w:rsidP="002503D7">
      <w:pPr>
        <w:spacing w:line="240" w:lineRule="auto"/>
        <w:jc w:val="center"/>
        <w:rPr>
          <w:color w:val="000000" w:themeColor="text1"/>
        </w:rPr>
      </w:pPr>
      <w:bookmarkStart w:id="98" w:name="_Toc102219410"/>
      <w:r>
        <w:t xml:space="preserve">Table </w:t>
      </w:r>
      <w:r w:rsidR="00243481">
        <w:fldChar w:fldCharType="begin"/>
      </w:r>
      <w:r w:rsidR="00243481">
        <w:instrText xml:space="preserve"> SEQ Table \* ARABIC </w:instrText>
      </w:r>
      <w:r w:rsidR="00243481">
        <w:fldChar w:fldCharType="separate"/>
      </w:r>
      <w:r w:rsidR="00CE1DEB">
        <w:rPr>
          <w:noProof/>
        </w:rPr>
        <w:t>18</w:t>
      </w:r>
      <w:r w:rsidR="00243481">
        <w:rPr>
          <w:noProof/>
        </w:rPr>
        <w:fldChar w:fldCharType="end"/>
      </w:r>
      <w:r w:rsidRPr="00511EE9">
        <w:rPr>
          <w:color w:val="000000" w:themeColor="text1"/>
        </w:rPr>
        <w:t>: Results of Variance decomposition</w:t>
      </w:r>
      <w:r>
        <w:rPr>
          <w:color w:val="000000" w:themeColor="text1"/>
        </w:rPr>
        <w:t xml:space="preserve"> for dPVN</w:t>
      </w:r>
      <w:bookmarkEnd w:id="98"/>
    </w:p>
    <w:tbl>
      <w:tblPr>
        <w:tblStyle w:val="TableGrid"/>
        <w:tblW w:w="0" w:type="auto"/>
        <w:tblLook w:val="04A0" w:firstRow="1" w:lastRow="0" w:firstColumn="1" w:lastColumn="0" w:noHBand="0" w:noVBand="1"/>
      </w:tblPr>
      <w:tblGrid>
        <w:gridCol w:w="1870"/>
        <w:gridCol w:w="1870"/>
        <w:gridCol w:w="1870"/>
        <w:gridCol w:w="1870"/>
        <w:gridCol w:w="1870"/>
      </w:tblGrid>
      <w:tr w:rsidR="001A533C" w14:paraId="09FA3B88" w14:textId="77777777" w:rsidTr="00317D3D">
        <w:tc>
          <w:tcPr>
            <w:tcW w:w="1870" w:type="dxa"/>
          </w:tcPr>
          <w:p w14:paraId="71C04A6E" w14:textId="77777777" w:rsidR="001A533C" w:rsidRPr="00CB199A" w:rsidRDefault="001A533C" w:rsidP="00317D3D">
            <w:pPr>
              <w:jc w:val="center"/>
              <w:rPr>
                <w:color w:val="000000" w:themeColor="text1"/>
                <w:sz w:val="22"/>
                <w:szCs w:val="20"/>
              </w:rPr>
            </w:pPr>
            <w:r w:rsidRPr="00CB199A">
              <w:rPr>
                <w:color w:val="000000" w:themeColor="text1"/>
                <w:sz w:val="22"/>
                <w:szCs w:val="20"/>
              </w:rPr>
              <w:t>Step</w:t>
            </w:r>
          </w:p>
        </w:tc>
        <w:tc>
          <w:tcPr>
            <w:tcW w:w="1870" w:type="dxa"/>
          </w:tcPr>
          <w:p w14:paraId="78F445E2" w14:textId="77777777" w:rsidR="001A533C" w:rsidRPr="00CB199A" w:rsidRDefault="001A533C" w:rsidP="00317D3D">
            <w:pPr>
              <w:jc w:val="center"/>
              <w:rPr>
                <w:color w:val="000000" w:themeColor="text1"/>
                <w:sz w:val="22"/>
                <w:szCs w:val="20"/>
              </w:rPr>
            </w:pPr>
            <w:r w:rsidRPr="00CB199A">
              <w:rPr>
                <w:color w:val="000000" w:themeColor="text1"/>
                <w:sz w:val="22"/>
                <w:szCs w:val="20"/>
              </w:rPr>
              <w:t>dPVN</w:t>
            </w:r>
          </w:p>
        </w:tc>
        <w:tc>
          <w:tcPr>
            <w:tcW w:w="1870" w:type="dxa"/>
          </w:tcPr>
          <w:p w14:paraId="4E29ECE8" w14:textId="77777777" w:rsidR="001A533C" w:rsidRPr="00CB199A" w:rsidRDefault="001A533C" w:rsidP="00317D3D">
            <w:pPr>
              <w:jc w:val="center"/>
              <w:rPr>
                <w:color w:val="000000" w:themeColor="text1"/>
                <w:sz w:val="22"/>
                <w:szCs w:val="20"/>
              </w:rPr>
            </w:pPr>
            <w:r w:rsidRPr="00CB199A">
              <w:rPr>
                <w:color w:val="000000" w:themeColor="text1"/>
                <w:sz w:val="22"/>
                <w:szCs w:val="20"/>
              </w:rPr>
              <w:t>dEX</w:t>
            </w:r>
          </w:p>
        </w:tc>
        <w:tc>
          <w:tcPr>
            <w:tcW w:w="1870" w:type="dxa"/>
          </w:tcPr>
          <w:p w14:paraId="39725939" w14:textId="77777777" w:rsidR="001A533C" w:rsidRPr="00CB199A" w:rsidRDefault="001A533C" w:rsidP="00317D3D">
            <w:pPr>
              <w:jc w:val="center"/>
              <w:rPr>
                <w:color w:val="000000" w:themeColor="text1"/>
                <w:sz w:val="22"/>
                <w:szCs w:val="20"/>
              </w:rPr>
            </w:pPr>
            <w:r w:rsidRPr="00CB199A">
              <w:rPr>
                <w:color w:val="000000" w:themeColor="text1"/>
                <w:sz w:val="22"/>
                <w:szCs w:val="20"/>
              </w:rPr>
              <w:t>dCPI</w:t>
            </w:r>
          </w:p>
        </w:tc>
        <w:tc>
          <w:tcPr>
            <w:tcW w:w="1870" w:type="dxa"/>
          </w:tcPr>
          <w:p w14:paraId="72D5AA7C" w14:textId="77777777" w:rsidR="001A533C" w:rsidRPr="00CB199A" w:rsidRDefault="001A533C" w:rsidP="00317D3D">
            <w:pPr>
              <w:jc w:val="center"/>
              <w:rPr>
                <w:color w:val="000000" w:themeColor="text1"/>
                <w:sz w:val="22"/>
                <w:szCs w:val="20"/>
              </w:rPr>
            </w:pPr>
            <w:r w:rsidRPr="00CB199A">
              <w:rPr>
                <w:color w:val="000000" w:themeColor="text1"/>
                <w:sz w:val="22"/>
                <w:szCs w:val="20"/>
              </w:rPr>
              <w:t>dINT</w:t>
            </w:r>
          </w:p>
        </w:tc>
      </w:tr>
      <w:tr w:rsidR="001A533C" w14:paraId="3318814B" w14:textId="77777777" w:rsidTr="00317D3D">
        <w:tc>
          <w:tcPr>
            <w:tcW w:w="1870" w:type="dxa"/>
          </w:tcPr>
          <w:p w14:paraId="5FCA73D9" w14:textId="77777777" w:rsidR="001A533C" w:rsidRPr="00CB199A" w:rsidRDefault="001A533C" w:rsidP="00317D3D">
            <w:pPr>
              <w:jc w:val="center"/>
              <w:rPr>
                <w:color w:val="000000" w:themeColor="text1"/>
                <w:sz w:val="22"/>
                <w:szCs w:val="20"/>
              </w:rPr>
            </w:pPr>
            <w:r w:rsidRPr="00CB199A">
              <w:rPr>
                <w:color w:val="000000" w:themeColor="text1"/>
                <w:sz w:val="22"/>
                <w:szCs w:val="20"/>
              </w:rPr>
              <w:t>0</w:t>
            </w:r>
          </w:p>
        </w:tc>
        <w:tc>
          <w:tcPr>
            <w:tcW w:w="1870" w:type="dxa"/>
          </w:tcPr>
          <w:p w14:paraId="74CB2272" w14:textId="77777777" w:rsidR="001A533C" w:rsidRPr="00CB199A" w:rsidRDefault="001A533C" w:rsidP="00317D3D">
            <w:pPr>
              <w:jc w:val="center"/>
              <w:rPr>
                <w:color w:val="000000" w:themeColor="text1"/>
                <w:sz w:val="22"/>
                <w:szCs w:val="20"/>
              </w:rPr>
            </w:pPr>
            <w:r w:rsidRPr="00CB199A">
              <w:rPr>
                <w:color w:val="000000" w:themeColor="text1"/>
                <w:sz w:val="22"/>
                <w:szCs w:val="20"/>
              </w:rPr>
              <w:t>0</w:t>
            </w:r>
          </w:p>
        </w:tc>
        <w:tc>
          <w:tcPr>
            <w:tcW w:w="1870" w:type="dxa"/>
          </w:tcPr>
          <w:p w14:paraId="2FF56EB8" w14:textId="77777777" w:rsidR="001A533C" w:rsidRPr="00CB199A" w:rsidRDefault="001A533C" w:rsidP="00317D3D">
            <w:pPr>
              <w:jc w:val="center"/>
              <w:rPr>
                <w:color w:val="000000" w:themeColor="text1"/>
                <w:sz w:val="22"/>
                <w:szCs w:val="20"/>
              </w:rPr>
            </w:pPr>
            <w:r w:rsidRPr="00CB199A">
              <w:rPr>
                <w:color w:val="000000" w:themeColor="text1"/>
                <w:sz w:val="22"/>
                <w:szCs w:val="20"/>
              </w:rPr>
              <w:t>0</w:t>
            </w:r>
          </w:p>
        </w:tc>
        <w:tc>
          <w:tcPr>
            <w:tcW w:w="1870" w:type="dxa"/>
          </w:tcPr>
          <w:p w14:paraId="75A553B2" w14:textId="77777777" w:rsidR="001A533C" w:rsidRPr="00CB199A" w:rsidRDefault="001A533C" w:rsidP="00317D3D">
            <w:pPr>
              <w:jc w:val="center"/>
              <w:rPr>
                <w:color w:val="000000" w:themeColor="text1"/>
                <w:sz w:val="22"/>
                <w:szCs w:val="20"/>
              </w:rPr>
            </w:pPr>
            <w:r w:rsidRPr="00CB199A">
              <w:rPr>
                <w:color w:val="000000" w:themeColor="text1"/>
                <w:sz w:val="22"/>
                <w:szCs w:val="20"/>
              </w:rPr>
              <w:t>0</w:t>
            </w:r>
          </w:p>
        </w:tc>
        <w:tc>
          <w:tcPr>
            <w:tcW w:w="1870" w:type="dxa"/>
          </w:tcPr>
          <w:p w14:paraId="6288BF1C" w14:textId="77777777" w:rsidR="001A533C" w:rsidRPr="00CB199A" w:rsidRDefault="001A533C" w:rsidP="00317D3D">
            <w:pPr>
              <w:jc w:val="center"/>
              <w:rPr>
                <w:color w:val="000000" w:themeColor="text1"/>
                <w:sz w:val="22"/>
                <w:szCs w:val="20"/>
              </w:rPr>
            </w:pPr>
            <w:r w:rsidRPr="00CB199A">
              <w:rPr>
                <w:color w:val="000000" w:themeColor="text1"/>
                <w:sz w:val="22"/>
                <w:szCs w:val="20"/>
              </w:rPr>
              <w:t>0</w:t>
            </w:r>
          </w:p>
        </w:tc>
      </w:tr>
      <w:tr w:rsidR="001A533C" w14:paraId="63BE7539" w14:textId="77777777" w:rsidTr="00317D3D">
        <w:tc>
          <w:tcPr>
            <w:tcW w:w="1870" w:type="dxa"/>
          </w:tcPr>
          <w:p w14:paraId="4E24F835" w14:textId="77777777" w:rsidR="001A533C" w:rsidRPr="00CB199A" w:rsidRDefault="001A533C" w:rsidP="00317D3D">
            <w:pPr>
              <w:jc w:val="center"/>
              <w:rPr>
                <w:color w:val="000000" w:themeColor="text1"/>
                <w:sz w:val="22"/>
                <w:szCs w:val="20"/>
              </w:rPr>
            </w:pPr>
            <w:r w:rsidRPr="00CB199A">
              <w:rPr>
                <w:color w:val="000000" w:themeColor="text1"/>
                <w:sz w:val="22"/>
                <w:szCs w:val="20"/>
              </w:rPr>
              <w:t>1</w:t>
            </w:r>
          </w:p>
        </w:tc>
        <w:tc>
          <w:tcPr>
            <w:tcW w:w="1870" w:type="dxa"/>
          </w:tcPr>
          <w:p w14:paraId="7B52DA8C" w14:textId="77777777" w:rsidR="001A533C" w:rsidRPr="00CB199A" w:rsidRDefault="001A533C" w:rsidP="00317D3D">
            <w:pPr>
              <w:jc w:val="center"/>
              <w:rPr>
                <w:color w:val="000000" w:themeColor="text1"/>
                <w:sz w:val="22"/>
                <w:szCs w:val="20"/>
              </w:rPr>
            </w:pPr>
            <w:r w:rsidRPr="00CB199A">
              <w:rPr>
                <w:color w:val="000000" w:themeColor="text1"/>
                <w:sz w:val="22"/>
                <w:szCs w:val="20"/>
              </w:rPr>
              <w:t>1</w:t>
            </w:r>
          </w:p>
        </w:tc>
        <w:tc>
          <w:tcPr>
            <w:tcW w:w="1870" w:type="dxa"/>
          </w:tcPr>
          <w:p w14:paraId="34973022" w14:textId="0F6B1E0B" w:rsidR="001A533C" w:rsidRPr="00CB199A" w:rsidRDefault="001A533C" w:rsidP="00317D3D">
            <w:pPr>
              <w:jc w:val="center"/>
              <w:rPr>
                <w:color w:val="000000" w:themeColor="text1"/>
                <w:sz w:val="22"/>
                <w:szCs w:val="20"/>
              </w:rPr>
            </w:pPr>
            <w:r w:rsidRPr="00CB199A">
              <w:rPr>
                <w:color w:val="000000" w:themeColor="text1"/>
                <w:sz w:val="22"/>
                <w:szCs w:val="20"/>
              </w:rPr>
              <w:t>0</w:t>
            </w:r>
            <w:r w:rsidR="004E3AE8" w:rsidRPr="00CB199A">
              <w:rPr>
                <w:color w:val="000000" w:themeColor="text1"/>
                <w:sz w:val="22"/>
                <w:szCs w:val="20"/>
              </w:rPr>
              <w:t>.023223</w:t>
            </w:r>
          </w:p>
        </w:tc>
        <w:tc>
          <w:tcPr>
            <w:tcW w:w="1870" w:type="dxa"/>
          </w:tcPr>
          <w:p w14:paraId="271E6B2F" w14:textId="1A69FB5A" w:rsidR="001A533C" w:rsidRPr="00CB199A" w:rsidRDefault="001A533C" w:rsidP="00317D3D">
            <w:pPr>
              <w:jc w:val="center"/>
              <w:rPr>
                <w:color w:val="000000" w:themeColor="text1"/>
                <w:sz w:val="22"/>
                <w:szCs w:val="20"/>
              </w:rPr>
            </w:pPr>
            <w:r w:rsidRPr="00CB199A">
              <w:rPr>
                <w:color w:val="000000" w:themeColor="text1"/>
                <w:sz w:val="22"/>
                <w:szCs w:val="20"/>
              </w:rPr>
              <w:t>0</w:t>
            </w:r>
            <w:r w:rsidR="004E3AE8" w:rsidRPr="00CB199A">
              <w:rPr>
                <w:color w:val="000000" w:themeColor="text1"/>
                <w:sz w:val="22"/>
                <w:szCs w:val="20"/>
              </w:rPr>
              <w:t>.008757</w:t>
            </w:r>
          </w:p>
        </w:tc>
        <w:tc>
          <w:tcPr>
            <w:tcW w:w="1870" w:type="dxa"/>
          </w:tcPr>
          <w:p w14:paraId="5502B3F4" w14:textId="2B95F6CE" w:rsidR="001A533C" w:rsidRPr="00CB199A" w:rsidRDefault="001A533C" w:rsidP="00317D3D">
            <w:pPr>
              <w:jc w:val="center"/>
              <w:rPr>
                <w:color w:val="000000" w:themeColor="text1"/>
                <w:sz w:val="22"/>
                <w:szCs w:val="20"/>
              </w:rPr>
            </w:pPr>
            <w:r w:rsidRPr="00CB199A">
              <w:rPr>
                <w:color w:val="000000" w:themeColor="text1"/>
                <w:sz w:val="22"/>
                <w:szCs w:val="20"/>
              </w:rPr>
              <w:t>0</w:t>
            </w:r>
            <w:r w:rsidR="004E3AE8" w:rsidRPr="00CB199A">
              <w:rPr>
                <w:color w:val="000000" w:themeColor="text1"/>
                <w:sz w:val="22"/>
                <w:szCs w:val="20"/>
              </w:rPr>
              <w:t>.087437</w:t>
            </w:r>
          </w:p>
        </w:tc>
      </w:tr>
      <w:tr w:rsidR="004E3AE8" w14:paraId="2894AC0F" w14:textId="77777777" w:rsidTr="00317D3D">
        <w:tc>
          <w:tcPr>
            <w:tcW w:w="1870" w:type="dxa"/>
          </w:tcPr>
          <w:p w14:paraId="1CA406E4" w14:textId="77777777" w:rsidR="004E3AE8" w:rsidRPr="00CB199A" w:rsidRDefault="004E3AE8" w:rsidP="004E3AE8">
            <w:pPr>
              <w:jc w:val="center"/>
              <w:rPr>
                <w:color w:val="000000" w:themeColor="text1"/>
                <w:sz w:val="22"/>
                <w:szCs w:val="20"/>
              </w:rPr>
            </w:pPr>
            <w:r w:rsidRPr="00CB199A">
              <w:rPr>
                <w:color w:val="000000" w:themeColor="text1"/>
                <w:sz w:val="22"/>
                <w:szCs w:val="20"/>
              </w:rPr>
              <w:t>2</w:t>
            </w:r>
          </w:p>
        </w:tc>
        <w:tc>
          <w:tcPr>
            <w:tcW w:w="1870" w:type="dxa"/>
          </w:tcPr>
          <w:p w14:paraId="5BA923FB" w14:textId="2F11AF3E" w:rsidR="004E3AE8" w:rsidRPr="00CB199A" w:rsidRDefault="004E3AE8" w:rsidP="004E3AE8">
            <w:pPr>
              <w:jc w:val="center"/>
              <w:rPr>
                <w:color w:val="000000" w:themeColor="text1"/>
                <w:sz w:val="22"/>
                <w:szCs w:val="20"/>
              </w:rPr>
            </w:pPr>
            <w:r w:rsidRPr="00CB199A">
              <w:rPr>
                <w:color w:val="000000" w:themeColor="text1"/>
                <w:sz w:val="22"/>
                <w:szCs w:val="20"/>
              </w:rPr>
              <w:t>0.945233</w:t>
            </w:r>
          </w:p>
        </w:tc>
        <w:tc>
          <w:tcPr>
            <w:tcW w:w="1870" w:type="dxa"/>
          </w:tcPr>
          <w:p w14:paraId="02D63525" w14:textId="2A581BF5" w:rsidR="004E3AE8" w:rsidRPr="00CB199A" w:rsidRDefault="004E3AE8" w:rsidP="004E3AE8">
            <w:pPr>
              <w:jc w:val="center"/>
              <w:rPr>
                <w:color w:val="000000" w:themeColor="text1"/>
                <w:sz w:val="22"/>
                <w:szCs w:val="20"/>
              </w:rPr>
            </w:pPr>
            <w:r w:rsidRPr="00CB199A">
              <w:rPr>
                <w:color w:val="000000" w:themeColor="text1"/>
                <w:sz w:val="22"/>
                <w:szCs w:val="20"/>
              </w:rPr>
              <w:t>0.023183</w:t>
            </w:r>
          </w:p>
        </w:tc>
        <w:tc>
          <w:tcPr>
            <w:tcW w:w="1870" w:type="dxa"/>
          </w:tcPr>
          <w:p w14:paraId="6EC18190" w14:textId="7A0C8DE9" w:rsidR="004E3AE8" w:rsidRPr="00CB199A" w:rsidRDefault="004E3AE8" w:rsidP="004E3AE8">
            <w:pPr>
              <w:jc w:val="center"/>
              <w:rPr>
                <w:color w:val="000000" w:themeColor="text1"/>
                <w:sz w:val="22"/>
                <w:szCs w:val="20"/>
              </w:rPr>
            </w:pPr>
            <w:r w:rsidRPr="00CB199A">
              <w:rPr>
                <w:color w:val="000000" w:themeColor="text1"/>
                <w:sz w:val="22"/>
                <w:szCs w:val="20"/>
              </w:rPr>
              <w:t>0.007521</w:t>
            </w:r>
          </w:p>
        </w:tc>
        <w:tc>
          <w:tcPr>
            <w:tcW w:w="1870" w:type="dxa"/>
          </w:tcPr>
          <w:p w14:paraId="10946934" w14:textId="20B1F385" w:rsidR="004E3AE8" w:rsidRPr="00CB199A" w:rsidRDefault="004E3AE8" w:rsidP="004E3AE8">
            <w:pPr>
              <w:jc w:val="center"/>
              <w:rPr>
                <w:color w:val="000000" w:themeColor="text1"/>
                <w:sz w:val="22"/>
                <w:szCs w:val="20"/>
              </w:rPr>
            </w:pPr>
            <w:r w:rsidRPr="00CB199A">
              <w:rPr>
                <w:color w:val="000000" w:themeColor="text1"/>
                <w:sz w:val="22"/>
                <w:szCs w:val="20"/>
              </w:rPr>
              <w:t>0.081975</w:t>
            </w:r>
          </w:p>
        </w:tc>
      </w:tr>
      <w:tr w:rsidR="004E3AE8" w14:paraId="74506E7D" w14:textId="77777777" w:rsidTr="00317D3D">
        <w:tc>
          <w:tcPr>
            <w:tcW w:w="1870" w:type="dxa"/>
          </w:tcPr>
          <w:p w14:paraId="6A998FD1" w14:textId="77777777" w:rsidR="004E3AE8" w:rsidRPr="00CB199A" w:rsidRDefault="004E3AE8" w:rsidP="004E3AE8">
            <w:pPr>
              <w:jc w:val="center"/>
              <w:rPr>
                <w:color w:val="000000" w:themeColor="text1"/>
                <w:sz w:val="22"/>
                <w:szCs w:val="20"/>
              </w:rPr>
            </w:pPr>
            <w:r w:rsidRPr="00CB199A">
              <w:rPr>
                <w:color w:val="000000" w:themeColor="text1"/>
                <w:sz w:val="22"/>
                <w:szCs w:val="20"/>
              </w:rPr>
              <w:t>3</w:t>
            </w:r>
          </w:p>
        </w:tc>
        <w:tc>
          <w:tcPr>
            <w:tcW w:w="1870" w:type="dxa"/>
          </w:tcPr>
          <w:p w14:paraId="202F32FF" w14:textId="4D07D1FF" w:rsidR="004E3AE8" w:rsidRPr="00CB199A" w:rsidRDefault="004E3AE8" w:rsidP="004E3AE8">
            <w:pPr>
              <w:jc w:val="center"/>
              <w:rPr>
                <w:color w:val="000000" w:themeColor="text1"/>
                <w:sz w:val="22"/>
                <w:szCs w:val="20"/>
              </w:rPr>
            </w:pPr>
            <w:r w:rsidRPr="00CB199A">
              <w:rPr>
                <w:color w:val="000000" w:themeColor="text1"/>
                <w:sz w:val="22"/>
                <w:szCs w:val="20"/>
              </w:rPr>
              <w:t>0.919126</w:t>
            </w:r>
          </w:p>
        </w:tc>
        <w:tc>
          <w:tcPr>
            <w:tcW w:w="1870" w:type="dxa"/>
          </w:tcPr>
          <w:p w14:paraId="4DC433F5" w14:textId="28137283" w:rsidR="004E3AE8" w:rsidRPr="00CB199A" w:rsidRDefault="004E3AE8" w:rsidP="004E3AE8">
            <w:pPr>
              <w:jc w:val="center"/>
              <w:rPr>
                <w:color w:val="000000" w:themeColor="text1"/>
                <w:sz w:val="22"/>
                <w:szCs w:val="20"/>
              </w:rPr>
            </w:pPr>
            <w:r w:rsidRPr="00CB199A">
              <w:rPr>
                <w:color w:val="000000" w:themeColor="text1"/>
                <w:sz w:val="22"/>
                <w:szCs w:val="20"/>
              </w:rPr>
              <w:t>0.023990</w:t>
            </w:r>
          </w:p>
        </w:tc>
        <w:tc>
          <w:tcPr>
            <w:tcW w:w="1870" w:type="dxa"/>
          </w:tcPr>
          <w:p w14:paraId="7B0A173D" w14:textId="4A3330A2" w:rsidR="004E3AE8" w:rsidRPr="00CB199A" w:rsidRDefault="004E3AE8" w:rsidP="004E3AE8">
            <w:pPr>
              <w:jc w:val="center"/>
              <w:rPr>
                <w:color w:val="000000" w:themeColor="text1"/>
                <w:sz w:val="22"/>
                <w:szCs w:val="20"/>
              </w:rPr>
            </w:pPr>
            <w:r w:rsidRPr="00CB199A">
              <w:rPr>
                <w:color w:val="000000" w:themeColor="text1"/>
                <w:sz w:val="22"/>
                <w:szCs w:val="20"/>
              </w:rPr>
              <w:t>0.007698</w:t>
            </w:r>
          </w:p>
        </w:tc>
        <w:tc>
          <w:tcPr>
            <w:tcW w:w="1870" w:type="dxa"/>
          </w:tcPr>
          <w:p w14:paraId="4D2A8C2D" w14:textId="15D9F450" w:rsidR="004E3AE8" w:rsidRPr="00CB199A" w:rsidRDefault="004E3AE8" w:rsidP="004E3AE8">
            <w:pPr>
              <w:jc w:val="center"/>
              <w:rPr>
                <w:color w:val="000000" w:themeColor="text1"/>
                <w:sz w:val="22"/>
                <w:szCs w:val="20"/>
              </w:rPr>
            </w:pPr>
            <w:r w:rsidRPr="00CB199A">
              <w:rPr>
                <w:color w:val="000000" w:themeColor="text1"/>
                <w:sz w:val="22"/>
                <w:szCs w:val="20"/>
              </w:rPr>
              <w:t>0.081705</w:t>
            </w:r>
          </w:p>
        </w:tc>
      </w:tr>
      <w:tr w:rsidR="004E3AE8" w14:paraId="62ADB7A8" w14:textId="77777777" w:rsidTr="00317D3D">
        <w:tc>
          <w:tcPr>
            <w:tcW w:w="1870" w:type="dxa"/>
          </w:tcPr>
          <w:p w14:paraId="4CABB0F0" w14:textId="77777777" w:rsidR="004E3AE8" w:rsidRPr="00CB199A" w:rsidRDefault="004E3AE8" w:rsidP="004E3AE8">
            <w:pPr>
              <w:jc w:val="center"/>
              <w:rPr>
                <w:color w:val="000000" w:themeColor="text1"/>
                <w:sz w:val="22"/>
                <w:szCs w:val="20"/>
              </w:rPr>
            </w:pPr>
            <w:r w:rsidRPr="00CB199A">
              <w:rPr>
                <w:color w:val="000000" w:themeColor="text1"/>
                <w:sz w:val="22"/>
                <w:szCs w:val="20"/>
              </w:rPr>
              <w:t>4</w:t>
            </w:r>
          </w:p>
        </w:tc>
        <w:tc>
          <w:tcPr>
            <w:tcW w:w="1870" w:type="dxa"/>
          </w:tcPr>
          <w:p w14:paraId="71AFC705" w14:textId="6E284B2B" w:rsidR="004E3AE8" w:rsidRPr="00CB199A" w:rsidRDefault="004E3AE8" w:rsidP="004E3AE8">
            <w:pPr>
              <w:jc w:val="center"/>
              <w:rPr>
                <w:color w:val="000000" w:themeColor="text1"/>
                <w:sz w:val="22"/>
                <w:szCs w:val="20"/>
              </w:rPr>
            </w:pPr>
            <w:r w:rsidRPr="00CB199A">
              <w:rPr>
                <w:color w:val="000000" w:themeColor="text1"/>
                <w:sz w:val="22"/>
                <w:szCs w:val="20"/>
              </w:rPr>
              <w:t>0.912336</w:t>
            </w:r>
          </w:p>
        </w:tc>
        <w:tc>
          <w:tcPr>
            <w:tcW w:w="1870" w:type="dxa"/>
          </w:tcPr>
          <w:p w14:paraId="7F72F0DD" w14:textId="31B5D75A" w:rsidR="004E3AE8" w:rsidRPr="00CB199A" w:rsidRDefault="004E3AE8" w:rsidP="004E3AE8">
            <w:pPr>
              <w:jc w:val="center"/>
              <w:rPr>
                <w:color w:val="000000" w:themeColor="text1"/>
                <w:sz w:val="22"/>
                <w:szCs w:val="20"/>
              </w:rPr>
            </w:pPr>
            <w:r w:rsidRPr="00CB199A">
              <w:rPr>
                <w:color w:val="000000" w:themeColor="text1"/>
                <w:sz w:val="22"/>
                <w:szCs w:val="20"/>
              </w:rPr>
              <w:t>0.024170</w:t>
            </w:r>
          </w:p>
        </w:tc>
        <w:tc>
          <w:tcPr>
            <w:tcW w:w="1870" w:type="dxa"/>
          </w:tcPr>
          <w:p w14:paraId="778F5DC5" w14:textId="25D27EC1" w:rsidR="004E3AE8" w:rsidRPr="00CB199A" w:rsidRDefault="004E3AE8" w:rsidP="004E3AE8">
            <w:pPr>
              <w:jc w:val="center"/>
              <w:rPr>
                <w:color w:val="000000" w:themeColor="text1"/>
                <w:sz w:val="22"/>
                <w:szCs w:val="20"/>
              </w:rPr>
            </w:pPr>
            <w:r w:rsidRPr="00CB199A">
              <w:rPr>
                <w:color w:val="000000" w:themeColor="text1"/>
                <w:sz w:val="22"/>
                <w:szCs w:val="20"/>
              </w:rPr>
              <w:t>0.007838</w:t>
            </w:r>
          </w:p>
        </w:tc>
        <w:tc>
          <w:tcPr>
            <w:tcW w:w="1870" w:type="dxa"/>
          </w:tcPr>
          <w:p w14:paraId="520D48C6" w14:textId="1AC2CD2C" w:rsidR="004E3AE8" w:rsidRPr="00CB199A" w:rsidRDefault="004E3AE8" w:rsidP="004E3AE8">
            <w:pPr>
              <w:jc w:val="center"/>
              <w:rPr>
                <w:color w:val="000000" w:themeColor="text1"/>
                <w:sz w:val="22"/>
                <w:szCs w:val="20"/>
              </w:rPr>
            </w:pPr>
            <w:r w:rsidRPr="00CB199A">
              <w:rPr>
                <w:color w:val="000000" w:themeColor="text1"/>
                <w:sz w:val="22"/>
                <w:szCs w:val="20"/>
              </w:rPr>
              <w:t>0.081594</w:t>
            </w:r>
          </w:p>
        </w:tc>
      </w:tr>
      <w:tr w:rsidR="004E3AE8" w14:paraId="260524E0" w14:textId="77777777" w:rsidTr="00317D3D">
        <w:tc>
          <w:tcPr>
            <w:tcW w:w="1870" w:type="dxa"/>
          </w:tcPr>
          <w:p w14:paraId="3D6B9F2B" w14:textId="77777777" w:rsidR="004E3AE8" w:rsidRPr="00CB199A" w:rsidRDefault="004E3AE8" w:rsidP="004E3AE8">
            <w:pPr>
              <w:jc w:val="center"/>
              <w:rPr>
                <w:color w:val="000000" w:themeColor="text1"/>
                <w:sz w:val="22"/>
                <w:szCs w:val="20"/>
              </w:rPr>
            </w:pPr>
            <w:r w:rsidRPr="00CB199A">
              <w:rPr>
                <w:color w:val="000000" w:themeColor="text1"/>
                <w:sz w:val="22"/>
                <w:szCs w:val="20"/>
              </w:rPr>
              <w:t>5</w:t>
            </w:r>
          </w:p>
        </w:tc>
        <w:tc>
          <w:tcPr>
            <w:tcW w:w="1870" w:type="dxa"/>
          </w:tcPr>
          <w:p w14:paraId="64C6071D" w14:textId="06B5C1FF" w:rsidR="004E3AE8" w:rsidRPr="00CB199A" w:rsidRDefault="004E3AE8" w:rsidP="004E3AE8">
            <w:pPr>
              <w:jc w:val="center"/>
              <w:rPr>
                <w:color w:val="000000" w:themeColor="text1"/>
                <w:sz w:val="22"/>
                <w:szCs w:val="20"/>
              </w:rPr>
            </w:pPr>
            <w:r w:rsidRPr="00CB199A">
              <w:rPr>
                <w:color w:val="000000" w:themeColor="text1"/>
                <w:sz w:val="22"/>
                <w:szCs w:val="20"/>
              </w:rPr>
              <w:t>0.911028</w:t>
            </w:r>
          </w:p>
        </w:tc>
        <w:tc>
          <w:tcPr>
            <w:tcW w:w="1870" w:type="dxa"/>
          </w:tcPr>
          <w:p w14:paraId="1C0BE337" w14:textId="53BCCFBF" w:rsidR="004E3AE8" w:rsidRPr="00CB199A" w:rsidRDefault="004E3AE8" w:rsidP="004E3AE8">
            <w:pPr>
              <w:jc w:val="center"/>
              <w:rPr>
                <w:color w:val="000000" w:themeColor="text1"/>
                <w:sz w:val="22"/>
                <w:szCs w:val="20"/>
              </w:rPr>
            </w:pPr>
            <w:r w:rsidRPr="00CB199A">
              <w:rPr>
                <w:color w:val="000000" w:themeColor="text1"/>
                <w:sz w:val="22"/>
                <w:szCs w:val="20"/>
              </w:rPr>
              <w:t>0.024194</w:t>
            </w:r>
          </w:p>
        </w:tc>
        <w:tc>
          <w:tcPr>
            <w:tcW w:w="1870" w:type="dxa"/>
          </w:tcPr>
          <w:p w14:paraId="0F187C3E" w14:textId="6C78C7EB" w:rsidR="004E3AE8" w:rsidRPr="00CB199A" w:rsidRDefault="004E3AE8" w:rsidP="004E3AE8">
            <w:pPr>
              <w:jc w:val="center"/>
              <w:rPr>
                <w:color w:val="000000" w:themeColor="text1"/>
                <w:sz w:val="22"/>
                <w:szCs w:val="20"/>
              </w:rPr>
            </w:pPr>
            <w:r w:rsidRPr="00CB199A">
              <w:rPr>
                <w:color w:val="000000" w:themeColor="text1"/>
                <w:sz w:val="22"/>
                <w:szCs w:val="20"/>
              </w:rPr>
              <w:t>0.007872</w:t>
            </w:r>
          </w:p>
        </w:tc>
        <w:tc>
          <w:tcPr>
            <w:tcW w:w="1870" w:type="dxa"/>
          </w:tcPr>
          <w:p w14:paraId="39630009" w14:textId="1729D90D" w:rsidR="004E3AE8" w:rsidRPr="00CB199A" w:rsidRDefault="004E3AE8" w:rsidP="004E3AE8">
            <w:pPr>
              <w:jc w:val="center"/>
              <w:rPr>
                <w:color w:val="000000" w:themeColor="text1"/>
                <w:sz w:val="22"/>
                <w:szCs w:val="20"/>
              </w:rPr>
            </w:pPr>
            <w:r w:rsidRPr="00CB199A">
              <w:rPr>
                <w:color w:val="000000" w:themeColor="text1"/>
                <w:sz w:val="22"/>
                <w:szCs w:val="20"/>
              </w:rPr>
              <w:t>0.081695</w:t>
            </w:r>
          </w:p>
        </w:tc>
      </w:tr>
      <w:tr w:rsidR="004E3AE8" w14:paraId="200128A3" w14:textId="77777777" w:rsidTr="00317D3D">
        <w:tc>
          <w:tcPr>
            <w:tcW w:w="1870" w:type="dxa"/>
          </w:tcPr>
          <w:p w14:paraId="2E64636B" w14:textId="77777777" w:rsidR="004E3AE8" w:rsidRPr="00CB199A" w:rsidRDefault="004E3AE8" w:rsidP="004E3AE8">
            <w:pPr>
              <w:jc w:val="center"/>
              <w:rPr>
                <w:color w:val="000000" w:themeColor="text1"/>
                <w:sz w:val="22"/>
                <w:szCs w:val="20"/>
              </w:rPr>
            </w:pPr>
            <w:r w:rsidRPr="00CB199A">
              <w:rPr>
                <w:color w:val="000000" w:themeColor="text1"/>
                <w:sz w:val="22"/>
                <w:szCs w:val="20"/>
              </w:rPr>
              <w:t>6</w:t>
            </w:r>
          </w:p>
        </w:tc>
        <w:tc>
          <w:tcPr>
            <w:tcW w:w="1870" w:type="dxa"/>
          </w:tcPr>
          <w:p w14:paraId="5C46C2A1" w14:textId="6CAB30DD" w:rsidR="004E3AE8" w:rsidRPr="00CB199A" w:rsidRDefault="004E3AE8" w:rsidP="004E3AE8">
            <w:pPr>
              <w:jc w:val="center"/>
              <w:rPr>
                <w:color w:val="000000" w:themeColor="text1"/>
                <w:sz w:val="22"/>
                <w:szCs w:val="20"/>
              </w:rPr>
            </w:pPr>
            <w:r w:rsidRPr="00CB199A">
              <w:rPr>
                <w:color w:val="000000" w:themeColor="text1"/>
                <w:sz w:val="22"/>
                <w:szCs w:val="20"/>
              </w:rPr>
              <w:t>0.910818</w:t>
            </w:r>
          </w:p>
        </w:tc>
        <w:tc>
          <w:tcPr>
            <w:tcW w:w="1870" w:type="dxa"/>
          </w:tcPr>
          <w:p w14:paraId="21A594A0" w14:textId="021853C6" w:rsidR="004E3AE8" w:rsidRPr="00CB199A" w:rsidRDefault="004E3AE8" w:rsidP="004E3AE8">
            <w:pPr>
              <w:jc w:val="center"/>
              <w:rPr>
                <w:color w:val="000000" w:themeColor="text1"/>
                <w:sz w:val="22"/>
                <w:szCs w:val="20"/>
              </w:rPr>
            </w:pPr>
            <w:r w:rsidRPr="00CB199A">
              <w:rPr>
                <w:color w:val="000000" w:themeColor="text1"/>
                <w:sz w:val="22"/>
                <w:szCs w:val="20"/>
              </w:rPr>
              <w:t>0.024196</w:t>
            </w:r>
          </w:p>
        </w:tc>
        <w:tc>
          <w:tcPr>
            <w:tcW w:w="1870" w:type="dxa"/>
          </w:tcPr>
          <w:p w14:paraId="68437472" w14:textId="2C6B829B" w:rsidR="004E3AE8" w:rsidRPr="00CB199A" w:rsidRDefault="004E3AE8" w:rsidP="004E3AE8">
            <w:pPr>
              <w:jc w:val="center"/>
              <w:rPr>
                <w:color w:val="000000" w:themeColor="text1"/>
                <w:sz w:val="22"/>
                <w:szCs w:val="20"/>
              </w:rPr>
            </w:pPr>
            <w:r w:rsidRPr="00CB199A">
              <w:rPr>
                <w:color w:val="000000" w:themeColor="text1"/>
                <w:sz w:val="22"/>
                <w:szCs w:val="20"/>
              </w:rPr>
              <w:t>0.007877</w:t>
            </w:r>
          </w:p>
        </w:tc>
        <w:tc>
          <w:tcPr>
            <w:tcW w:w="1870" w:type="dxa"/>
          </w:tcPr>
          <w:p w14:paraId="7ED72DB3" w14:textId="226F2427" w:rsidR="004E3AE8" w:rsidRPr="00CB199A" w:rsidRDefault="004E3AE8" w:rsidP="004E3AE8">
            <w:pPr>
              <w:jc w:val="center"/>
              <w:rPr>
                <w:color w:val="000000" w:themeColor="text1"/>
                <w:sz w:val="22"/>
                <w:szCs w:val="20"/>
              </w:rPr>
            </w:pPr>
            <w:r w:rsidRPr="00CB199A">
              <w:rPr>
                <w:color w:val="000000" w:themeColor="text1"/>
                <w:sz w:val="22"/>
                <w:szCs w:val="20"/>
              </w:rPr>
              <w:t>0.081397</w:t>
            </w:r>
          </w:p>
        </w:tc>
      </w:tr>
      <w:tr w:rsidR="004E3AE8" w14:paraId="7309857F" w14:textId="77777777" w:rsidTr="00317D3D">
        <w:tc>
          <w:tcPr>
            <w:tcW w:w="1870" w:type="dxa"/>
          </w:tcPr>
          <w:p w14:paraId="6780AB63" w14:textId="77777777" w:rsidR="004E3AE8" w:rsidRPr="00CB199A" w:rsidRDefault="004E3AE8" w:rsidP="004E3AE8">
            <w:pPr>
              <w:jc w:val="center"/>
              <w:rPr>
                <w:color w:val="000000" w:themeColor="text1"/>
                <w:sz w:val="22"/>
                <w:szCs w:val="20"/>
              </w:rPr>
            </w:pPr>
            <w:r w:rsidRPr="00CB199A">
              <w:rPr>
                <w:color w:val="000000" w:themeColor="text1"/>
                <w:sz w:val="22"/>
                <w:szCs w:val="20"/>
              </w:rPr>
              <w:t>7</w:t>
            </w:r>
          </w:p>
        </w:tc>
        <w:tc>
          <w:tcPr>
            <w:tcW w:w="1870" w:type="dxa"/>
          </w:tcPr>
          <w:p w14:paraId="4E3BDB51" w14:textId="7CBF54E2" w:rsidR="004E3AE8" w:rsidRPr="00CB199A" w:rsidRDefault="004E3AE8" w:rsidP="004E3AE8">
            <w:pPr>
              <w:jc w:val="center"/>
              <w:rPr>
                <w:color w:val="000000" w:themeColor="text1"/>
                <w:sz w:val="22"/>
                <w:szCs w:val="20"/>
              </w:rPr>
            </w:pPr>
            <w:r w:rsidRPr="00CB199A">
              <w:rPr>
                <w:color w:val="000000" w:themeColor="text1"/>
                <w:sz w:val="22"/>
                <w:szCs w:val="20"/>
              </w:rPr>
              <w:t>0.910788</w:t>
            </w:r>
          </w:p>
        </w:tc>
        <w:tc>
          <w:tcPr>
            <w:tcW w:w="1870" w:type="dxa"/>
          </w:tcPr>
          <w:p w14:paraId="695990E8" w14:textId="5C41475C" w:rsidR="004E3AE8" w:rsidRPr="00CB199A" w:rsidRDefault="004E3AE8" w:rsidP="004E3AE8">
            <w:pPr>
              <w:jc w:val="center"/>
              <w:rPr>
                <w:color w:val="000000" w:themeColor="text1"/>
                <w:sz w:val="22"/>
                <w:szCs w:val="20"/>
              </w:rPr>
            </w:pPr>
            <w:r w:rsidRPr="00CB199A">
              <w:rPr>
                <w:color w:val="000000" w:themeColor="text1"/>
                <w:sz w:val="22"/>
                <w:szCs w:val="20"/>
              </w:rPr>
              <w:t>0.024197</w:t>
            </w:r>
          </w:p>
        </w:tc>
        <w:tc>
          <w:tcPr>
            <w:tcW w:w="1870" w:type="dxa"/>
          </w:tcPr>
          <w:p w14:paraId="2C19165C" w14:textId="02BBBA44" w:rsidR="004E3AE8" w:rsidRPr="00CB199A" w:rsidRDefault="004E3AE8" w:rsidP="004E3AE8">
            <w:pPr>
              <w:jc w:val="center"/>
              <w:rPr>
                <w:color w:val="000000" w:themeColor="text1"/>
                <w:sz w:val="22"/>
                <w:szCs w:val="20"/>
              </w:rPr>
            </w:pPr>
            <w:r w:rsidRPr="00CB199A">
              <w:rPr>
                <w:color w:val="000000" w:themeColor="text1"/>
                <w:sz w:val="22"/>
                <w:szCs w:val="20"/>
              </w:rPr>
              <w:t>0.007878</w:t>
            </w:r>
          </w:p>
        </w:tc>
        <w:tc>
          <w:tcPr>
            <w:tcW w:w="1870" w:type="dxa"/>
          </w:tcPr>
          <w:p w14:paraId="597B877C" w14:textId="10884DB2" w:rsidR="004E3AE8" w:rsidRPr="00CB199A" w:rsidRDefault="004E3AE8" w:rsidP="004E3AE8">
            <w:pPr>
              <w:jc w:val="center"/>
              <w:rPr>
                <w:color w:val="000000" w:themeColor="text1"/>
                <w:sz w:val="22"/>
                <w:szCs w:val="20"/>
              </w:rPr>
            </w:pPr>
            <w:r w:rsidRPr="00CB199A">
              <w:rPr>
                <w:color w:val="000000" w:themeColor="text1"/>
                <w:sz w:val="22"/>
                <w:szCs w:val="20"/>
              </w:rPr>
              <w:t>0.081</w:t>
            </w:r>
            <w:r w:rsidR="006409E5" w:rsidRPr="00CB199A">
              <w:rPr>
                <w:color w:val="000000" w:themeColor="text1"/>
                <w:sz w:val="22"/>
                <w:szCs w:val="20"/>
              </w:rPr>
              <w:t>52</w:t>
            </w:r>
            <w:r w:rsidRPr="00CB199A">
              <w:rPr>
                <w:color w:val="000000" w:themeColor="text1"/>
                <w:sz w:val="22"/>
                <w:szCs w:val="20"/>
              </w:rPr>
              <w:t>4</w:t>
            </w:r>
          </w:p>
        </w:tc>
      </w:tr>
      <w:tr w:rsidR="004E3AE8" w14:paraId="5DE88EB9" w14:textId="77777777" w:rsidTr="00317D3D">
        <w:tc>
          <w:tcPr>
            <w:tcW w:w="1870" w:type="dxa"/>
          </w:tcPr>
          <w:p w14:paraId="4F535717" w14:textId="77777777" w:rsidR="004E3AE8" w:rsidRPr="00CB199A" w:rsidRDefault="004E3AE8" w:rsidP="004E3AE8">
            <w:pPr>
              <w:jc w:val="center"/>
              <w:rPr>
                <w:color w:val="000000" w:themeColor="text1"/>
                <w:sz w:val="22"/>
                <w:szCs w:val="20"/>
              </w:rPr>
            </w:pPr>
            <w:r w:rsidRPr="00CB199A">
              <w:rPr>
                <w:color w:val="000000" w:themeColor="text1"/>
                <w:sz w:val="22"/>
                <w:szCs w:val="20"/>
              </w:rPr>
              <w:t>8</w:t>
            </w:r>
          </w:p>
        </w:tc>
        <w:tc>
          <w:tcPr>
            <w:tcW w:w="1870" w:type="dxa"/>
          </w:tcPr>
          <w:p w14:paraId="4B40F43B" w14:textId="5ADD8759" w:rsidR="004E3AE8" w:rsidRPr="00CB199A" w:rsidRDefault="004E3AE8" w:rsidP="004E3AE8">
            <w:pPr>
              <w:jc w:val="center"/>
              <w:rPr>
                <w:color w:val="000000" w:themeColor="text1"/>
                <w:sz w:val="22"/>
                <w:szCs w:val="20"/>
              </w:rPr>
            </w:pPr>
            <w:r w:rsidRPr="00CB199A">
              <w:rPr>
                <w:color w:val="000000" w:themeColor="text1"/>
                <w:sz w:val="22"/>
                <w:szCs w:val="20"/>
              </w:rPr>
              <w:t>0.910784</w:t>
            </w:r>
          </w:p>
        </w:tc>
        <w:tc>
          <w:tcPr>
            <w:tcW w:w="1870" w:type="dxa"/>
          </w:tcPr>
          <w:p w14:paraId="15E66456" w14:textId="1DB48743" w:rsidR="004E3AE8" w:rsidRPr="00CB199A" w:rsidRDefault="004E3AE8" w:rsidP="004E3AE8">
            <w:pPr>
              <w:jc w:val="center"/>
              <w:rPr>
                <w:color w:val="000000" w:themeColor="text1"/>
                <w:sz w:val="22"/>
                <w:szCs w:val="20"/>
              </w:rPr>
            </w:pPr>
            <w:r w:rsidRPr="00CB199A">
              <w:rPr>
                <w:color w:val="000000" w:themeColor="text1"/>
                <w:sz w:val="22"/>
                <w:szCs w:val="20"/>
              </w:rPr>
              <w:t>0.024197</w:t>
            </w:r>
          </w:p>
        </w:tc>
        <w:tc>
          <w:tcPr>
            <w:tcW w:w="1870" w:type="dxa"/>
          </w:tcPr>
          <w:p w14:paraId="42A3F61B" w14:textId="49D870C4" w:rsidR="004E3AE8" w:rsidRPr="00CB199A" w:rsidRDefault="004E3AE8" w:rsidP="004E3AE8">
            <w:pPr>
              <w:jc w:val="center"/>
              <w:rPr>
                <w:color w:val="000000" w:themeColor="text1"/>
                <w:sz w:val="22"/>
                <w:szCs w:val="20"/>
              </w:rPr>
            </w:pPr>
            <w:r w:rsidRPr="00CB199A">
              <w:rPr>
                <w:color w:val="000000" w:themeColor="text1"/>
                <w:sz w:val="22"/>
                <w:szCs w:val="20"/>
              </w:rPr>
              <w:t>0.007878</w:t>
            </w:r>
          </w:p>
        </w:tc>
        <w:tc>
          <w:tcPr>
            <w:tcW w:w="1870" w:type="dxa"/>
          </w:tcPr>
          <w:p w14:paraId="272552DC" w14:textId="5EA5F573" w:rsidR="004E3AE8" w:rsidRPr="00CB199A" w:rsidRDefault="004E3AE8" w:rsidP="004E3AE8">
            <w:pPr>
              <w:jc w:val="center"/>
              <w:rPr>
                <w:color w:val="000000" w:themeColor="text1"/>
                <w:sz w:val="22"/>
                <w:szCs w:val="20"/>
              </w:rPr>
            </w:pPr>
            <w:r w:rsidRPr="00CB199A">
              <w:rPr>
                <w:color w:val="000000" w:themeColor="text1"/>
                <w:sz w:val="22"/>
                <w:szCs w:val="20"/>
              </w:rPr>
              <w:t>0.0816</w:t>
            </w:r>
            <w:r w:rsidR="006409E5" w:rsidRPr="00CB199A">
              <w:rPr>
                <w:color w:val="000000" w:themeColor="text1"/>
                <w:sz w:val="22"/>
                <w:szCs w:val="20"/>
              </w:rPr>
              <w:t>8</w:t>
            </w:r>
            <w:r w:rsidRPr="00CB199A">
              <w:rPr>
                <w:color w:val="000000" w:themeColor="text1"/>
                <w:sz w:val="22"/>
                <w:szCs w:val="20"/>
              </w:rPr>
              <w:t>4</w:t>
            </w:r>
          </w:p>
        </w:tc>
      </w:tr>
    </w:tbl>
    <w:p w14:paraId="3DB83004" w14:textId="77777777" w:rsidR="001A533C" w:rsidRDefault="001A533C" w:rsidP="001A533C">
      <w:pPr>
        <w:spacing w:line="360" w:lineRule="auto"/>
        <w:jc w:val="both"/>
        <w:rPr>
          <w:color w:val="000000" w:themeColor="text1"/>
        </w:rPr>
      </w:pPr>
      <w:r w:rsidRPr="00B6409F">
        <w:rPr>
          <w:color w:val="000000" w:themeColor="text1"/>
        </w:rPr>
        <w:t>Source: Author's calculation from Stata</w:t>
      </w:r>
    </w:p>
    <w:p w14:paraId="5E16D701" w14:textId="625C022B" w:rsidR="001A533C" w:rsidRDefault="001A533C" w:rsidP="001A533C">
      <w:pPr>
        <w:spacing w:line="360" w:lineRule="auto"/>
        <w:ind w:firstLine="720"/>
        <w:jc w:val="both"/>
        <w:rPr>
          <w:color w:val="000000" w:themeColor="text1"/>
        </w:rPr>
      </w:pPr>
      <w:r w:rsidRPr="002A071C">
        <w:rPr>
          <w:color w:val="000000" w:themeColor="text1"/>
        </w:rPr>
        <w:lastRenderedPageBreak/>
        <w:t>From the obtained results, we see that</w:t>
      </w:r>
      <w:r>
        <w:rPr>
          <w:color w:val="000000" w:themeColor="text1"/>
        </w:rPr>
        <w:t xml:space="preserve">: </w:t>
      </w:r>
      <w:r w:rsidRPr="002A071C">
        <w:rPr>
          <w:color w:val="000000" w:themeColor="text1"/>
        </w:rPr>
        <w:t xml:space="preserve">The </w:t>
      </w:r>
      <w:r>
        <w:rPr>
          <w:color w:val="000000" w:themeColor="text1"/>
        </w:rPr>
        <w:t>EX-variable</w:t>
      </w:r>
      <w:r w:rsidRPr="002A071C">
        <w:rPr>
          <w:color w:val="000000" w:themeColor="text1"/>
        </w:rPr>
        <w:t xml:space="preserve"> explaining PVN </w:t>
      </w:r>
      <w:r w:rsidR="006409E5">
        <w:rPr>
          <w:color w:val="000000" w:themeColor="text1"/>
        </w:rPr>
        <w:t>2</w:t>
      </w:r>
      <w:r w:rsidRPr="002A071C">
        <w:rPr>
          <w:color w:val="000000" w:themeColor="text1"/>
        </w:rPr>
        <w:t xml:space="preserve">% </w:t>
      </w:r>
      <w:r>
        <w:rPr>
          <w:color w:val="000000" w:themeColor="text1"/>
        </w:rPr>
        <w:t>at step</w:t>
      </w:r>
      <w:r w:rsidR="006409E5">
        <w:rPr>
          <w:color w:val="000000" w:themeColor="text1"/>
        </w:rPr>
        <w:t xml:space="preserve"> 1;</w:t>
      </w:r>
      <w:r>
        <w:rPr>
          <w:color w:val="000000" w:themeColor="text1"/>
        </w:rPr>
        <w:t xml:space="preserve"> </w:t>
      </w:r>
      <w:r w:rsidRPr="007F19C0">
        <w:rPr>
          <w:color w:val="000000" w:themeColor="text1"/>
        </w:rPr>
        <w:t xml:space="preserve">and approximately </w:t>
      </w:r>
      <w:r w:rsidR="006409E5">
        <w:rPr>
          <w:color w:val="000000" w:themeColor="text1"/>
        </w:rPr>
        <w:t>2.3</w:t>
      </w:r>
      <w:r w:rsidRPr="007F19C0">
        <w:rPr>
          <w:color w:val="000000" w:themeColor="text1"/>
        </w:rPr>
        <w:t>% in the following steps</w:t>
      </w:r>
      <w:r>
        <w:rPr>
          <w:color w:val="000000" w:themeColor="text1"/>
        </w:rPr>
        <w:t xml:space="preserve">. </w:t>
      </w:r>
      <w:r w:rsidRPr="002A071C">
        <w:rPr>
          <w:color w:val="000000" w:themeColor="text1"/>
        </w:rPr>
        <w:t xml:space="preserve">The </w:t>
      </w:r>
      <w:r>
        <w:rPr>
          <w:color w:val="000000" w:themeColor="text1"/>
        </w:rPr>
        <w:t xml:space="preserve">CPI </w:t>
      </w:r>
      <w:r w:rsidRPr="002A071C">
        <w:rPr>
          <w:color w:val="000000" w:themeColor="text1"/>
        </w:rPr>
        <w:t>variable explaining PVN at 0</w:t>
      </w:r>
      <w:r w:rsidR="006409E5">
        <w:rPr>
          <w:color w:val="000000" w:themeColor="text1"/>
        </w:rPr>
        <w:t>.8</w:t>
      </w:r>
      <w:r w:rsidRPr="002A071C">
        <w:rPr>
          <w:color w:val="000000" w:themeColor="text1"/>
        </w:rPr>
        <w:t xml:space="preserve">% </w:t>
      </w:r>
      <w:r>
        <w:rPr>
          <w:color w:val="000000" w:themeColor="text1"/>
        </w:rPr>
        <w:t xml:space="preserve">at step 1; </w:t>
      </w:r>
      <w:r w:rsidRPr="007F19C0">
        <w:rPr>
          <w:color w:val="000000" w:themeColor="text1"/>
        </w:rPr>
        <w:t xml:space="preserve">and approximately </w:t>
      </w:r>
      <w:r w:rsidR="006409E5">
        <w:rPr>
          <w:color w:val="000000" w:themeColor="text1"/>
        </w:rPr>
        <w:t>0.7</w:t>
      </w:r>
      <w:r w:rsidRPr="007F19C0">
        <w:rPr>
          <w:color w:val="000000" w:themeColor="text1"/>
        </w:rPr>
        <w:t>% in the following steps</w:t>
      </w:r>
      <w:r>
        <w:rPr>
          <w:color w:val="000000" w:themeColor="text1"/>
        </w:rPr>
        <w:t xml:space="preserve">. </w:t>
      </w:r>
      <w:r w:rsidR="006409E5">
        <w:rPr>
          <w:color w:val="000000" w:themeColor="text1"/>
        </w:rPr>
        <w:t>T</w:t>
      </w:r>
      <w:r w:rsidRPr="002A071C">
        <w:rPr>
          <w:color w:val="000000" w:themeColor="text1"/>
        </w:rPr>
        <w:t xml:space="preserve">he </w:t>
      </w:r>
      <w:r>
        <w:rPr>
          <w:color w:val="000000" w:themeColor="text1"/>
        </w:rPr>
        <w:t xml:space="preserve">INT </w:t>
      </w:r>
      <w:r w:rsidRPr="002A071C">
        <w:rPr>
          <w:color w:val="000000" w:themeColor="text1"/>
        </w:rPr>
        <w:t xml:space="preserve">variable explaining PVN at </w:t>
      </w:r>
      <w:r w:rsidR="006409E5">
        <w:rPr>
          <w:color w:val="000000" w:themeColor="text1"/>
        </w:rPr>
        <w:t>8</w:t>
      </w:r>
      <w:r w:rsidRPr="002A071C">
        <w:rPr>
          <w:color w:val="000000" w:themeColor="text1"/>
        </w:rPr>
        <w:t>%</w:t>
      </w:r>
      <w:r w:rsidR="000B2F29">
        <w:rPr>
          <w:color w:val="000000" w:themeColor="text1"/>
        </w:rPr>
        <w:t>.</w:t>
      </w:r>
    </w:p>
    <w:p w14:paraId="7ECC0D8D" w14:textId="0979576A" w:rsidR="000B2F29" w:rsidRDefault="008F0063" w:rsidP="001A533C">
      <w:pPr>
        <w:spacing w:line="360" w:lineRule="auto"/>
        <w:ind w:firstLine="720"/>
        <w:jc w:val="both"/>
        <w:rPr>
          <w:color w:val="000000" w:themeColor="text1"/>
        </w:rPr>
      </w:pPr>
      <w:r w:rsidRPr="008F0063">
        <w:rPr>
          <w:color w:val="000000" w:themeColor="text1"/>
        </w:rPr>
        <w:t xml:space="preserve">Again, when compared </w:t>
      </w:r>
      <w:r w:rsidR="00387B93" w:rsidRPr="00511EE9">
        <w:rPr>
          <w:color w:val="000000" w:themeColor="text1"/>
        </w:rPr>
        <w:t>Variance decomposition</w:t>
      </w:r>
      <w:r w:rsidR="00387B93">
        <w:rPr>
          <w:color w:val="000000" w:themeColor="text1"/>
        </w:rPr>
        <w:t xml:space="preserve"> </w:t>
      </w:r>
      <w:r w:rsidRPr="008F0063">
        <w:rPr>
          <w:color w:val="000000" w:themeColor="text1"/>
        </w:rPr>
        <w:t>with the period 2017-2019, we see that macro factors have a greater impact on gold prices during the pandemic. Especially the exchange rate and bank interest rate</w:t>
      </w:r>
      <w:r w:rsidR="000B2F29">
        <w:rPr>
          <w:color w:val="000000" w:themeColor="text1"/>
        </w:rPr>
        <w:t xml:space="preserve">. </w:t>
      </w:r>
    </w:p>
    <w:p w14:paraId="311A621D" w14:textId="77777777" w:rsidR="0023590F" w:rsidRDefault="0023590F">
      <w:r>
        <w:br w:type="page"/>
      </w:r>
    </w:p>
    <w:p w14:paraId="224202C9" w14:textId="19EF0BEA" w:rsidR="0023590F" w:rsidRDefault="0048045E" w:rsidP="0071493C">
      <w:pPr>
        <w:pStyle w:val="Heading3"/>
        <w:rPr>
          <w:rFonts w:ascii="Times New Roman" w:hAnsi="Times New Roman" w:cs="Times New Roman"/>
          <w:b/>
          <w:bCs/>
          <w:color w:val="auto"/>
          <w:sz w:val="28"/>
          <w:szCs w:val="28"/>
        </w:rPr>
      </w:pPr>
      <w:bookmarkStart w:id="99" w:name="_Toc102219715"/>
      <w:r w:rsidRPr="000545C3">
        <w:rPr>
          <w:rFonts w:ascii="Times New Roman" w:hAnsi="Times New Roman" w:cs="Times New Roman"/>
          <w:b/>
          <w:bCs/>
          <w:color w:val="auto"/>
          <w:sz w:val="28"/>
          <w:szCs w:val="28"/>
        </w:rPr>
        <w:lastRenderedPageBreak/>
        <w:t xml:space="preserve">4.1.3 </w:t>
      </w:r>
      <w:r w:rsidR="0034535D" w:rsidRPr="000545C3">
        <w:rPr>
          <w:rFonts w:ascii="Times New Roman" w:hAnsi="Times New Roman" w:cs="Times New Roman"/>
          <w:b/>
          <w:bCs/>
          <w:color w:val="auto"/>
          <w:sz w:val="28"/>
          <w:szCs w:val="28"/>
        </w:rPr>
        <w:t>Findings</w:t>
      </w:r>
      <w:bookmarkEnd w:id="99"/>
    </w:p>
    <w:p w14:paraId="02A8DD0A" w14:textId="77777777" w:rsidR="00814F78" w:rsidRPr="00814F78" w:rsidRDefault="00814F78" w:rsidP="00814F78"/>
    <w:p w14:paraId="470DF3DE" w14:textId="4F5B7CCC" w:rsidR="00EE5F62" w:rsidRDefault="00EE5F62" w:rsidP="005848E2">
      <w:pPr>
        <w:spacing w:line="360" w:lineRule="auto"/>
        <w:ind w:firstLine="720"/>
        <w:jc w:val="both"/>
      </w:pPr>
      <w:r w:rsidRPr="00EE5F62">
        <w:t xml:space="preserve">In the pre-covid period, </w:t>
      </w:r>
      <w:r w:rsidR="003F3980" w:rsidRPr="00EE5F62">
        <w:t xml:space="preserve">the regression estimation results show that </w:t>
      </w:r>
      <w:r w:rsidRPr="00EE5F62">
        <w:t>the influence sign of the independent variables on the gold price was not as initially expected. During the covid period, the influence sign of the macro variables is similar to the initial expectation.</w:t>
      </w:r>
    </w:p>
    <w:p w14:paraId="4B2A3042" w14:textId="5CFF3E82" w:rsidR="005848E2" w:rsidRDefault="00D115C4" w:rsidP="005848E2">
      <w:pPr>
        <w:spacing w:line="360" w:lineRule="auto"/>
        <w:ind w:firstLine="720"/>
        <w:jc w:val="both"/>
      </w:pPr>
      <w:r>
        <w:t>In genaral, e</w:t>
      </w:r>
      <w:r w:rsidRPr="0043681A">
        <w:t>conomic variables such as CPI, exchange rate, and interest rates showing their role in the domestic gold price are exceptionally low, reflected in the frequency of impact, the strength of the effects, and the level of explanation for the gold price in the domestic market is relatively low. This is because</w:t>
      </w:r>
      <w:r w:rsidR="005848E2">
        <w:t>:</w:t>
      </w:r>
    </w:p>
    <w:p w14:paraId="4EE97B9E" w14:textId="55CD3B96" w:rsidR="005848E2" w:rsidRDefault="00814F78" w:rsidP="00814F78">
      <w:pPr>
        <w:pStyle w:val="ListParagraph"/>
        <w:numPr>
          <w:ilvl w:val="0"/>
          <w:numId w:val="4"/>
        </w:numPr>
        <w:spacing w:line="360" w:lineRule="auto"/>
        <w:jc w:val="both"/>
      </w:pPr>
      <w:r>
        <w:t>T</w:t>
      </w:r>
      <w:r w:rsidR="00D115C4" w:rsidRPr="0043681A">
        <w:t xml:space="preserve">he domestic gold price depends on the world gold price. Vietnam is an importer of over 95% of raw gold from the external market. </w:t>
      </w:r>
    </w:p>
    <w:p w14:paraId="40332EF1" w14:textId="77777777" w:rsidR="00814F78" w:rsidRDefault="00D115C4" w:rsidP="00814F78">
      <w:pPr>
        <w:pStyle w:val="ListParagraph"/>
        <w:numPr>
          <w:ilvl w:val="0"/>
          <w:numId w:val="4"/>
        </w:numPr>
        <w:spacing w:line="360" w:lineRule="auto"/>
        <w:jc w:val="both"/>
      </w:pPr>
      <w:r w:rsidRPr="0043681A">
        <w:t xml:space="preserve">Moreover, with the characteristic that the difference between domestic and international gold prices is often extremely high, creating a favorable environment for gold speculation to thrive. The gold price does not reflect the true nature of the market's supply and demand. </w:t>
      </w:r>
    </w:p>
    <w:p w14:paraId="5EDFF06B" w14:textId="77777777" w:rsidR="00EE5F62" w:rsidRDefault="00D115C4" w:rsidP="00814F78">
      <w:pPr>
        <w:pStyle w:val="ListParagraph"/>
        <w:numPr>
          <w:ilvl w:val="0"/>
          <w:numId w:val="4"/>
        </w:numPr>
        <w:spacing w:line="360" w:lineRule="auto"/>
        <w:jc w:val="both"/>
      </w:pPr>
      <w:r w:rsidRPr="0043681A">
        <w:t>Another reason is the gold market is under the strict control of the State Bank, the gold price is often strongly influenced by changes in policy and administrative regulation by management.</w:t>
      </w:r>
    </w:p>
    <w:p w14:paraId="254A3D07" w14:textId="584EB76F" w:rsidR="005E0A73" w:rsidRDefault="00D115C4" w:rsidP="00EE5F62">
      <w:pPr>
        <w:spacing w:line="360" w:lineRule="auto"/>
        <w:ind w:firstLine="360"/>
        <w:jc w:val="both"/>
      </w:pPr>
      <w:r w:rsidRPr="0043681A">
        <w:t>The three reasons mentioned above are the main factors that make the gold price in Vietnam different from other markets and do not correctly reflect changes in other economic variables.</w:t>
      </w:r>
      <w:r w:rsidR="005E0A73">
        <w:t xml:space="preserve"> </w:t>
      </w:r>
    </w:p>
    <w:p w14:paraId="0C22C1CF" w14:textId="01113A63" w:rsidR="00814F78" w:rsidRDefault="0034535D" w:rsidP="00D115C4">
      <w:pPr>
        <w:spacing w:line="360" w:lineRule="auto"/>
        <w:ind w:firstLine="720"/>
        <w:jc w:val="both"/>
      </w:pPr>
      <w:r>
        <w:t>F</w:t>
      </w:r>
      <w:r w:rsidR="005E0A73" w:rsidRPr="00D115C4">
        <w:t xml:space="preserve">rom the analysis results, we </w:t>
      </w:r>
      <w:r w:rsidR="00E96BA0">
        <w:t>also</w:t>
      </w:r>
      <w:r w:rsidR="005E0A73" w:rsidRPr="00D115C4">
        <w:t xml:space="preserve"> see that the Vietnamese gold price is more sensitive to these indicators when compared to the pre-epidemic period, especially bank interest rates and foreign exchange rates.</w:t>
      </w:r>
      <w:r w:rsidR="005E0A73">
        <w:t xml:space="preserve"> </w:t>
      </w:r>
      <w:r w:rsidR="0023590F" w:rsidRPr="0023590F">
        <w:t>This happens because</w:t>
      </w:r>
      <w:r w:rsidR="00814F78">
        <w:t>:</w:t>
      </w:r>
    </w:p>
    <w:p w14:paraId="5EAA9146" w14:textId="5CC6068F" w:rsidR="00814F78" w:rsidRDefault="00814F78" w:rsidP="00814F78">
      <w:pPr>
        <w:pStyle w:val="ListParagraph"/>
        <w:numPr>
          <w:ilvl w:val="0"/>
          <w:numId w:val="12"/>
        </w:numPr>
        <w:spacing w:line="360" w:lineRule="auto"/>
        <w:ind w:left="720"/>
        <w:jc w:val="both"/>
      </w:pPr>
      <w:r>
        <w:t>D</w:t>
      </w:r>
      <w:r w:rsidR="0023590F" w:rsidRPr="0023590F">
        <w:t>uring a pandemic, the money supply of the central bank increases to boost the economy. Leads to an increase in the prices of assets.</w:t>
      </w:r>
    </w:p>
    <w:p w14:paraId="7281ABEB" w14:textId="5E67D4EE" w:rsidR="00D115C4" w:rsidRDefault="00814F78" w:rsidP="00814F78">
      <w:pPr>
        <w:pStyle w:val="ListParagraph"/>
        <w:numPr>
          <w:ilvl w:val="0"/>
          <w:numId w:val="12"/>
        </w:numPr>
        <w:spacing w:line="360" w:lineRule="auto"/>
        <w:ind w:left="720"/>
        <w:jc w:val="both"/>
      </w:pPr>
      <w:r>
        <w:t>P</w:t>
      </w:r>
      <w:r w:rsidR="0023590F" w:rsidRPr="0023590F">
        <w:t>eople's fear of a gloomy economy in the future makes them invest their money in safe assets such as real estate, gold, and dollars. Again, causing the value of these properties to increase. This leads to a larger impact of macro factors on gold prices.</w:t>
      </w:r>
    </w:p>
    <w:p w14:paraId="3E61C387" w14:textId="74802112" w:rsidR="008F0063" w:rsidRDefault="00783F4A" w:rsidP="001A533C">
      <w:pPr>
        <w:spacing w:line="360" w:lineRule="auto"/>
        <w:ind w:firstLine="720"/>
        <w:jc w:val="both"/>
        <w:rPr>
          <w:color w:val="000000" w:themeColor="text1"/>
        </w:rPr>
      </w:pPr>
      <w:r>
        <w:rPr>
          <w:color w:val="000000" w:themeColor="text1"/>
        </w:rPr>
        <w:t xml:space="preserve">. </w:t>
      </w:r>
    </w:p>
    <w:p w14:paraId="365EE149" w14:textId="6BBF0171" w:rsidR="004B5E66" w:rsidRPr="00CB199A" w:rsidRDefault="00EF2F8D" w:rsidP="00651439">
      <w:pPr>
        <w:pStyle w:val="Heading2"/>
        <w:rPr>
          <w:rFonts w:ascii="Times New Roman" w:hAnsi="Times New Roman" w:cstheme="minorBidi"/>
          <w:color w:val="auto"/>
          <w:sz w:val="24"/>
          <w:szCs w:val="22"/>
        </w:rPr>
      </w:pPr>
      <w:bookmarkStart w:id="100" w:name="_Toc102219716"/>
      <w:r w:rsidRPr="000545C3">
        <w:rPr>
          <w:rFonts w:ascii="Times New Roman" w:hAnsi="Times New Roman" w:cs="Times New Roman"/>
          <w:b/>
          <w:bCs/>
          <w:color w:val="0E101A"/>
          <w:sz w:val="32"/>
          <w:szCs w:val="32"/>
        </w:rPr>
        <w:lastRenderedPageBreak/>
        <w:t xml:space="preserve">4.2 </w:t>
      </w:r>
      <w:r w:rsidR="00624C5B" w:rsidRPr="000545C3">
        <w:rPr>
          <w:rFonts w:ascii="Times New Roman" w:hAnsi="Times New Roman" w:cs="Times New Roman"/>
          <w:b/>
          <w:bCs/>
          <w:color w:val="000000" w:themeColor="text1"/>
          <w:sz w:val="32"/>
          <w:szCs w:val="32"/>
        </w:rPr>
        <w:t>T</w:t>
      </w:r>
      <w:r w:rsidR="0071493C" w:rsidRPr="000545C3">
        <w:rPr>
          <w:rFonts w:ascii="Times New Roman" w:hAnsi="Times New Roman" w:cs="Times New Roman"/>
          <w:b/>
          <w:bCs/>
          <w:color w:val="000000" w:themeColor="text1"/>
          <w:sz w:val="32"/>
          <w:szCs w:val="32"/>
        </w:rPr>
        <w:t xml:space="preserve">he </w:t>
      </w:r>
      <w:r w:rsidR="00624C5B" w:rsidRPr="000545C3">
        <w:rPr>
          <w:rFonts w:ascii="Times New Roman" w:hAnsi="Times New Roman" w:cs="Times New Roman"/>
          <w:b/>
          <w:bCs/>
          <w:color w:val="000000" w:themeColor="text1"/>
          <w:sz w:val="32"/>
          <w:szCs w:val="32"/>
        </w:rPr>
        <w:t>e</w:t>
      </w:r>
      <w:r w:rsidR="0071493C" w:rsidRPr="000545C3">
        <w:rPr>
          <w:rFonts w:ascii="Times New Roman" w:hAnsi="Times New Roman" w:cs="Times New Roman"/>
          <w:b/>
          <w:bCs/>
          <w:color w:val="000000" w:themeColor="text1"/>
          <w:sz w:val="32"/>
          <w:szCs w:val="32"/>
        </w:rPr>
        <w:t>ffect of C</w:t>
      </w:r>
      <w:r w:rsidR="00C65F40">
        <w:rPr>
          <w:rFonts w:ascii="Times New Roman" w:hAnsi="Times New Roman" w:cs="Times New Roman"/>
          <w:b/>
          <w:bCs/>
          <w:color w:val="000000" w:themeColor="text1"/>
          <w:sz w:val="32"/>
          <w:szCs w:val="32"/>
        </w:rPr>
        <w:t>ovid</w:t>
      </w:r>
      <w:r w:rsidR="0071493C" w:rsidRPr="000545C3">
        <w:rPr>
          <w:rFonts w:ascii="Times New Roman" w:hAnsi="Times New Roman" w:cs="Times New Roman"/>
          <w:b/>
          <w:bCs/>
          <w:color w:val="000000" w:themeColor="text1"/>
          <w:sz w:val="32"/>
          <w:szCs w:val="32"/>
        </w:rPr>
        <w:t>-19 on Vietnam’s gold price</w:t>
      </w:r>
      <w:bookmarkEnd w:id="100"/>
      <w:r w:rsidR="0071493C" w:rsidRPr="000545C3">
        <w:rPr>
          <w:rFonts w:ascii="Times New Roman" w:hAnsi="Times New Roman" w:cs="Times New Roman"/>
          <w:b/>
          <w:bCs/>
          <w:color w:val="000000" w:themeColor="text1"/>
          <w:sz w:val="32"/>
          <w:szCs w:val="32"/>
        </w:rPr>
        <w:t xml:space="preserve"> </w:t>
      </w:r>
    </w:p>
    <w:p w14:paraId="1A126203" w14:textId="6605EEAB" w:rsidR="00EA34EE" w:rsidRDefault="00CB199A" w:rsidP="00436EC0">
      <w:pPr>
        <w:rPr>
          <w:b/>
          <w:bCs/>
        </w:rPr>
      </w:pPr>
      <w:bookmarkStart w:id="101" w:name="_Toc101812220"/>
      <w:r w:rsidRPr="000545C3">
        <w:rPr>
          <w:b/>
          <w:bCs/>
        </w:rPr>
        <w:t xml:space="preserve"> </w:t>
      </w:r>
      <w:r w:rsidR="002924BF" w:rsidRPr="000545C3">
        <w:rPr>
          <w:b/>
          <w:bCs/>
        </w:rPr>
        <w:t>Descriptive Statistics</w:t>
      </w:r>
      <w:bookmarkEnd w:id="101"/>
    </w:p>
    <w:tbl>
      <w:tblPr>
        <w:tblStyle w:val="TableGrid"/>
        <w:tblW w:w="9348" w:type="dxa"/>
        <w:tblLook w:val="04A0" w:firstRow="1" w:lastRow="0" w:firstColumn="1" w:lastColumn="0" w:noHBand="0" w:noVBand="1"/>
      </w:tblPr>
      <w:tblGrid>
        <w:gridCol w:w="1558"/>
        <w:gridCol w:w="1558"/>
        <w:gridCol w:w="1558"/>
        <w:gridCol w:w="1558"/>
        <w:gridCol w:w="1558"/>
        <w:gridCol w:w="1558"/>
      </w:tblGrid>
      <w:tr w:rsidR="00767DEB" w14:paraId="65DCC7E0" w14:textId="77777777" w:rsidTr="00767DEB">
        <w:tc>
          <w:tcPr>
            <w:tcW w:w="1558" w:type="dxa"/>
          </w:tcPr>
          <w:p w14:paraId="485FAC4B" w14:textId="77777777" w:rsidR="00767DEB" w:rsidRPr="00767DEB" w:rsidRDefault="00767DEB" w:rsidP="00CB199A">
            <w:pPr>
              <w:rPr>
                <w:b/>
                <w:bCs/>
                <w:sz w:val="22"/>
              </w:rPr>
            </w:pPr>
          </w:p>
        </w:tc>
        <w:tc>
          <w:tcPr>
            <w:tcW w:w="1558" w:type="dxa"/>
          </w:tcPr>
          <w:p w14:paraId="19618753" w14:textId="64B838B8" w:rsidR="00767DEB" w:rsidRPr="00767DEB" w:rsidRDefault="00767DEB" w:rsidP="00CB199A">
            <w:pPr>
              <w:rPr>
                <w:b/>
                <w:bCs/>
                <w:sz w:val="22"/>
              </w:rPr>
            </w:pPr>
            <w:r w:rsidRPr="00767DEB">
              <w:rPr>
                <w:color w:val="000000" w:themeColor="text1"/>
                <w:sz w:val="22"/>
              </w:rPr>
              <w:t>Mean</w:t>
            </w:r>
          </w:p>
        </w:tc>
        <w:tc>
          <w:tcPr>
            <w:tcW w:w="1558" w:type="dxa"/>
          </w:tcPr>
          <w:p w14:paraId="4D9138F8" w14:textId="0A64C968" w:rsidR="00767DEB" w:rsidRPr="00767DEB" w:rsidRDefault="00767DEB" w:rsidP="00CB199A">
            <w:pPr>
              <w:rPr>
                <w:b/>
                <w:bCs/>
                <w:sz w:val="22"/>
              </w:rPr>
            </w:pPr>
            <w:r w:rsidRPr="00767DEB">
              <w:rPr>
                <w:color w:val="000000" w:themeColor="text1"/>
                <w:sz w:val="22"/>
              </w:rPr>
              <w:t>Std.dev</w:t>
            </w:r>
          </w:p>
        </w:tc>
        <w:tc>
          <w:tcPr>
            <w:tcW w:w="1558" w:type="dxa"/>
          </w:tcPr>
          <w:p w14:paraId="57435650" w14:textId="578F5719" w:rsidR="00767DEB" w:rsidRPr="00767DEB" w:rsidRDefault="00767DEB" w:rsidP="00CB199A">
            <w:pPr>
              <w:rPr>
                <w:b/>
                <w:bCs/>
                <w:sz w:val="22"/>
              </w:rPr>
            </w:pPr>
            <w:r w:rsidRPr="00767DEB">
              <w:rPr>
                <w:color w:val="000000" w:themeColor="text1"/>
                <w:sz w:val="22"/>
              </w:rPr>
              <w:t>Min</w:t>
            </w:r>
          </w:p>
        </w:tc>
        <w:tc>
          <w:tcPr>
            <w:tcW w:w="1558" w:type="dxa"/>
          </w:tcPr>
          <w:p w14:paraId="4D531B32" w14:textId="310D3C64" w:rsidR="00767DEB" w:rsidRPr="00767DEB" w:rsidRDefault="00767DEB" w:rsidP="00CB199A">
            <w:pPr>
              <w:rPr>
                <w:b/>
                <w:bCs/>
                <w:sz w:val="22"/>
              </w:rPr>
            </w:pPr>
            <w:r w:rsidRPr="00767DEB">
              <w:rPr>
                <w:color w:val="000000" w:themeColor="text1"/>
                <w:sz w:val="22"/>
              </w:rPr>
              <w:t>Max</w:t>
            </w:r>
          </w:p>
        </w:tc>
        <w:tc>
          <w:tcPr>
            <w:tcW w:w="1558" w:type="dxa"/>
          </w:tcPr>
          <w:p w14:paraId="084728BB" w14:textId="63D287CA" w:rsidR="00767DEB" w:rsidRPr="00767DEB" w:rsidRDefault="00767DEB" w:rsidP="00CB199A">
            <w:pPr>
              <w:rPr>
                <w:b/>
                <w:bCs/>
                <w:sz w:val="22"/>
              </w:rPr>
            </w:pPr>
            <w:r w:rsidRPr="00767DEB">
              <w:rPr>
                <w:sz w:val="22"/>
              </w:rPr>
              <w:t>Observations</w:t>
            </w:r>
          </w:p>
        </w:tc>
      </w:tr>
      <w:tr w:rsidR="00767DEB" w14:paraId="64B6545E" w14:textId="77777777" w:rsidTr="00767DEB">
        <w:tc>
          <w:tcPr>
            <w:tcW w:w="1558" w:type="dxa"/>
          </w:tcPr>
          <w:p w14:paraId="7E621C1D" w14:textId="41CF8F30" w:rsidR="00767DEB" w:rsidRPr="00767DEB" w:rsidRDefault="00767DEB" w:rsidP="00CB199A">
            <w:pPr>
              <w:rPr>
                <w:b/>
                <w:bCs/>
                <w:sz w:val="22"/>
              </w:rPr>
            </w:pPr>
            <w:r w:rsidRPr="00767DEB">
              <w:rPr>
                <w:color w:val="000000" w:themeColor="text1"/>
                <w:sz w:val="22"/>
              </w:rPr>
              <w:t>Price</w:t>
            </w:r>
          </w:p>
        </w:tc>
        <w:tc>
          <w:tcPr>
            <w:tcW w:w="1558" w:type="dxa"/>
            <w:vAlign w:val="center"/>
          </w:tcPr>
          <w:p w14:paraId="14DD71C9" w14:textId="52B4F3A3" w:rsidR="00767DEB" w:rsidRPr="00767DEB" w:rsidRDefault="00767DEB" w:rsidP="00CB199A">
            <w:pPr>
              <w:rPr>
                <w:color w:val="000000" w:themeColor="text1"/>
                <w:sz w:val="22"/>
              </w:rPr>
            </w:pPr>
            <w:r w:rsidRPr="00767DEB">
              <w:rPr>
                <w:rFonts w:cs="Times New Roman"/>
                <w:color w:val="000000" w:themeColor="text1"/>
                <w:sz w:val="22"/>
              </w:rPr>
              <w:t>4424551</w:t>
            </w:r>
          </w:p>
        </w:tc>
        <w:tc>
          <w:tcPr>
            <w:tcW w:w="1558" w:type="dxa"/>
            <w:vAlign w:val="center"/>
          </w:tcPr>
          <w:p w14:paraId="0E62D934" w14:textId="02F38DD5" w:rsidR="00767DEB" w:rsidRPr="00767DEB" w:rsidRDefault="00767DEB" w:rsidP="00CB199A">
            <w:pPr>
              <w:rPr>
                <w:color w:val="000000" w:themeColor="text1"/>
                <w:sz w:val="22"/>
              </w:rPr>
            </w:pPr>
            <w:r w:rsidRPr="00767DEB">
              <w:rPr>
                <w:rFonts w:cs="Times New Roman"/>
                <w:color w:val="000000" w:themeColor="text1"/>
                <w:sz w:val="22"/>
              </w:rPr>
              <w:t>890215.6</w:t>
            </w:r>
          </w:p>
        </w:tc>
        <w:tc>
          <w:tcPr>
            <w:tcW w:w="1558" w:type="dxa"/>
          </w:tcPr>
          <w:p w14:paraId="013367AD" w14:textId="5494E125" w:rsidR="00767DEB" w:rsidRPr="00767DEB" w:rsidRDefault="00767DEB" w:rsidP="00CB199A">
            <w:pPr>
              <w:rPr>
                <w:color w:val="000000" w:themeColor="text1"/>
                <w:sz w:val="22"/>
              </w:rPr>
            </w:pPr>
            <w:r w:rsidRPr="00767DEB">
              <w:rPr>
                <w:rFonts w:cs="Times New Roman"/>
                <w:color w:val="000000"/>
                <w:sz w:val="22"/>
              </w:rPr>
              <w:t>3620000</w:t>
            </w:r>
          </w:p>
        </w:tc>
        <w:tc>
          <w:tcPr>
            <w:tcW w:w="1558" w:type="dxa"/>
          </w:tcPr>
          <w:p w14:paraId="2C1D0BC6" w14:textId="6E8E2E32" w:rsidR="00767DEB" w:rsidRPr="00767DEB" w:rsidRDefault="00767DEB" w:rsidP="00CB199A">
            <w:pPr>
              <w:rPr>
                <w:color w:val="000000" w:themeColor="text1"/>
                <w:sz w:val="22"/>
              </w:rPr>
            </w:pPr>
            <w:r w:rsidRPr="00767DEB">
              <w:rPr>
                <w:rFonts w:cs="Times New Roman"/>
                <w:color w:val="000000"/>
                <w:sz w:val="22"/>
              </w:rPr>
              <w:t>6230000</w:t>
            </w:r>
          </w:p>
        </w:tc>
        <w:tc>
          <w:tcPr>
            <w:tcW w:w="1558" w:type="dxa"/>
          </w:tcPr>
          <w:p w14:paraId="7159800C" w14:textId="5F8F1844" w:rsidR="00767DEB" w:rsidRPr="00767DEB" w:rsidRDefault="00767DEB" w:rsidP="00CB199A">
            <w:pPr>
              <w:rPr>
                <w:sz w:val="22"/>
              </w:rPr>
            </w:pPr>
            <w:r w:rsidRPr="00767DEB">
              <w:rPr>
                <w:rFonts w:cs="Times New Roman"/>
                <w:color w:val="000000"/>
                <w:sz w:val="22"/>
              </w:rPr>
              <w:t>1491</w:t>
            </w:r>
          </w:p>
        </w:tc>
      </w:tr>
      <w:tr w:rsidR="00767DEB" w14:paraId="5E626E27" w14:textId="77777777" w:rsidTr="00767DEB">
        <w:tc>
          <w:tcPr>
            <w:tcW w:w="1558" w:type="dxa"/>
          </w:tcPr>
          <w:p w14:paraId="249C09C2" w14:textId="0128A6E3" w:rsidR="00767DEB" w:rsidRPr="00767DEB" w:rsidRDefault="00767DEB" w:rsidP="00CB199A">
            <w:pPr>
              <w:rPr>
                <w:color w:val="000000" w:themeColor="text1"/>
                <w:sz w:val="22"/>
              </w:rPr>
            </w:pPr>
            <w:r w:rsidRPr="00767DEB">
              <w:rPr>
                <w:color w:val="000000" w:themeColor="text1"/>
                <w:sz w:val="22"/>
              </w:rPr>
              <w:t>Return</w:t>
            </w:r>
          </w:p>
        </w:tc>
        <w:tc>
          <w:tcPr>
            <w:tcW w:w="1558" w:type="dxa"/>
            <w:vAlign w:val="center"/>
          </w:tcPr>
          <w:p w14:paraId="112F10F3" w14:textId="0F970857" w:rsidR="00767DEB" w:rsidRPr="00767DEB" w:rsidRDefault="00767DEB" w:rsidP="00CB199A">
            <w:pPr>
              <w:rPr>
                <w:rFonts w:cs="Times New Roman"/>
                <w:color w:val="000000" w:themeColor="text1"/>
                <w:sz w:val="22"/>
              </w:rPr>
            </w:pPr>
            <w:r w:rsidRPr="00767DEB">
              <w:rPr>
                <w:rFonts w:cs="Times New Roman"/>
                <w:color w:val="000000" w:themeColor="text1"/>
                <w:sz w:val="22"/>
              </w:rPr>
              <w:t>.0003507</w:t>
            </w:r>
          </w:p>
        </w:tc>
        <w:tc>
          <w:tcPr>
            <w:tcW w:w="1558" w:type="dxa"/>
            <w:vAlign w:val="center"/>
          </w:tcPr>
          <w:p w14:paraId="55A9F9F7" w14:textId="3027BC16" w:rsidR="00767DEB" w:rsidRPr="00767DEB" w:rsidRDefault="00767DEB" w:rsidP="00CB199A">
            <w:pPr>
              <w:rPr>
                <w:rFonts w:cs="Times New Roman"/>
                <w:color w:val="000000" w:themeColor="text1"/>
                <w:sz w:val="22"/>
              </w:rPr>
            </w:pPr>
            <w:r w:rsidRPr="00767DEB">
              <w:rPr>
                <w:rFonts w:cs="Times New Roman"/>
                <w:color w:val="000000" w:themeColor="text1"/>
                <w:sz w:val="22"/>
              </w:rPr>
              <w:t>.0057589</w:t>
            </w:r>
          </w:p>
        </w:tc>
        <w:tc>
          <w:tcPr>
            <w:tcW w:w="1558" w:type="dxa"/>
          </w:tcPr>
          <w:p w14:paraId="74E761B4" w14:textId="7F676C18" w:rsidR="00767DEB" w:rsidRPr="00767DEB" w:rsidRDefault="00767DEB" w:rsidP="00CB199A">
            <w:pPr>
              <w:rPr>
                <w:rFonts w:cs="Times New Roman"/>
                <w:color w:val="000000"/>
                <w:sz w:val="22"/>
              </w:rPr>
            </w:pPr>
            <w:r w:rsidRPr="00767DEB">
              <w:rPr>
                <w:rFonts w:cs="Times New Roman"/>
                <w:color w:val="000000"/>
                <w:sz w:val="22"/>
              </w:rPr>
              <w:t>-.053955</w:t>
            </w:r>
          </w:p>
        </w:tc>
        <w:tc>
          <w:tcPr>
            <w:tcW w:w="1558" w:type="dxa"/>
          </w:tcPr>
          <w:p w14:paraId="6B9C2296" w14:textId="3DAAE3F2" w:rsidR="00767DEB" w:rsidRPr="00767DEB" w:rsidRDefault="00767DEB" w:rsidP="00CB199A">
            <w:pPr>
              <w:rPr>
                <w:rFonts w:cs="Times New Roman"/>
                <w:color w:val="000000"/>
                <w:sz w:val="22"/>
              </w:rPr>
            </w:pPr>
            <w:r w:rsidRPr="00767DEB">
              <w:rPr>
                <w:rFonts w:cs="Times New Roman"/>
                <w:color w:val="000000"/>
                <w:sz w:val="22"/>
              </w:rPr>
              <w:t>.0744188</w:t>
            </w:r>
          </w:p>
        </w:tc>
        <w:tc>
          <w:tcPr>
            <w:tcW w:w="1558" w:type="dxa"/>
          </w:tcPr>
          <w:p w14:paraId="5FE7B96B" w14:textId="5FF78983" w:rsidR="00767DEB" w:rsidRPr="00767DEB" w:rsidRDefault="00767DEB" w:rsidP="00CB199A">
            <w:pPr>
              <w:rPr>
                <w:rFonts w:cs="Times New Roman"/>
                <w:color w:val="000000"/>
                <w:sz w:val="22"/>
              </w:rPr>
            </w:pPr>
            <w:r w:rsidRPr="00767DEB">
              <w:rPr>
                <w:rFonts w:cs="Times New Roman"/>
                <w:color w:val="000000"/>
                <w:sz w:val="22"/>
              </w:rPr>
              <w:t>1940</w:t>
            </w:r>
          </w:p>
        </w:tc>
      </w:tr>
    </w:tbl>
    <w:p w14:paraId="0CA211AE" w14:textId="56EC9C69" w:rsidR="00CB199A" w:rsidRPr="00767DEB" w:rsidRDefault="00767DEB" w:rsidP="00767DEB">
      <w:pPr>
        <w:spacing w:line="240" w:lineRule="auto"/>
        <w:jc w:val="both"/>
        <w:rPr>
          <w:color w:val="000000" w:themeColor="text1"/>
        </w:rPr>
      </w:pPr>
      <w:r w:rsidRPr="00B6409F">
        <w:rPr>
          <w:color w:val="000000" w:themeColor="text1"/>
        </w:rPr>
        <w:t>Source: Author's calculation</w:t>
      </w:r>
    </w:p>
    <w:p w14:paraId="21D35B0F" w14:textId="716D0466" w:rsidR="002503D7" w:rsidRDefault="00CB199A" w:rsidP="002503D7">
      <w:pPr>
        <w:spacing w:line="240" w:lineRule="auto"/>
        <w:ind w:firstLine="720"/>
        <w:jc w:val="center"/>
      </w:pPr>
      <w:r>
        <w:t xml:space="preserve"> </w:t>
      </w:r>
      <w:bookmarkStart w:id="102" w:name="_Toc102219411"/>
      <w:r w:rsidR="002503D7">
        <w:t xml:space="preserve">Table </w:t>
      </w:r>
      <w:r w:rsidR="00243481">
        <w:fldChar w:fldCharType="begin"/>
      </w:r>
      <w:r w:rsidR="00243481">
        <w:instrText xml:space="preserve"> SEQ Table \* ARABIC </w:instrText>
      </w:r>
      <w:r w:rsidR="00243481">
        <w:fldChar w:fldCharType="separate"/>
      </w:r>
      <w:r w:rsidR="00CE1DEB">
        <w:rPr>
          <w:noProof/>
        </w:rPr>
        <w:t>19</w:t>
      </w:r>
      <w:r w:rsidR="00243481">
        <w:rPr>
          <w:noProof/>
        </w:rPr>
        <w:fldChar w:fldCharType="end"/>
      </w:r>
      <w:r w:rsidR="002503D7" w:rsidRPr="00B6409F">
        <w:t>: Descriptive statistics of variables for the period 2017 - 20</w:t>
      </w:r>
      <w:r w:rsidR="002503D7">
        <w:t>21</w:t>
      </w:r>
      <w:bookmarkEnd w:id="102"/>
    </w:p>
    <w:p w14:paraId="4E8DC7DA" w14:textId="4BA280C5" w:rsidR="00730D6C" w:rsidRDefault="00730D6C" w:rsidP="00730D6C">
      <w:pPr>
        <w:spacing w:line="360" w:lineRule="auto"/>
        <w:ind w:firstLine="720"/>
        <w:jc w:val="both"/>
        <w:rPr>
          <w:color w:val="000000" w:themeColor="text1"/>
        </w:rPr>
      </w:pPr>
      <w:r w:rsidRPr="00B6409F">
        <w:rPr>
          <w:color w:val="000000" w:themeColor="text1"/>
        </w:rPr>
        <w:t xml:space="preserve">The results in </w:t>
      </w:r>
      <w:r w:rsidR="00FB33F7" w:rsidRPr="00B6409F">
        <w:rPr>
          <w:color w:val="000000" w:themeColor="text1"/>
        </w:rPr>
        <w:t>Table show</w:t>
      </w:r>
      <w:r w:rsidRPr="00B6409F">
        <w:rPr>
          <w:color w:val="000000" w:themeColor="text1"/>
        </w:rPr>
        <w:t xml:space="preserve"> that the </w:t>
      </w:r>
      <w:r>
        <w:rPr>
          <w:color w:val="000000" w:themeColor="text1"/>
        </w:rPr>
        <w:t xml:space="preserve">daily </w:t>
      </w:r>
      <w:r w:rsidRPr="00B6409F">
        <w:rPr>
          <w:color w:val="000000" w:themeColor="text1"/>
        </w:rPr>
        <w:t xml:space="preserve">average Vietnamese gold price in the period 2017 </w:t>
      </w:r>
      <w:r>
        <w:rPr>
          <w:color w:val="000000" w:themeColor="text1"/>
        </w:rPr>
        <w:t>–</w:t>
      </w:r>
      <w:r w:rsidRPr="00B6409F">
        <w:rPr>
          <w:color w:val="000000" w:themeColor="text1"/>
        </w:rPr>
        <w:t xml:space="preserve"> 20</w:t>
      </w:r>
      <w:r>
        <w:rPr>
          <w:color w:val="000000" w:themeColor="text1"/>
        </w:rPr>
        <w:t xml:space="preserve">21 </w:t>
      </w:r>
      <w:r w:rsidRPr="00B6409F">
        <w:rPr>
          <w:color w:val="000000" w:themeColor="text1"/>
        </w:rPr>
        <w:t xml:space="preserve">is VND </w:t>
      </w:r>
      <w:r>
        <w:rPr>
          <w:color w:val="000000" w:themeColor="text1"/>
        </w:rPr>
        <w:t>4.42</w:t>
      </w:r>
      <w:r w:rsidRPr="00B6409F">
        <w:rPr>
          <w:color w:val="000000" w:themeColor="text1"/>
        </w:rPr>
        <w:t xml:space="preserve"> million</w:t>
      </w:r>
      <w:r>
        <w:rPr>
          <w:color w:val="000000" w:themeColor="text1"/>
        </w:rPr>
        <w:t xml:space="preserve"> VND</w:t>
      </w:r>
      <w:r w:rsidRPr="00B6409F">
        <w:rPr>
          <w:color w:val="000000" w:themeColor="text1"/>
        </w:rPr>
        <w:t xml:space="preserve">/thread, of which the highest Vietnamese gold price in the analyzed data was VND </w:t>
      </w:r>
      <w:r w:rsidR="00FB33F7">
        <w:rPr>
          <w:color w:val="000000" w:themeColor="text1"/>
        </w:rPr>
        <w:t xml:space="preserve">3.62 </w:t>
      </w:r>
      <w:r w:rsidRPr="00B6409F">
        <w:rPr>
          <w:color w:val="000000" w:themeColor="text1"/>
        </w:rPr>
        <w:t>million</w:t>
      </w:r>
      <w:r>
        <w:rPr>
          <w:color w:val="000000" w:themeColor="text1"/>
        </w:rPr>
        <w:t xml:space="preserve"> VND</w:t>
      </w:r>
      <w:r w:rsidRPr="00B6409F">
        <w:rPr>
          <w:color w:val="000000" w:themeColor="text1"/>
        </w:rPr>
        <w:t>/thread</w:t>
      </w:r>
      <w:r>
        <w:rPr>
          <w:color w:val="000000" w:themeColor="text1"/>
        </w:rPr>
        <w:t xml:space="preserve"> </w:t>
      </w:r>
      <w:r w:rsidRPr="00B6409F">
        <w:rPr>
          <w:color w:val="000000" w:themeColor="text1"/>
        </w:rPr>
        <w:t xml:space="preserve">and the lowest was </w:t>
      </w:r>
      <w:r>
        <w:rPr>
          <w:color w:val="000000" w:themeColor="text1"/>
        </w:rPr>
        <w:t>3.62</w:t>
      </w:r>
      <w:r w:rsidRPr="00B6409F">
        <w:rPr>
          <w:color w:val="000000" w:themeColor="text1"/>
        </w:rPr>
        <w:t xml:space="preserve"> million VND/thread</w:t>
      </w:r>
      <w:r>
        <w:rPr>
          <w:color w:val="000000" w:themeColor="text1"/>
        </w:rPr>
        <w:t>.</w:t>
      </w:r>
    </w:p>
    <w:p w14:paraId="3038D2BC" w14:textId="2D1DE256" w:rsidR="00730D6C" w:rsidRDefault="00730D6C" w:rsidP="00730D6C">
      <w:pPr>
        <w:spacing w:line="360" w:lineRule="auto"/>
        <w:ind w:firstLine="720"/>
        <w:jc w:val="both"/>
        <w:rPr>
          <w:color w:val="000000" w:themeColor="text1"/>
        </w:rPr>
      </w:pPr>
      <w:r w:rsidRPr="0070740D">
        <w:rPr>
          <w:color w:val="000000" w:themeColor="text1"/>
        </w:rPr>
        <w:t xml:space="preserve">The average </w:t>
      </w:r>
      <w:r w:rsidR="00FB33F7">
        <w:rPr>
          <w:color w:val="000000" w:themeColor="text1"/>
        </w:rPr>
        <w:t>daily return</w:t>
      </w:r>
      <w:r w:rsidRPr="0070740D">
        <w:rPr>
          <w:color w:val="000000" w:themeColor="text1"/>
        </w:rPr>
        <w:t xml:space="preserve"> in the period 20</w:t>
      </w:r>
      <w:r>
        <w:rPr>
          <w:color w:val="000000" w:themeColor="text1"/>
        </w:rPr>
        <w:t>1</w:t>
      </w:r>
      <w:r w:rsidRPr="0070740D">
        <w:rPr>
          <w:color w:val="000000" w:themeColor="text1"/>
        </w:rPr>
        <w:t>7 - 20</w:t>
      </w:r>
      <w:r w:rsidR="00FB33F7">
        <w:rPr>
          <w:color w:val="000000" w:themeColor="text1"/>
        </w:rPr>
        <w:t>21</w:t>
      </w:r>
      <w:r w:rsidRPr="0070740D">
        <w:rPr>
          <w:color w:val="000000" w:themeColor="text1"/>
        </w:rPr>
        <w:t xml:space="preserve"> was </w:t>
      </w:r>
      <w:r w:rsidR="00FB33F7">
        <w:rPr>
          <w:color w:val="000000" w:themeColor="text1"/>
        </w:rPr>
        <w:t>0</w:t>
      </w:r>
      <w:r w:rsidR="0021215D">
        <w:rPr>
          <w:color w:val="000000" w:themeColor="text1"/>
        </w:rPr>
        <w:t>.35%</w:t>
      </w:r>
      <w:r w:rsidRPr="0070740D">
        <w:rPr>
          <w:color w:val="000000" w:themeColor="text1"/>
        </w:rPr>
        <w:t xml:space="preserve">, in which the </w:t>
      </w:r>
      <w:r w:rsidR="002C44BC">
        <w:rPr>
          <w:color w:val="000000" w:themeColor="text1"/>
        </w:rPr>
        <w:t>high</w:t>
      </w:r>
      <w:r w:rsidR="00D76C8D">
        <w:rPr>
          <w:color w:val="000000" w:themeColor="text1"/>
        </w:rPr>
        <w:t xml:space="preserve">est </w:t>
      </w:r>
      <w:r w:rsidR="003940AB">
        <w:rPr>
          <w:color w:val="000000" w:themeColor="text1"/>
        </w:rPr>
        <w:t>return</w:t>
      </w:r>
      <w:r w:rsidRPr="0070740D">
        <w:rPr>
          <w:color w:val="000000" w:themeColor="text1"/>
        </w:rPr>
        <w:t xml:space="preserve"> in the analyzed data was </w:t>
      </w:r>
      <w:r w:rsidR="003940AB">
        <w:rPr>
          <w:color w:val="000000" w:themeColor="text1"/>
        </w:rPr>
        <w:t xml:space="preserve">-5.39% </w:t>
      </w:r>
      <w:r w:rsidRPr="0070740D">
        <w:rPr>
          <w:color w:val="000000" w:themeColor="text1"/>
        </w:rPr>
        <w:t xml:space="preserve">and the lowest was </w:t>
      </w:r>
      <w:r w:rsidR="003940AB">
        <w:rPr>
          <w:color w:val="000000" w:themeColor="text1"/>
        </w:rPr>
        <w:t>7.44</w:t>
      </w:r>
      <w:r w:rsidR="00937F17">
        <w:rPr>
          <w:color w:val="000000" w:themeColor="text1"/>
        </w:rPr>
        <w:t>%</w:t>
      </w:r>
      <w:r w:rsidRPr="0070740D">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22"/>
        <w:gridCol w:w="4597"/>
      </w:tblGrid>
      <w:tr w:rsidR="00FB1EEA" w14:paraId="5862D19A" w14:textId="77777777" w:rsidTr="00FB1EEA">
        <w:tc>
          <w:tcPr>
            <w:tcW w:w="3116" w:type="dxa"/>
          </w:tcPr>
          <w:p w14:paraId="2DAE4AF1" w14:textId="3393BD9F" w:rsidR="00FB1EEA" w:rsidRPr="00F906C0" w:rsidRDefault="00336E96" w:rsidP="00336E96">
            <w:pPr>
              <w:pStyle w:val="Caption"/>
              <w:jc w:val="center"/>
              <w:rPr>
                <w:i w:val="0"/>
                <w:iCs w:val="0"/>
                <w:color w:val="000000" w:themeColor="text1"/>
              </w:rPr>
            </w:pPr>
            <w:bookmarkStart w:id="103" w:name="_Toc102047983"/>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23</w:t>
            </w:r>
            <w:r w:rsidR="00317D3D" w:rsidRPr="00F906C0">
              <w:rPr>
                <w:i w:val="0"/>
                <w:iCs w:val="0"/>
                <w:noProof/>
                <w:color w:val="000000" w:themeColor="text1"/>
                <w:sz w:val="22"/>
                <w:szCs w:val="22"/>
              </w:rPr>
              <w:fldChar w:fldCharType="end"/>
            </w:r>
            <w:r w:rsidRPr="00F906C0">
              <w:rPr>
                <w:i w:val="0"/>
                <w:iCs w:val="0"/>
                <w:color w:val="000000" w:themeColor="text1"/>
                <w:sz w:val="22"/>
                <w:szCs w:val="22"/>
              </w:rPr>
              <w:t>: Daily gold price in Vietnam</w:t>
            </w:r>
            <w:bookmarkEnd w:id="103"/>
          </w:p>
        </w:tc>
        <w:tc>
          <w:tcPr>
            <w:tcW w:w="3117" w:type="dxa"/>
          </w:tcPr>
          <w:p w14:paraId="127DCADB" w14:textId="77777777" w:rsidR="00FB1EEA" w:rsidRDefault="00FB1EEA" w:rsidP="00D50B69">
            <w:pPr>
              <w:spacing w:line="360" w:lineRule="auto"/>
              <w:jc w:val="center"/>
              <w:rPr>
                <w:color w:val="000000" w:themeColor="text1"/>
              </w:rPr>
            </w:pPr>
          </w:p>
        </w:tc>
        <w:tc>
          <w:tcPr>
            <w:tcW w:w="3117" w:type="dxa"/>
          </w:tcPr>
          <w:p w14:paraId="7EDBFC16" w14:textId="7CFA2537" w:rsidR="00FB1EEA" w:rsidRPr="00F906C0" w:rsidRDefault="00336E96" w:rsidP="00336E96">
            <w:pPr>
              <w:pStyle w:val="Caption"/>
              <w:jc w:val="center"/>
              <w:rPr>
                <w:i w:val="0"/>
                <w:iCs w:val="0"/>
                <w:color w:val="000000" w:themeColor="text1"/>
                <w:sz w:val="22"/>
                <w:szCs w:val="22"/>
              </w:rPr>
            </w:pPr>
            <w:bookmarkStart w:id="104" w:name="_Toc102047984"/>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24</w:t>
            </w:r>
            <w:r w:rsidR="00317D3D" w:rsidRPr="00F906C0">
              <w:rPr>
                <w:i w:val="0"/>
                <w:iCs w:val="0"/>
                <w:noProof/>
                <w:color w:val="000000" w:themeColor="text1"/>
                <w:sz w:val="22"/>
                <w:szCs w:val="22"/>
              </w:rPr>
              <w:fldChar w:fldCharType="end"/>
            </w:r>
            <w:r w:rsidRPr="00F906C0">
              <w:rPr>
                <w:i w:val="0"/>
                <w:iCs w:val="0"/>
                <w:color w:val="000000" w:themeColor="text1"/>
                <w:sz w:val="22"/>
                <w:szCs w:val="22"/>
              </w:rPr>
              <w:t>: Daily return of gold price in Vietnam</w:t>
            </w:r>
            <w:bookmarkEnd w:id="104"/>
          </w:p>
        </w:tc>
      </w:tr>
      <w:tr w:rsidR="00FB1EEA" w14:paraId="19453541" w14:textId="77777777" w:rsidTr="00FB1EEA">
        <w:tc>
          <w:tcPr>
            <w:tcW w:w="3116" w:type="dxa"/>
          </w:tcPr>
          <w:p w14:paraId="620FD34A" w14:textId="2719C956" w:rsidR="00FB1EEA" w:rsidRDefault="00FB1EEA" w:rsidP="00FB1EEA">
            <w:pPr>
              <w:spacing w:line="360" w:lineRule="auto"/>
              <w:jc w:val="both"/>
              <w:rPr>
                <w:color w:val="000000" w:themeColor="text1"/>
              </w:rPr>
            </w:pPr>
            <w:r>
              <w:rPr>
                <w:noProof/>
              </w:rPr>
              <w:drawing>
                <wp:anchor distT="0" distB="0" distL="114300" distR="114300" simplePos="0" relativeHeight="251735040" behindDoc="0" locked="0" layoutInCell="1" allowOverlap="1" wp14:anchorId="234D9EA4" wp14:editId="4A7730D8">
                  <wp:simplePos x="0" y="0"/>
                  <wp:positionH relativeFrom="column">
                    <wp:posOffset>-68580</wp:posOffset>
                  </wp:positionH>
                  <wp:positionV relativeFrom="paragraph">
                    <wp:posOffset>46990</wp:posOffset>
                  </wp:positionV>
                  <wp:extent cx="2905125" cy="1676400"/>
                  <wp:effectExtent l="0" t="0" r="9525" b="0"/>
                  <wp:wrapTopAndBottom/>
                  <wp:docPr id="1" name="Chart 1">
                    <a:extLst xmlns:a="http://schemas.openxmlformats.org/drawingml/2006/main">
                      <a:ext uri="{FF2B5EF4-FFF2-40B4-BE49-F238E27FC236}">
                        <a16:creationId xmlns:a16="http://schemas.microsoft.com/office/drawing/2014/main" id="{6BC02FCD-3F05-4089-9B36-102984081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tc>
        <w:tc>
          <w:tcPr>
            <w:tcW w:w="3117" w:type="dxa"/>
          </w:tcPr>
          <w:p w14:paraId="1429AFA1" w14:textId="77777777" w:rsidR="00FB1EEA" w:rsidRDefault="00FB1EEA" w:rsidP="00FB1EEA">
            <w:pPr>
              <w:spacing w:line="360" w:lineRule="auto"/>
              <w:jc w:val="both"/>
              <w:rPr>
                <w:color w:val="000000" w:themeColor="text1"/>
              </w:rPr>
            </w:pPr>
          </w:p>
        </w:tc>
        <w:tc>
          <w:tcPr>
            <w:tcW w:w="3117" w:type="dxa"/>
          </w:tcPr>
          <w:p w14:paraId="1E435CA0" w14:textId="3966B401" w:rsidR="00FB1EEA" w:rsidRDefault="00FB1EEA" w:rsidP="00FB1EEA">
            <w:pPr>
              <w:spacing w:line="360" w:lineRule="auto"/>
              <w:jc w:val="both"/>
              <w:rPr>
                <w:color w:val="000000" w:themeColor="text1"/>
              </w:rPr>
            </w:pPr>
            <w:r>
              <w:rPr>
                <w:noProof/>
              </w:rPr>
              <w:drawing>
                <wp:anchor distT="0" distB="0" distL="114300" distR="114300" simplePos="0" relativeHeight="251737088" behindDoc="0" locked="0" layoutInCell="1" allowOverlap="1" wp14:anchorId="34145CA3" wp14:editId="599999FF">
                  <wp:simplePos x="0" y="0"/>
                  <wp:positionH relativeFrom="column">
                    <wp:posOffset>-68580</wp:posOffset>
                  </wp:positionH>
                  <wp:positionV relativeFrom="paragraph">
                    <wp:posOffset>50800</wp:posOffset>
                  </wp:positionV>
                  <wp:extent cx="2952750" cy="1676400"/>
                  <wp:effectExtent l="0" t="0" r="0" b="0"/>
                  <wp:wrapTopAndBottom/>
                  <wp:docPr id="4" name="Chart 4">
                    <a:extLst xmlns:a="http://schemas.openxmlformats.org/drawingml/2006/main">
                      <a:ext uri="{FF2B5EF4-FFF2-40B4-BE49-F238E27FC236}">
                        <a16:creationId xmlns:a16="http://schemas.microsoft.com/office/drawing/2014/main" id="{B30D2A1D-5A1D-4866-8DAC-2D9980AB47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p>
        </w:tc>
      </w:tr>
    </w:tbl>
    <w:p w14:paraId="6461A53B" w14:textId="726FF93B" w:rsidR="00DA27FC" w:rsidRDefault="00E23EC6" w:rsidP="00BF54AE">
      <w:pPr>
        <w:tabs>
          <w:tab w:val="left" w:pos="5955"/>
        </w:tabs>
        <w:rPr>
          <w:color w:val="000000" w:themeColor="text1"/>
        </w:rPr>
      </w:pPr>
      <w:r w:rsidRPr="00B6409F">
        <w:rPr>
          <w:color w:val="000000" w:themeColor="text1"/>
        </w:rPr>
        <w:t xml:space="preserve">Source: </w:t>
      </w:r>
      <w:r w:rsidR="00BD05A1" w:rsidRPr="00B6409F">
        <w:rPr>
          <w:color w:val="000000" w:themeColor="text1"/>
        </w:rPr>
        <w:t>Author's calculation from Stata</w:t>
      </w:r>
    </w:p>
    <w:p w14:paraId="3402B9FF" w14:textId="3F3EE814" w:rsidR="00263928" w:rsidRDefault="002503D7" w:rsidP="002503D7">
      <w:pPr>
        <w:spacing w:line="360" w:lineRule="auto"/>
        <w:jc w:val="center"/>
        <w:rPr>
          <w:color w:val="000000" w:themeColor="text1"/>
        </w:rPr>
      </w:pPr>
      <w:bookmarkStart w:id="105" w:name="_Toc102219412"/>
      <w:r>
        <w:t xml:space="preserve">Table </w:t>
      </w:r>
      <w:r w:rsidR="00243481">
        <w:fldChar w:fldCharType="begin"/>
      </w:r>
      <w:r w:rsidR="00243481">
        <w:instrText xml:space="preserve"> SEQ Table \* ARABIC </w:instrText>
      </w:r>
      <w:r w:rsidR="00243481">
        <w:fldChar w:fldCharType="separate"/>
      </w:r>
      <w:r w:rsidR="00CE1DEB">
        <w:rPr>
          <w:noProof/>
        </w:rPr>
        <w:t>20</w:t>
      </w:r>
      <w:r w:rsidR="00243481">
        <w:rPr>
          <w:noProof/>
        </w:rPr>
        <w:fldChar w:fldCharType="end"/>
      </w:r>
      <w:r>
        <w:rPr>
          <w:color w:val="000000" w:themeColor="text1"/>
        </w:rPr>
        <w:t xml:space="preserve">: </w:t>
      </w:r>
      <w:r w:rsidRPr="00471A8A">
        <w:rPr>
          <w:color w:val="000000" w:themeColor="text1"/>
        </w:rPr>
        <w:t>Result of checking the stationarity of the return series</w:t>
      </w:r>
      <w:bookmarkEnd w:id="105"/>
    </w:p>
    <w:tbl>
      <w:tblPr>
        <w:tblStyle w:val="TableGrid"/>
        <w:tblW w:w="9355" w:type="dxa"/>
        <w:tblLook w:val="04A0" w:firstRow="1" w:lastRow="0" w:firstColumn="1" w:lastColumn="0" w:noHBand="0" w:noVBand="1"/>
      </w:tblPr>
      <w:tblGrid>
        <w:gridCol w:w="917"/>
        <w:gridCol w:w="968"/>
        <w:gridCol w:w="1260"/>
        <w:gridCol w:w="2070"/>
        <w:gridCol w:w="1980"/>
        <w:gridCol w:w="2160"/>
      </w:tblGrid>
      <w:tr w:rsidR="00875093" w:rsidRPr="003E136B" w14:paraId="205A0B23" w14:textId="77777777" w:rsidTr="00317D3D">
        <w:tc>
          <w:tcPr>
            <w:tcW w:w="917" w:type="dxa"/>
            <w:tcBorders>
              <w:bottom w:val="single" w:sz="4" w:space="0" w:color="auto"/>
            </w:tcBorders>
          </w:tcPr>
          <w:p w14:paraId="04C1E9FE" w14:textId="77777777" w:rsidR="00875093" w:rsidRPr="00767DEB" w:rsidRDefault="00875093" w:rsidP="00317D3D">
            <w:pPr>
              <w:jc w:val="center"/>
              <w:rPr>
                <w:color w:val="000000" w:themeColor="text1"/>
                <w:sz w:val="22"/>
              </w:rPr>
            </w:pPr>
            <w:r w:rsidRPr="00767DEB">
              <w:rPr>
                <w:color w:val="000000" w:themeColor="text1"/>
                <w:sz w:val="22"/>
              </w:rPr>
              <w:t>ADF</w:t>
            </w:r>
          </w:p>
        </w:tc>
        <w:tc>
          <w:tcPr>
            <w:tcW w:w="968" w:type="dxa"/>
            <w:tcBorders>
              <w:bottom w:val="single" w:sz="4" w:space="0" w:color="auto"/>
            </w:tcBorders>
          </w:tcPr>
          <w:p w14:paraId="1E3A7929" w14:textId="689E319D" w:rsidR="00875093" w:rsidRPr="00767DEB" w:rsidRDefault="00BB563F" w:rsidP="00317D3D">
            <w:pPr>
              <w:jc w:val="center"/>
              <w:rPr>
                <w:color w:val="000000" w:themeColor="text1"/>
                <w:sz w:val="22"/>
              </w:rPr>
            </w:pPr>
            <m:oMath>
              <m:r>
                <w:rPr>
                  <w:rFonts w:ascii="Cambria Math" w:hAnsi="Cambria Math"/>
                  <w:color w:val="000000" w:themeColor="text1"/>
                  <w:sz w:val="22"/>
                </w:rPr>
                <m:t>p</m:t>
              </m:r>
            </m:oMath>
            <w:r w:rsidR="00875093" w:rsidRPr="00767DEB">
              <w:rPr>
                <w:color w:val="000000" w:themeColor="text1"/>
                <w:sz w:val="22"/>
              </w:rPr>
              <w:t>-value</w:t>
            </w:r>
          </w:p>
        </w:tc>
        <w:tc>
          <w:tcPr>
            <w:tcW w:w="1260" w:type="dxa"/>
            <w:tcBorders>
              <w:bottom w:val="single" w:sz="4" w:space="0" w:color="auto"/>
            </w:tcBorders>
          </w:tcPr>
          <w:p w14:paraId="4446E319" w14:textId="6C5EA4EE" w:rsidR="00875093" w:rsidRPr="00767DEB" w:rsidRDefault="002C0E82" w:rsidP="00317D3D">
            <w:pPr>
              <w:tabs>
                <w:tab w:val="left" w:pos="4211"/>
              </w:tabs>
              <w:jc w:val="center"/>
              <w:rPr>
                <w:color w:val="000000" w:themeColor="text1"/>
                <w:sz w:val="22"/>
              </w:rPr>
            </w:pPr>
            <m:oMath>
              <m:r>
                <w:rPr>
                  <w:rFonts w:ascii="Cambria Math" w:hAnsi="Cambria Math"/>
                  <w:color w:val="000000" w:themeColor="text1"/>
                  <w:sz w:val="22"/>
                </w:rPr>
                <m:t>τ</m:t>
              </m:r>
            </m:oMath>
            <w:r w:rsidRPr="00767DEB">
              <w:rPr>
                <w:sz w:val="22"/>
              </w:rPr>
              <w:t xml:space="preserve"> </w:t>
            </w:r>
            <w:r w:rsidR="00875093" w:rsidRPr="00767DEB">
              <w:rPr>
                <w:sz w:val="22"/>
              </w:rPr>
              <w:t>-statistics</w:t>
            </w:r>
          </w:p>
        </w:tc>
        <w:tc>
          <w:tcPr>
            <w:tcW w:w="2070" w:type="dxa"/>
            <w:tcBorders>
              <w:bottom w:val="single" w:sz="4" w:space="0" w:color="auto"/>
            </w:tcBorders>
          </w:tcPr>
          <w:p w14:paraId="6E8321AD" w14:textId="77777777" w:rsidR="00875093" w:rsidRPr="00767DEB" w:rsidRDefault="00875093" w:rsidP="00317D3D">
            <w:pPr>
              <w:tabs>
                <w:tab w:val="left" w:pos="4211"/>
              </w:tabs>
              <w:jc w:val="center"/>
              <w:rPr>
                <w:color w:val="000000" w:themeColor="text1"/>
                <w:sz w:val="22"/>
              </w:rPr>
            </w:pPr>
            <w:r w:rsidRPr="00767DEB">
              <w:rPr>
                <w:sz w:val="22"/>
              </w:rPr>
              <w:t>1% Critical Value</w:t>
            </w:r>
          </w:p>
        </w:tc>
        <w:tc>
          <w:tcPr>
            <w:tcW w:w="1980" w:type="dxa"/>
            <w:tcBorders>
              <w:bottom w:val="single" w:sz="4" w:space="0" w:color="auto"/>
            </w:tcBorders>
          </w:tcPr>
          <w:p w14:paraId="37AFE3C2" w14:textId="77777777" w:rsidR="00875093" w:rsidRPr="00767DEB" w:rsidRDefault="00875093" w:rsidP="00317D3D">
            <w:pPr>
              <w:tabs>
                <w:tab w:val="left" w:pos="4211"/>
              </w:tabs>
              <w:jc w:val="center"/>
              <w:rPr>
                <w:color w:val="000000" w:themeColor="text1"/>
                <w:sz w:val="22"/>
              </w:rPr>
            </w:pPr>
            <w:r w:rsidRPr="00767DEB">
              <w:rPr>
                <w:sz w:val="22"/>
              </w:rPr>
              <w:t>5% Critical Value</w:t>
            </w:r>
          </w:p>
        </w:tc>
        <w:tc>
          <w:tcPr>
            <w:tcW w:w="2160" w:type="dxa"/>
            <w:tcBorders>
              <w:bottom w:val="single" w:sz="4" w:space="0" w:color="auto"/>
            </w:tcBorders>
          </w:tcPr>
          <w:p w14:paraId="71C15155" w14:textId="77777777" w:rsidR="00875093" w:rsidRPr="00767DEB" w:rsidRDefault="00875093" w:rsidP="00317D3D">
            <w:pPr>
              <w:tabs>
                <w:tab w:val="left" w:pos="4211"/>
              </w:tabs>
              <w:jc w:val="center"/>
              <w:rPr>
                <w:color w:val="000000" w:themeColor="text1"/>
                <w:sz w:val="22"/>
              </w:rPr>
            </w:pPr>
            <w:r w:rsidRPr="00767DEB">
              <w:rPr>
                <w:sz w:val="22"/>
              </w:rPr>
              <w:t>10% Critical Value</w:t>
            </w:r>
          </w:p>
        </w:tc>
      </w:tr>
      <w:tr w:rsidR="00875093" w:rsidRPr="003E136B" w14:paraId="19B48312" w14:textId="77777777" w:rsidTr="00317D3D">
        <w:tc>
          <w:tcPr>
            <w:tcW w:w="917" w:type="dxa"/>
            <w:tcBorders>
              <w:bottom w:val="single" w:sz="4" w:space="0" w:color="auto"/>
            </w:tcBorders>
          </w:tcPr>
          <w:p w14:paraId="396A0EDD" w14:textId="0DF560AF" w:rsidR="00875093" w:rsidRPr="00767DEB" w:rsidRDefault="00875093" w:rsidP="00317D3D">
            <w:pPr>
              <w:jc w:val="center"/>
              <w:rPr>
                <w:color w:val="000000" w:themeColor="text1"/>
                <w:sz w:val="22"/>
              </w:rPr>
            </w:pPr>
            <w:r w:rsidRPr="00767DEB">
              <w:rPr>
                <w:color w:val="000000" w:themeColor="text1"/>
                <w:sz w:val="22"/>
              </w:rPr>
              <w:t>R</w:t>
            </w:r>
          </w:p>
        </w:tc>
        <w:tc>
          <w:tcPr>
            <w:tcW w:w="968" w:type="dxa"/>
            <w:tcBorders>
              <w:bottom w:val="single" w:sz="4" w:space="0" w:color="auto"/>
            </w:tcBorders>
          </w:tcPr>
          <w:p w14:paraId="34C90343" w14:textId="77777777" w:rsidR="00875093" w:rsidRPr="00767DEB" w:rsidRDefault="00875093" w:rsidP="00317D3D">
            <w:pPr>
              <w:jc w:val="center"/>
              <w:rPr>
                <w:color w:val="000000" w:themeColor="text1"/>
                <w:sz w:val="22"/>
              </w:rPr>
            </w:pPr>
            <w:r w:rsidRPr="00767DEB">
              <w:rPr>
                <w:color w:val="000000" w:themeColor="text1"/>
                <w:sz w:val="22"/>
              </w:rPr>
              <w:t>0.0000</w:t>
            </w:r>
          </w:p>
        </w:tc>
        <w:tc>
          <w:tcPr>
            <w:tcW w:w="1260" w:type="dxa"/>
            <w:tcBorders>
              <w:bottom w:val="single" w:sz="4" w:space="0" w:color="auto"/>
            </w:tcBorders>
          </w:tcPr>
          <w:p w14:paraId="1E8EE60D" w14:textId="360CA6AE" w:rsidR="00875093" w:rsidRPr="00767DEB" w:rsidRDefault="00875093" w:rsidP="00317D3D">
            <w:pPr>
              <w:jc w:val="center"/>
              <w:rPr>
                <w:color w:val="000000" w:themeColor="text1"/>
                <w:sz w:val="22"/>
              </w:rPr>
            </w:pPr>
            <w:r w:rsidRPr="00767DEB">
              <w:rPr>
                <w:color w:val="000000" w:themeColor="text1"/>
                <w:sz w:val="22"/>
              </w:rPr>
              <w:t>-39.920</w:t>
            </w:r>
          </w:p>
        </w:tc>
        <w:tc>
          <w:tcPr>
            <w:tcW w:w="2070" w:type="dxa"/>
            <w:tcBorders>
              <w:bottom w:val="single" w:sz="4" w:space="0" w:color="auto"/>
            </w:tcBorders>
          </w:tcPr>
          <w:p w14:paraId="6B1C49DA" w14:textId="77777777" w:rsidR="00875093" w:rsidRPr="00767DEB" w:rsidRDefault="00875093" w:rsidP="00317D3D">
            <w:pPr>
              <w:jc w:val="center"/>
              <w:rPr>
                <w:color w:val="000000" w:themeColor="text1"/>
                <w:sz w:val="22"/>
              </w:rPr>
            </w:pPr>
            <w:r w:rsidRPr="00767DEB">
              <w:rPr>
                <w:color w:val="000000" w:themeColor="text1"/>
                <w:sz w:val="22"/>
              </w:rPr>
              <w:t>-3.430</w:t>
            </w:r>
          </w:p>
        </w:tc>
        <w:tc>
          <w:tcPr>
            <w:tcW w:w="1980" w:type="dxa"/>
            <w:tcBorders>
              <w:bottom w:val="single" w:sz="4" w:space="0" w:color="auto"/>
            </w:tcBorders>
          </w:tcPr>
          <w:p w14:paraId="374A14D3" w14:textId="77777777" w:rsidR="00875093" w:rsidRPr="00767DEB" w:rsidRDefault="00875093" w:rsidP="00317D3D">
            <w:pPr>
              <w:jc w:val="center"/>
              <w:rPr>
                <w:color w:val="000000" w:themeColor="text1"/>
                <w:sz w:val="22"/>
              </w:rPr>
            </w:pPr>
            <w:r w:rsidRPr="00767DEB">
              <w:rPr>
                <w:color w:val="000000" w:themeColor="text1"/>
                <w:sz w:val="22"/>
              </w:rPr>
              <w:t>-2.860</w:t>
            </w:r>
          </w:p>
        </w:tc>
        <w:tc>
          <w:tcPr>
            <w:tcW w:w="2160" w:type="dxa"/>
            <w:tcBorders>
              <w:bottom w:val="single" w:sz="4" w:space="0" w:color="auto"/>
            </w:tcBorders>
          </w:tcPr>
          <w:p w14:paraId="300DBA65" w14:textId="77777777" w:rsidR="00875093" w:rsidRPr="00767DEB" w:rsidRDefault="00875093" w:rsidP="00317D3D">
            <w:pPr>
              <w:jc w:val="center"/>
              <w:rPr>
                <w:color w:val="000000" w:themeColor="text1"/>
                <w:sz w:val="22"/>
              </w:rPr>
            </w:pPr>
            <w:r w:rsidRPr="00767DEB">
              <w:rPr>
                <w:color w:val="000000" w:themeColor="text1"/>
                <w:sz w:val="22"/>
              </w:rPr>
              <w:t>-2.570</w:t>
            </w:r>
          </w:p>
        </w:tc>
      </w:tr>
    </w:tbl>
    <w:p w14:paraId="18C2AA22" w14:textId="6E29558D" w:rsidR="006D4C46" w:rsidRDefault="00BD05A1" w:rsidP="0016067D">
      <w:pPr>
        <w:spacing w:line="360" w:lineRule="auto"/>
        <w:jc w:val="both"/>
        <w:rPr>
          <w:color w:val="000000" w:themeColor="text1"/>
        </w:rPr>
      </w:pPr>
      <w:r w:rsidRPr="00B6409F">
        <w:rPr>
          <w:color w:val="000000" w:themeColor="text1"/>
        </w:rPr>
        <w:t>Author's calculation</w:t>
      </w:r>
    </w:p>
    <w:p w14:paraId="4C82C94F" w14:textId="38C98B53" w:rsidR="00B30536" w:rsidRDefault="00B80D63" w:rsidP="008E40FD">
      <w:pPr>
        <w:spacing w:line="276" w:lineRule="auto"/>
        <w:ind w:firstLine="720"/>
        <w:jc w:val="both"/>
        <w:rPr>
          <w:color w:val="000000" w:themeColor="text1"/>
        </w:rPr>
      </w:pPr>
      <w:r w:rsidRPr="002D1E8B">
        <w:rPr>
          <w:color w:val="000000" w:themeColor="text1"/>
        </w:rPr>
        <w:t xml:space="preserve">The absolute value of </w:t>
      </w:r>
      <m:oMath>
        <m:r>
          <w:rPr>
            <w:rFonts w:ascii="Cambria Math" w:hAnsi="Cambria Math"/>
            <w:color w:val="000000" w:themeColor="text1"/>
          </w:rPr>
          <m:t>τ</m:t>
        </m:r>
      </m:oMath>
      <w:r w:rsidR="002C0E82">
        <w:rPr>
          <w:color w:val="000000" w:themeColor="text1"/>
        </w:rPr>
        <w:t xml:space="preserve"> </w:t>
      </w:r>
      <w:r w:rsidRPr="002D1E8B">
        <w:rPr>
          <w:color w:val="000000" w:themeColor="text1"/>
        </w:rPr>
        <w:t xml:space="preserve">calculated by the </w:t>
      </w:r>
      <w:r w:rsidR="00695B43">
        <w:rPr>
          <w:color w:val="000000" w:themeColor="text1"/>
        </w:rPr>
        <w:t>test</w:t>
      </w:r>
      <w:r w:rsidRPr="002D1E8B">
        <w:rPr>
          <w:color w:val="000000" w:themeColor="text1"/>
        </w:rPr>
        <w:t xml:space="preserve"> is </w:t>
      </w:r>
      <w:r>
        <w:rPr>
          <w:color w:val="000000" w:themeColor="text1"/>
        </w:rPr>
        <w:t>3</w:t>
      </w:r>
      <w:r w:rsidR="00420CDF">
        <w:rPr>
          <w:color w:val="000000" w:themeColor="text1"/>
        </w:rPr>
        <w:t>9.92</w:t>
      </w:r>
      <w:r w:rsidRPr="002D1E8B">
        <w:rPr>
          <w:color w:val="000000" w:themeColor="text1"/>
        </w:rPr>
        <w:t xml:space="preserve">, larger than the value of </w:t>
      </w:r>
      <w:r w:rsidR="00420CDF">
        <w:rPr>
          <w:color w:val="000000" w:themeColor="text1"/>
        </w:rPr>
        <w:t>3.43</w:t>
      </w:r>
      <w:r w:rsidRPr="002D1E8B">
        <w:rPr>
          <w:color w:val="000000" w:themeColor="text1"/>
        </w:rPr>
        <w:t>; 2.</w:t>
      </w:r>
      <w:r w:rsidR="00420CDF">
        <w:rPr>
          <w:color w:val="000000" w:themeColor="text1"/>
        </w:rPr>
        <w:t>86;2.57</w:t>
      </w:r>
      <w:r w:rsidRPr="002D1E8B">
        <w:rPr>
          <w:color w:val="000000" w:themeColor="text1"/>
        </w:rPr>
        <w:t>, so reject the null hypothesis</w:t>
      </w:r>
      <w:r w:rsidR="00695B43">
        <w:rPr>
          <w:color w:val="000000" w:themeColor="text1"/>
        </w:rPr>
        <w:t xml:space="preserve">, </w:t>
      </w:r>
      <w:r w:rsidRPr="002D1E8B">
        <w:rPr>
          <w:color w:val="000000" w:themeColor="text1"/>
        </w:rPr>
        <w:t xml:space="preserve">means that the </w:t>
      </w:r>
      <w:r w:rsidR="00C0386D">
        <w:rPr>
          <w:color w:val="000000" w:themeColor="text1"/>
        </w:rPr>
        <w:t>return series</w:t>
      </w:r>
      <w:r w:rsidRPr="002D1E8B">
        <w:rPr>
          <w:color w:val="000000" w:themeColor="text1"/>
        </w:rPr>
        <w:t xml:space="preserve"> is stationary</w:t>
      </w:r>
      <w:r>
        <w:rPr>
          <w:color w:val="000000" w:themeColor="text1"/>
        </w:rPr>
        <w:t xml:space="preserve"> at </w:t>
      </w:r>
      <w:r w:rsidR="00420CDF">
        <w:rPr>
          <w:color w:val="000000" w:themeColor="text1"/>
        </w:rPr>
        <w:t>1</w:t>
      </w:r>
      <w:r>
        <w:rPr>
          <w:color w:val="000000" w:themeColor="text1"/>
        </w:rPr>
        <w:t>%</w:t>
      </w:r>
      <w:r w:rsidRPr="002D1E8B">
        <w:rPr>
          <w:color w:val="000000" w:themeColor="text1"/>
        </w:rPr>
        <w:t>.</w:t>
      </w:r>
    </w:p>
    <w:p w14:paraId="12566A66" w14:textId="77777777" w:rsidR="003358DE" w:rsidRDefault="003358DE">
      <w:pPr>
        <w:rPr>
          <w:rFonts w:asciiTheme="majorHAnsi" w:eastAsiaTheme="majorEastAsia" w:hAnsiTheme="majorHAnsi" w:cstheme="majorBidi"/>
          <w:b/>
          <w:bCs/>
          <w:color w:val="0E101A"/>
          <w:szCs w:val="24"/>
        </w:rPr>
      </w:pPr>
      <w:r>
        <w:rPr>
          <w:b/>
          <w:bCs/>
          <w:color w:val="0E101A"/>
        </w:rPr>
        <w:br w:type="page"/>
      </w:r>
    </w:p>
    <w:p w14:paraId="1A4DD829" w14:textId="6A9F6A28" w:rsidR="00B30536" w:rsidRPr="000545C3" w:rsidRDefault="00B30536" w:rsidP="00436EC0">
      <w:pPr>
        <w:rPr>
          <w:b/>
          <w:bCs/>
          <w:color w:val="000000" w:themeColor="text1"/>
        </w:rPr>
      </w:pPr>
      <w:bookmarkStart w:id="106" w:name="_Toc101812221"/>
      <w:r w:rsidRPr="000545C3">
        <w:rPr>
          <w:b/>
          <w:bCs/>
          <w:color w:val="000000" w:themeColor="text1"/>
        </w:rPr>
        <w:lastRenderedPageBreak/>
        <w:t>ARMA</w:t>
      </w:r>
      <w:r w:rsidR="00137446" w:rsidRPr="000545C3">
        <w:rPr>
          <w:b/>
          <w:bCs/>
          <w:color w:val="000000" w:themeColor="text1"/>
        </w:rPr>
        <w:t xml:space="preserve"> </w:t>
      </w:r>
      <w:r w:rsidR="007D4F34" w:rsidRPr="000545C3">
        <w:rPr>
          <w:b/>
          <w:bCs/>
          <w:color w:val="000000" w:themeColor="text1"/>
        </w:rPr>
        <w:t>model</w:t>
      </w:r>
      <w:r w:rsidR="00EF744B" w:rsidRPr="000545C3">
        <w:rPr>
          <w:b/>
          <w:bCs/>
          <w:color w:val="000000" w:themeColor="text1"/>
        </w:rPr>
        <w:t xml:space="preserve"> for Return</w:t>
      </w:r>
      <w:bookmarkEnd w:id="1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6"/>
        <w:gridCol w:w="888"/>
        <w:gridCol w:w="4236"/>
      </w:tblGrid>
      <w:tr w:rsidR="00FB1EEA" w14:paraId="545BA684" w14:textId="77777777" w:rsidTr="00FB1EEA">
        <w:tc>
          <w:tcPr>
            <w:tcW w:w="3116" w:type="dxa"/>
          </w:tcPr>
          <w:p w14:paraId="45096F2F" w14:textId="7ACA7EDD" w:rsidR="00FB1EEA" w:rsidRPr="00F906C0" w:rsidRDefault="00336E96" w:rsidP="00336E96">
            <w:pPr>
              <w:pStyle w:val="Caption"/>
              <w:jc w:val="center"/>
              <w:rPr>
                <w:i w:val="0"/>
                <w:iCs w:val="0"/>
              </w:rPr>
            </w:pPr>
            <w:bookmarkStart w:id="107" w:name="_Toc102047985"/>
            <w:r w:rsidRPr="00F906C0">
              <w:rPr>
                <w:i w:val="0"/>
                <w:iCs w:val="0"/>
                <w:color w:val="000000" w:themeColor="text1"/>
                <w:sz w:val="22"/>
                <w:szCs w:val="22"/>
              </w:rPr>
              <w:t xml:space="preserve">Figure </w:t>
            </w:r>
            <w:r w:rsidR="00317D3D" w:rsidRPr="00F906C0">
              <w:rPr>
                <w:i w:val="0"/>
                <w:iCs w:val="0"/>
                <w:color w:val="000000" w:themeColor="text1"/>
                <w:sz w:val="22"/>
                <w:szCs w:val="22"/>
              </w:rPr>
              <w:fldChar w:fldCharType="begin"/>
            </w:r>
            <w:r w:rsidR="00317D3D" w:rsidRPr="00F906C0">
              <w:rPr>
                <w:i w:val="0"/>
                <w:iCs w:val="0"/>
                <w:color w:val="000000" w:themeColor="text1"/>
                <w:sz w:val="22"/>
                <w:szCs w:val="22"/>
              </w:rPr>
              <w:instrText xml:space="preserve"> SEQ Figure \* ARABIC </w:instrText>
            </w:r>
            <w:r w:rsidR="00317D3D" w:rsidRPr="00F906C0">
              <w:rPr>
                <w:i w:val="0"/>
                <w:iCs w:val="0"/>
                <w:color w:val="000000" w:themeColor="text1"/>
                <w:sz w:val="22"/>
                <w:szCs w:val="22"/>
              </w:rPr>
              <w:fldChar w:fldCharType="separate"/>
            </w:r>
            <w:r w:rsidRPr="00F906C0">
              <w:rPr>
                <w:i w:val="0"/>
                <w:iCs w:val="0"/>
                <w:noProof/>
                <w:color w:val="000000" w:themeColor="text1"/>
                <w:sz w:val="22"/>
                <w:szCs w:val="22"/>
              </w:rPr>
              <w:t>25</w:t>
            </w:r>
            <w:r w:rsidR="00317D3D" w:rsidRPr="00F906C0">
              <w:rPr>
                <w:i w:val="0"/>
                <w:iCs w:val="0"/>
                <w:noProof/>
                <w:color w:val="000000" w:themeColor="text1"/>
                <w:sz w:val="22"/>
                <w:szCs w:val="22"/>
              </w:rPr>
              <w:fldChar w:fldCharType="end"/>
            </w:r>
            <w:r w:rsidRPr="00F906C0">
              <w:rPr>
                <w:i w:val="0"/>
                <w:iCs w:val="0"/>
                <w:noProof/>
                <w:color w:val="000000" w:themeColor="text1"/>
                <w:sz w:val="22"/>
                <w:szCs w:val="22"/>
              </w:rPr>
              <w:t>: PAC of Return</w:t>
            </w:r>
            <w:bookmarkEnd w:id="107"/>
          </w:p>
        </w:tc>
        <w:tc>
          <w:tcPr>
            <w:tcW w:w="3117" w:type="dxa"/>
          </w:tcPr>
          <w:p w14:paraId="15FB2AF4" w14:textId="77777777" w:rsidR="00FB1EEA" w:rsidRDefault="00FB1EEA" w:rsidP="00FB1EEA"/>
        </w:tc>
        <w:tc>
          <w:tcPr>
            <w:tcW w:w="3117" w:type="dxa"/>
          </w:tcPr>
          <w:p w14:paraId="5FAB940D" w14:textId="7232F97B" w:rsidR="00FB1EEA" w:rsidRPr="00317D3D" w:rsidRDefault="00336E96" w:rsidP="00336E96">
            <w:pPr>
              <w:pStyle w:val="Caption"/>
              <w:jc w:val="center"/>
              <w:rPr>
                <w:i w:val="0"/>
                <w:iCs w:val="0"/>
              </w:rPr>
            </w:pPr>
            <w:bookmarkStart w:id="108" w:name="_Toc102047986"/>
            <w:r w:rsidRPr="00317D3D">
              <w:rPr>
                <w:i w:val="0"/>
                <w:iCs w:val="0"/>
                <w:color w:val="000000" w:themeColor="text1"/>
                <w:sz w:val="22"/>
                <w:szCs w:val="22"/>
              </w:rPr>
              <w:t xml:space="preserve">Figure </w:t>
            </w:r>
            <w:r w:rsidR="00317D3D" w:rsidRPr="00317D3D">
              <w:rPr>
                <w:i w:val="0"/>
                <w:iCs w:val="0"/>
                <w:color w:val="000000" w:themeColor="text1"/>
                <w:sz w:val="22"/>
                <w:szCs w:val="22"/>
              </w:rPr>
              <w:fldChar w:fldCharType="begin"/>
            </w:r>
            <w:r w:rsidR="00317D3D" w:rsidRPr="00317D3D">
              <w:rPr>
                <w:i w:val="0"/>
                <w:iCs w:val="0"/>
                <w:color w:val="000000" w:themeColor="text1"/>
                <w:sz w:val="22"/>
                <w:szCs w:val="22"/>
              </w:rPr>
              <w:instrText xml:space="preserve"> SEQ Figure \* ARABIC </w:instrText>
            </w:r>
            <w:r w:rsidR="00317D3D" w:rsidRPr="00317D3D">
              <w:rPr>
                <w:i w:val="0"/>
                <w:iCs w:val="0"/>
                <w:color w:val="000000" w:themeColor="text1"/>
                <w:sz w:val="22"/>
                <w:szCs w:val="22"/>
              </w:rPr>
              <w:fldChar w:fldCharType="separate"/>
            </w:r>
            <w:r w:rsidRPr="00317D3D">
              <w:rPr>
                <w:i w:val="0"/>
                <w:iCs w:val="0"/>
                <w:noProof/>
                <w:color w:val="000000" w:themeColor="text1"/>
                <w:sz w:val="22"/>
                <w:szCs w:val="22"/>
              </w:rPr>
              <w:t>26</w:t>
            </w:r>
            <w:r w:rsidR="00317D3D" w:rsidRPr="00317D3D">
              <w:rPr>
                <w:i w:val="0"/>
                <w:iCs w:val="0"/>
                <w:noProof/>
                <w:color w:val="000000" w:themeColor="text1"/>
                <w:sz w:val="22"/>
                <w:szCs w:val="22"/>
              </w:rPr>
              <w:fldChar w:fldCharType="end"/>
            </w:r>
            <w:r w:rsidRPr="00317D3D">
              <w:rPr>
                <w:i w:val="0"/>
                <w:iCs w:val="0"/>
                <w:color w:val="000000" w:themeColor="text1"/>
                <w:sz w:val="22"/>
                <w:szCs w:val="22"/>
              </w:rPr>
              <w:t>: AC of Return</w:t>
            </w:r>
            <w:bookmarkEnd w:id="108"/>
          </w:p>
        </w:tc>
      </w:tr>
      <w:tr w:rsidR="00FB1EEA" w14:paraId="4655C360" w14:textId="77777777" w:rsidTr="00FB1EEA">
        <w:tc>
          <w:tcPr>
            <w:tcW w:w="3116" w:type="dxa"/>
          </w:tcPr>
          <w:p w14:paraId="5B0FF017" w14:textId="24086852" w:rsidR="00FB1EEA" w:rsidRDefault="00FB1EEA" w:rsidP="00FB1EEA">
            <w:r w:rsidRPr="00B30536">
              <w:rPr>
                <w:noProof/>
                <w:color w:val="000000" w:themeColor="text1"/>
              </w:rPr>
              <w:drawing>
                <wp:anchor distT="0" distB="0" distL="114300" distR="114300" simplePos="0" relativeHeight="251739136" behindDoc="0" locked="0" layoutInCell="1" allowOverlap="1" wp14:anchorId="7196D1DA" wp14:editId="41FD7DA6">
                  <wp:simplePos x="0" y="0"/>
                  <wp:positionH relativeFrom="column">
                    <wp:posOffset>-6350</wp:posOffset>
                  </wp:positionH>
                  <wp:positionV relativeFrom="paragraph">
                    <wp:posOffset>178435</wp:posOffset>
                  </wp:positionV>
                  <wp:extent cx="2543175" cy="1724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43175" cy="1724025"/>
                          </a:xfrm>
                          <a:prstGeom prst="rect">
                            <a:avLst/>
                          </a:prstGeom>
                          <a:noFill/>
                          <a:ln>
                            <a:noFill/>
                          </a:ln>
                        </pic:spPr>
                      </pic:pic>
                    </a:graphicData>
                  </a:graphic>
                  <wp14:sizeRelV relativeFrom="margin">
                    <wp14:pctHeight>0</wp14:pctHeight>
                  </wp14:sizeRelV>
                </wp:anchor>
              </w:drawing>
            </w:r>
          </w:p>
        </w:tc>
        <w:tc>
          <w:tcPr>
            <w:tcW w:w="3117" w:type="dxa"/>
          </w:tcPr>
          <w:p w14:paraId="0D7A8FE7" w14:textId="77777777" w:rsidR="00FB1EEA" w:rsidRDefault="00FB1EEA" w:rsidP="00FB1EEA"/>
        </w:tc>
        <w:tc>
          <w:tcPr>
            <w:tcW w:w="3117" w:type="dxa"/>
          </w:tcPr>
          <w:p w14:paraId="31EF59D3" w14:textId="2653D455" w:rsidR="00FB1EEA" w:rsidRDefault="00FB1EEA" w:rsidP="00FB1EEA">
            <w:r w:rsidRPr="00137446">
              <w:rPr>
                <w:noProof/>
                <w:color w:val="000000" w:themeColor="text1"/>
              </w:rPr>
              <w:drawing>
                <wp:anchor distT="0" distB="0" distL="114300" distR="114300" simplePos="0" relativeHeight="251741184" behindDoc="0" locked="0" layoutInCell="1" allowOverlap="1" wp14:anchorId="79057EB1" wp14:editId="62DA46E2">
                  <wp:simplePos x="0" y="0"/>
                  <wp:positionH relativeFrom="column">
                    <wp:posOffset>-635</wp:posOffset>
                  </wp:positionH>
                  <wp:positionV relativeFrom="paragraph">
                    <wp:posOffset>178435</wp:posOffset>
                  </wp:positionV>
                  <wp:extent cx="2543175" cy="17240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4317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A1A23E9" w14:textId="42C3FC48" w:rsidR="00BD05A1" w:rsidRDefault="008E40FD" w:rsidP="00BD05A1">
      <w:pPr>
        <w:tabs>
          <w:tab w:val="left" w:pos="5955"/>
        </w:tabs>
      </w:pPr>
      <w:r w:rsidRPr="00B6409F">
        <w:rPr>
          <w:color w:val="000000" w:themeColor="text1"/>
        </w:rPr>
        <w:t xml:space="preserve">Source: </w:t>
      </w:r>
      <w:r w:rsidR="00BD05A1" w:rsidRPr="00B6409F">
        <w:rPr>
          <w:color w:val="000000" w:themeColor="text1"/>
        </w:rPr>
        <w:t xml:space="preserve">Author's calculation </w:t>
      </w:r>
    </w:p>
    <w:p w14:paraId="3A2C80E8" w14:textId="68BCC61A" w:rsidR="00A5042E" w:rsidRDefault="00BD05A1" w:rsidP="00A91895">
      <w:pPr>
        <w:tabs>
          <w:tab w:val="left" w:pos="720"/>
          <w:tab w:val="left" w:pos="810"/>
        </w:tabs>
        <w:spacing w:line="276" w:lineRule="auto"/>
        <w:jc w:val="both"/>
        <w:rPr>
          <w:rFonts w:cs="Times New Roman"/>
        </w:rPr>
      </w:pPr>
      <w:r>
        <w:tab/>
      </w:r>
      <w:r w:rsidR="00406B22">
        <w:t xml:space="preserve">The ACF and PACF histograms are used in conjunction with the ARMA model in order to obtain the p and q </w:t>
      </w:r>
      <w:r w:rsidR="00EF744B">
        <w:t>order</w:t>
      </w:r>
      <w:r w:rsidR="00406B22">
        <w:t>. As can be seen from charts, the partial autocorrelation is at the lags, 3</w:t>
      </w:r>
      <w:r w:rsidR="00BC0903">
        <w:t>,12,1</w:t>
      </w:r>
      <w:r w:rsidR="00313EC7">
        <w:t>6</w:t>
      </w:r>
      <w:r w:rsidR="00BC0903">
        <w:t xml:space="preserve">,32 </w:t>
      </w:r>
      <w:r w:rsidR="00406B22">
        <w:t xml:space="preserve">and the autocorrelation </w:t>
      </w:r>
      <w:r w:rsidR="0085315C">
        <w:t>are</w:t>
      </w:r>
      <w:r w:rsidR="00406B22">
        <w:t xml:space="preserve"> at the lags 3, </w:t>
      </w:r>
      <w:r w:rsidR="004D0CA6">
        <w:t>12,1</w:t>
      </w:r>
      <w:r w:rsidR="00313EC7">
        <w:t>6</w:t>
      </w:r>
      <w:r w:rsidR="0085315C">
        <w:t>.</w:t>
      </w:r>
      <w:r w:rsidR="0085315C" w:rsidRPr="0085315C">
        <w:rPr>
          <w:rFonts w:cs="Times New Roman"/>
        </w:rPr>
        <w:t xml:space="preserve"> </w:t>
      </w:r>
      <w:r w:rsidR="0085315C">
        <w:rPr>
          <w:rFonts w:cs="Times New Roman"/>
        </w:rPr>
        <w:t>To find the most suitable AR and MA, we must use the experimental and comparison method</w:t>
      </w:r>
      <w:r w:rsidR="00EA1721">
        <w:rPr>
          <w:rFonts w:cs="Times New Roman"/>
        </w:rPr>
        <w:t xml:space="preserve"> (</w:t>
      </w:r>
      <w:r w:rsidR="00807849">
        <w:t xml:space="preserve">comparing AIC to find the most suitable predictive </w:t>
      </w:r>
      <w:r w:rsidR="00516754">
        <w:t>model</w:t>
      </w:r>
      <w:r w:rsidR="00EA1721">
        <w:t>)</w:t>
      </w:r>
      <w:r w:rsidR="00516754">
        <w:t>.</w:t>
      </w:r>
      <w:r w:rsidR="00E32ED8">
        <w:rPr>
          <w:rFonts w:cs="Times New Roman"/>
        </w:rPr>
        <w:t xml:space="preserve"> </w:t>
      </w:r>
      <w:r w:rsidR="00E32ED8" w:rsidRPr="00E32ED8">
        <w:rPr>
          <w:rFonts w:cs="Times New Roman"/>
        </w:rPr>
        <w:t>The comparison results show that the AR (</w:t>
      </w:r>
      <w:r w:rsidR="00553632">
        <w:rPr>
          <w:rFonts w:cs="Times New Roman"/>
        </w:rPr>
        <w:t>3</w:t>
      </w:r>
      <w:r w:rsidR="00E32ED8" w:rsidRPr="00E32ED8">
        <w:rPr>
          <w:rFonts w:cs="Times New Roman"/>
        </w:rPr>
        <w:t xml:space="preserve">) and </w:t>
      </w:r>
      <w:r w:rsidR="00516754" w:rsidRPr="00E32ED8">
        <w:rPr>
          <w:rFonts w:cs="Times New Roman"/>
        </w:rPr>
        <w:t>MA (</w:t>
      </w:r>
      <w:r w:rsidR="00553632">
        <w:rPr>
          <w:rFonts w:cs="Times New Roman"/>
        </w:rPr>
        <w:t>12</w:t>
      </w:r>
      <w:r w:rsidR="00E32ED8" w:rsidRPr="00E32ED8">
        <w:rPr>
          <w:rFonts w:cs="Times New Roman"/>
        </w:rPr>
        <w:t>) is the most suitable model for the data set.</w:t>
      </w:r>
    </w:p>
    <w:p w14:paraId="63159DAD" w14:textId="00763A92" w:rsidR="00B97181" w:rsidRDefault="002503D7" w:rsidP="002503D7">
      <w:pPr>
        <w:spacing w:line="276" w:lineRule="auto"/>
        <w:ind w:firstLine="720"/>
        <w:jc w:val="center"/>
        <w:rPr>
          <w:noProof/>
          <w:color w:val="000000" w:themeColor="text1"/>
        </w:rPr>
      </w:pPr>
      <w:bookmarkStart w:id="109" w:name="_Toc102219413"/>
      <w:r>
        <w:t xml:space="preserve">Table </w:t>
      </w:r>
      <w:r w:rsidR="00243481">
        <w:fldChar w:fldCharType="begin"/>
      </w:r>
      <w:r w:rsidR="00243481">
        <w:instrText xml:space="preserve"> SEQ Table \</w:instrText>
      </w:r>
      <w:r w:rsidR="00243481">
        <w:instrText xml:space="preserve">* ARABIC </w:instrText>
      </w:r>
      <w:r w:rsidR="00243481">
        <w:fldChar w:fldCharType="separate"/>
      </w:r>
      <w:r w:rsidR="00CE1DEB">
        <w:rPr>
          <w:noProof/>
        </w:rPr>
        <w:t>21</w:t>
      </w:r>
      <w:r w:rsidR="00243481">
        <w:rPr>
          <w:noProof/>
        </w:rPr>
        <w:fldChar w:fldCharType="end"/>
      </w:r>
      <w:r>
        <w:rPr>
          <w:noProof/>
          <w:color w:val="000000" w:themeColor="text1"/>
        </w:rPr>
        <w:t xml:space="preserve">: </w:t>
      </w:r>
      <w:r w:rsidRPr="003370BD">
        <w:rPr>
          <w:noProof/>
          <w:color w:val="000000" w:themeColor="text1"/>
        </w:rPr>
        <w:t>ARMA model regression results</w:t>
      </w:r>
      <w:bookmarkEnd w:id="109"/>
    </w:p>
    <w:tbl>
      <w:tblPr>
        <w:tblStyle w:val="TableGrid"/>
        <w:tblW w:w="0" w:type="auto"/>
        <w:tblLook w:val="04A0" w:firstRow="1" w:lastRow="0" w:firstColumn="1" w:lastColumn="0" w:noHBand="0" w:noVBand="1"/>
      </w:tblPr>
      <w:tblGrid>
        <w:gridCol w:w="1870"/>
        <w:gridCol w:w="1870"/>
        <w:gridCol w:w="1870"/>
        <w:gridCol w:w="1870"/>
        <w:gridCol w:w="1870"/>
      </w:tblGrid>
      <w:tr w:rsidR="00F4192C" w14:paraId="54EDFB69" w14:textId="365D809C" w:rsidTr="00F4192C">
        <w:tc>
          <w:tcPr>
            <w:tcW w:w="1870" w:type="dxa"/>
          </w:tcPr>
          <w:p w14:paraId="12E0E2B5" w14:textId="7D6B7A2D" w:rsidR="00F4192C" w:rsidRPr="00767DEB" w:rsidRDefault="00F4192C" w:rsidP="00607096">
            <w:pPr>
              <w:jc w:val="center"/>
              <w:rPr>
                <w:rFonts w:cs="Times New Roman"/>
                <w:sz w:val="22"/>
              </w:rPr>
            </w:pPr>
            <w:r w:rsidRPr="00767DEB">
              <w:rPr>
                <w:rFonts w:cs="Times New Roman"/>
                <w:sz w:val="22"/>
              </w:rPr>
              <w:t>R</w:t>
            </w:r>
          </w:p>
        </w:tc>
        <w:tc>
          <w:tcPr>
            <w:tcW w:w="1870" w:type="dxa"/>
          </w:tcPr>
          <w:p w14:paraId="5865E968" w14:textId="4F9B7D43" w:rsidR="00F4192C" w:rsidRPr="00767DEB" w:rsidRDefault="00F4192C" w:rsidP="00607096">
            <w:pPr>
              <w:jc w:val="center"/>
              <w:rPr>
                <w:rFonts w:cs="Times New Roman"/>
                <w:sz w:val="22"/>
              </w:rPr>
            </w:pPr>
            <w:r w:rsidRPr="00767DEB">
              <w:rPr>
                <w:rFonts w:cs="Times New Roman"/>
                <w:sz w:val="22"/>
              </w:rPr>
              <w:t>Coef.</w:t>
            </w:r>
          </w:p>
        </w:tc>
        <w:tc>
          <w:tcPr>
            <w:tcW w:w="1870" w:type="dxa"/>
          </w:tcPr>
          <w:p w14:paraId="58B828B3" w14:textId="102A59FF" w:rsidR="00F4192C" w:rsidRPr="00767DEB" w:rsidRDefault="00F4192C" w:rsidP="00607096">
            <w:pPr>
              <w:jc w:val="center"/>
              <w:rPr>
                <w:rFonts w:cs="Times New Roman"/>
                <w:sz w:val="22"/>
              </w:rPr>
            </w:pPr>
            <w:r w:rsidRPr="00767DEB">
              <w:rPr>
                <w:rFonts w:cs="Times New Roman"/>
                <w:sz w:val="22"/>
              </w:rPr>
              <w:t>Std.Err.</w:t>
            </w:r>
          </w:p>
        </w:tc>
        <w:tc>
          <w:tcPr>
            <w:tcW w:w="1870" w:type="dxa"/>
          </w:tcPr>
          <w:p w14:paraId="2BFE46C7" w14:textId="058ED712" w:rsidR="00F4192C" w:rsidRPr="00767DEB" w:rsidRDefault="005C3A81" w:rsidP="00607096">
            <w:pPr>
              <w:jc w:val="center"/>
              <w:rPr>
                <w:rFonts w:cs="Times New Roman"/>
                <w:sz w:val="22"/>
              </w:rPr>
            </w:pPr>
            <m:oMathPara>
              <m:oMath>
                <m:r>
                  <w:rPr>
                    <w:rFonts w:ascii="Cambria Math" w:hAnsi="Cambria Math" w:cs="Times New Roman"/>
                    <w:sz w:val="22"/>
                  </w:rPr>
                  <m:t>z</m:t>
                </m:r>
              </m:oMath>
            </m:oMathPara>
          </w:p>
        </w:tc>
        <w:tc>
          <w:tcPr>
            <w:tcW w:w="1870" w:type="dxa"/>
          </w:tcPr>
          <w:p w14:paraId="3C1BA2C2" w14:textId="3AA5223C" w:rsidR="00F4192C" w:rsidRPr="00767DEB" w:rsidRDefault="005C3A81" w:rsidP="00607096">
            <w:pPr>
              <w:jc w:val="center"/>
              <w:rPr>
                <w:rFonts w:cs="Times New Roman"/>
                <w:sz w:val="22"/>
              </w:rPr>
            </w:pPr>
            <m:oMath>
              <m:r>
                <w:rPr>
                  <w:rFonts w:ascii="Cambria Math" w:hAnsi="Cambria Math" w:cs="Times New Roman"/>
                  <w:sz w:val="22"/>
                </w:rPr>
                <m:t>p</m:t>
              </m:r>
            </m:oMath>
            <w:r w:rsidR="00F4192C" w:rsidRPr="00767DEB">
              <w:rPr>
                <w:rFonts w:cs="Times New Roman"/>
                <w:sz w:val="22"/>
              </w:rPr>
              <w:t>&gt;</w:t>
            </w:r>
            <w:r w:rsidR="00607096" w:rsidRPr="00767DEB">
              <w:rPr>
                <w:rFonts w:cs="Times New Roman"/>
                <w:sz w:val="22"/>
                <w:rtl/>
                <w:lang w:bidi="he-IL"/>
              </w:rPr>
              <w:t>׀z׀</w:t>
            </w:r>
          </w:p>
        </w:tc>
      </w:tr>
      <w:tr w:rsidR="00F4192C" w14:paraId="4A4FF6D7" w14:textId="0B3FCE43" w:rsidTr="00F4192C">
        <w:tc>
          <w:tcPr>
            <w:tcW w:w="1870" w:type="dxa"/>
          </w:tcPr>
          <w:p w14:paraId="48D2D10C" w14:textId="05291B58" w:rsidR="00F4192C" w:rsidRPr="00767DEB" w:rsidRDefault="00607096" w:rsidP="00607096">
            <w:pPr>
              <w:jc w:val="center"/>
              <w:rPr>
                <w:rFonts w:cs="Times New Roman"/>
                <w:sz w:val="22"/>
              </w:rPr>
            </w:pPr>
            <w:r w:rsidRPr="00767DEB">
              <w:rPr>
                <w:rFonts w:cs="Times New Roman"/>
                <w:sz w:val="22"/>
              </w:rPr>
              <w:t>_cons</w:t>
            </w:r>
          </w:p>
        </w:tc>
        <w:tc>
          <w:tcPr>
            <w:tcW w:w="1870" w:type="dxa"/>
          </w:tcPr>
          <w:p w14:paraId="5AAA9465" w14:textId="070E5042" w:rsidR="00F4192C" w:rsidRPr="00767DEB" w:rsidRDefault="00607096" w:rsidP="003E136B">
            <w:pPr>
              <w:ind w:right="480"/>
              <w:jc w:val="right"/>
              <w:rPr>
                <w:rFonts w:cs="Times New Roman"/>
                <w:sz w:val="22"/>
              </w:rPr>
            </w:pPr>
            <w:r w:rsidRPr="00767DEB">
              <w:rPr>
                <w:rFonts w:cs="Times New Roman"/>
                <w:sz w:val="22"/>
              </w:rPr>
              <w:t>0.0003</w:t>
            </w:r>
          </w:p>
        </w:tc>
        <w:tc>
          <w:tcPr>
            <w:tcW w:w="1870" w:type="dxa"/>
          </w:tcPr>
          <w:p w14:paraId="5D0BDB21" w14:textId="60A336D2" w:rsidR="00F4192C" w:rsidRPr="00767DEB" w:rsidRDefault="00607096" w:rsidP="006112B1">
            <w:pPr>
              <w:ind w:right="465"/>
              <w:jc w:val="right"/>
              <w:rPr>
                <w:rFonts w:cs="Times New Roman"/>
                <w:sz w:val="22"/>
              </w:rPr>
            </w:pPr>
            <w:r w:rsidRPr="00767DEB">
              <w:rPr>
                <w:rFonts w:cs="Times New Roman"/>
                <w:sz w:val="22"/>
              </w:rPr>
              <w:t>0.0001</w:t>
            </w:r>
            <w:r w:rsidR="00553632" w:rsidRPr="00767DEB">
              <w:rPr>
                <w:rFonts w:cs="Times New Roman"/>
                <w:sz w:val="22"/>
              </w:rPr>
              <w:t>6</w:t>
            </w:r>
          </w:p>
        </w:tc>
        <w:tc>
          <w:tcPr>
            <w:tcW w:w="1870" w:type="dxa"/>
          </w:tcPr>
          <w:p w14:paraId="2AE2652B" w14:textId="29C8B1CC" w:rsidR="00F4192C" w:rsidRPr="00767DEB" w:rsidRDefault="002069C8" w:rsidP="006112B1">
            <w:pPr>
              <w:ind w:right="540"/>
              <w:jc w:val="right"/>
              <w:rPr>
                <w:rFonts w:cs="Times New Roman"/>
                <w:sz w:val="22"/>
              </w:rPr>
            </w:pPr>
            <w:r w:rsidRPr="00767DEB">
              <w:rPr>
                <w:rFonts w:cs="Times New Roman"/>
                <w:sz w:val="22"/>
              </w:rPr>
              <w:t>2.</w:t>
            </w:r>
            <w:r w:rsidR="00553632" w:rsidRPr="00767DEB">
              <w:rPr>
                <w:rFonts w:cs="Times New Roman"/>
                <w:sz w:val="22"/>
              </w:rPr>
              <w:t>12</w:t>
            </w:r>
          </w:p>
        </w:tc>
        <w:tc>
          <w:tcPr>
            <w:tcW w:w="1870" w:type="dxa"/>
          </w:tcPr>
          <w:p w14:paraId="29D89564" w14:textId="70BDC46B" w:rsidR="00F4192C" w:rsidRPr="00767DEB" w:rsidRDefault="002069C8" w:rsidP="00607096">
            <w:pPr>
              <w:jc w:val="center"/>
              <w:rPr>
                <w:rFonts w:cs="Times New Roman"/>
                <w:sz w:val="22"/>
              </w:rPr>
            </w:pPr>
            <w:r w:rsidRPr="00767DEB">
              <w:rPr>
                <w:rFonts w:cs="Times New Roman"/>
                <w:sz w:val="22"/>
              </w:rPr>
              <w:t>0.0</w:t>
            </w:r>
            <w:r w:rsidR="00553632" w:rsidRPr="00767DEB">
              <w:rPr>
                <w:rFonts w:cs="Times New Roman"/>
                <w:sz w:val="22"/>
              </w:rPr>
              <w:t>34</w:t>
            </w:r>
          </w:p>
        </w:tc>
      </w:tr>
      <w:tr w:rsidR="00F4192C" w14:paraId="1B9A9033" w14:textId="74E7E7E1" w:rsidTr="00F4192C">
        <w:tc>
          <w:tcPr>
            <w:tcW w:w="1870" w:type="dxa"/>
          </w:tcPr>
          <w:p w14:paraId="78BD763C" w14:textId="5D1D61FC" w:rsidR="00F4192C" w:rsidRPr="00767DEB" w:rsidRDefault="00607096" w:rsidP="00607096">
            <w:pPr>
              <w:rPr>
                <w:rFonts w:cs="Times New Roman"/>
                <w:sz w:val="22"/>
              </w:rPr>
            </w:pPr>
            <w:r w:rsidRPr="00767DEB">
              <w:rPr>
                <w:rFonts w:cs="Times New Roman"/>
                <w:sz w:val="22"/>
              </w:rPr>
              <w:t xml:space="preserve">ARIMA        </w:t>
            </w:r>
            <w:r w:rsidR="00875093" w:rsidRPr="00767DEB">
              <w:rPr>
                <w:rFonts w:cs="Times New Roman"/>
                <w:sz w:val="22"/>
              </w:rPr>
              <w:t xml:space="preserve">   </w:t>
            </w:r>
            <w:r w:rsidRPr="00767DEB">
              <w:rPr>
                <w:rFonts w:cs="Times New Roman"/>
                <w:sz w:val="22"/>
              </w:rPr>
              <w:t>AR</w:t>
            </w:r>
          </w:p>
        </w:tc>
        <w:tc>
          <w:tcPr>
            <w:tcW w:w="1870" w:type="dxa"/>
          </w:tcPr>
          <w:p w14:paraId="176DDDBA" w14:textId="77777777" w:rsidR="00F4192C" w:rsidRPr="00767DEB" w:rsidRDefault="00F4192C" w:rsidP="003E136B">
            <w:pPr>
              <w:ind w:right="480"/>
              <w:jc w:val="right"/>
              <w:rPr>
                <w:rFonts w:cs="Times New Roman"/>
                <w:sz w:val="22"/>
              </w:rPr>
            </w:pPr>
          </w:p>
        </w:tc>
        <w:tc>
          <w:tcPr>
            <w:tcW w:w="1870" w:type="dxa"/>
          </w:tcPr>
          <w:p w14:paraId="6CDFDAD8" w14:textId="77777777" w:rsidR="00F4192C" w:rsidRPr="00767DEB" w:rsidRDefault="00F4192C" w:rsidP="006112B1">
            <w:pPr>
              <w:ind w:right="465"/>
              <w:jc w:val="right"/>
              <w:rPr>
                <w:rFonts w:cs="Times New Roman"/>
                <w:sz w:val="22"/>
              </w:rPr>
            </w:pPr>
          </w:p>
        </w:tc>
        <w:tc>
          <w:tcPr>
            <w:tcW w:w="1870" w:type="dxa"/>
          </w:tcPr>
          <w:p w14:paraId="62DB8C19" w14:textId="77777777" w:rsidR="00F4192C" w:rsidRPr="00767DEB" w:rsidRDefault="00F4192C" w:rsidP="006112B1">
            <w:pPr>
              <w:ind w:right="540"/>
              <w:jc w:val="right"/>
              <w:rPr>
                <w:rFonts w:cs="Times New Roman"/>
                <w:sz w:val="22"/>
              </w:rPr>
            </w:pPr>
          </w:p>
        </w:tc>
        <w:tc>
          <w:tcPr>
            <w:tcW w:w="1870" w:type="dxa"/>
          </w:tcPr>
          <w:p w14:paraId="7FB798AC" w14:textId="44E76152" w:rsidR="00F4192C" w:rsidRPr="00767DEB" w:rsidRDefault="00F4192C" w:rsidP="00607096">
            <w:pPr>
              <w:jc w:val="center"/>
              <w:rPr>
                <w:rFonts w:cs="Times New Roman"/>
                <w:sz w:val="22"/>
              </w:rPr>
            </w:pPr>
          </w:p>
        </w:tc>
      </w:tr>
      <w:tr w:rsidR="00607096" w14:paraId="66A81190" w14:textId="77777777" w:rsidTr="00F4192C">
        <w:tc>
          <w:tcPr>
            <w:tcW w:w="1870" w:type="dxa"/>
          </w:tcPr>
          <w:p w14:paraId="772D4EE2" w14:textId="0682950D" w:rsidR="00607096" w:rsidRPr="00767DEB" w:rsidRDefault="00607096" w:rsidP="00607096">
            <w:pPr>
              <w:jc w:val="center"/>
              <w:rPr>
                <w:rFonts w:cs="Times New Roman"/>
                <w:sz w:val="22"/>
              </w:rPr>
            </w:pPr>
            <w:r w:rsidRPr="00767DEB">
              <w:rPr>
                <w:rFonts w:cs="Times New Roman"/>
                <w:sz w:val="22"/>
              </w:rPr>
              <w:t>L</w:t>
            </w:r>
            <w:r w:rsidR="00553632" w:rsidRPr="00767DEB">
              <w:rPr>
                <w:rFonts w:cs="Times New Roman"/>
                <w:sz w:val="22"/>
              </w:rPr>
              <w:t>3</w:t>
            </w:r>
          </w:p>
        </w:tc>
        <w:tc>
          <w:tcPr>
            <w:tcW w:w="1870" w:type="dxa"/>
          </w:tcPr>
          <w:p w14:paraId="20382B2A" w14:textId="37D87BB3" w:rsidR="00607096" w:rsidRPr="00767DEB" w:rsidRDefault="00553632" w:rsidP="003E136B">
            <w:pPr>
              <w:ind w:right="480"/>
              <w:jc w:val="right"/>
              <w:rPr>
                <w:rFonts w:cs="Times New Roman"/>
                <w:sz w:val="22"/>
              </w:rPr>
            </w:pPr>
            <w:r w:rsidRPr="00767DEB">
              <w:rPr>
                <w:rFonts w:cs="Times New Roman"/>
                <w:sz w:val="22"/>
              </w:rPr>
              <w:t>-0.0977</w:t>
            </w:r>
          </w:p>
        </w:tc>
        <w:tc>
          <w:tcPr>
            <w:tcW w:w="1870" w:type="dxa"/>
          </w:tcPr>
          <w:p w14:paraId="25DCB5DD" w14:textId="747CA911" w:rsidR="00607096" w:rsidRPr="00767DEB" w:rsidRDefault="00695B43" w:rsidP="006112B1">
            <w:pPr>
              <w:ind w:right="465"/>
              <w:jc w:val="right"/>
              <w:rPr>
                <w:rFonts w:cs="Times New Roman"/>
                <w:sz w:val="22"/>
              </w:rPr>
            </w:pPr>
            <w:r>
              <w:rPr>
                <w:rFonts w:cs="Times New Roman"/>
                <w:sz w:val="22"/>
              </w:rPr>
              <w:t>0</w:t>
            </w:r>
            <w:r w:rsidR="00553632" w:rsidRPr="00767DEB">
              <w:rPr>
                <w:rFonts w:cs="Times New Roman"/>
                <w:sz w:val="22"/>
              </w:rPr>
              <w:t>.01136</w:t>
            </w:r>
          </w:p>
        </w:tc>
        <w:tc>
          <w:tcPr>
            <w:tcW w:w="1870" w:type="dxa"/>
          </w:tcPr>
          <w:p w14:paraId="1F399D54" w14:textId="4E1FC3D0" w:rsidR="00607096" w:rsidRPr="00767DEB" w:rsidRDefault="00553632" w:rsidP="006112B1">
            <w:pPr>
              <w:ind w:right="540"/>
              <w:jc w:val="right"/>
              <w:rPr>
                <w:rFonts w:cs="Times New Roman"/>
                <w:sz w:val="22"/>
              </w:rPr>
            </w:pPr>
            <w:r w:rsidRPr="00767DEB">
              <w:rPr>
                <w:rFonts w:cs="Times New Roman"/>
                <w:sz w:val="22"/>
              </w:rPr>
              <w:t>-8.60</w:t>
            </w:r>
          </w:p>
        </w:tc>
        <w:tc>
          <w:tcPr>
            <w:tcW w:w="1870" w:type="dxa"/>
          </w:tcPr>
          <w:p w14:paraId="00556248" w14:textId="308ABE81" w:rsidR="00607096" w:rsidRPr="00767DEB" w:rsidRDefault="00747AA4" w:rsidP="00607096">
            <w:pPr>
              <w:jc w:val="center"/>
              <w:rPr>
                <w:rFonts w:cs="Times New Roman"/>
                <w:sz w:val="22"/>
              </w:rPr>
            </w:pPr>
            <w:r w:rsidRPr="00767DEB">
              <w:rPr>
                <w:rFonts w:cs="Times New Roman"/>
                <w:sz w:val="22"/>
              </w:rPr>
              <w:t>0.000</w:t>
            </w:r>
          </w:p>
        </w:tc>
      </w:tr>
      <w:tr w:rsidR="00607096" w14:paraId="76C0B7FD" w14:textId="77777777" w:rsidTr="00F4192C">
        <w:tc>
          <w:tcPr>
            <w:tcW w:w="1870" w:type="dxa"/>
          </w:tcPr>
          <w:p w14:paraId="5F9D6A56" w14:textId="19ED4D51" w:rsidR="00607096" w:rsidRPr="00767DEB" w:rsidRDefault="00607096" w:rsidP="00607096">
            <w:pPr>
              <w:jc w:val="right"/>
              <w:rPr>
                <w:rFonts w:cs="Times New Roman"/>
                <w:sz w:val="22"/>
              </w:rPr>
            </w:pPr>
            <w:r w:rsidRPr="00767DEB">
              <w:rPr>
                <w:rFonts w:cs="Times New Roman"/>
                <w:sz w:val="22"/>
              </w:rPr>
              <w:t>MA</w:t>
            </w:r>
          </w:p>
        </w:tc>
        <w:tc>
          <w:tcPr>
            <w:tcW w:w="1870" w:type="dxa"/>
          </w:tcPr>
          <w:p w14:paraId="35054500" w14:textId="77777777" w:rsidR="00607096" w:rsidRPr="00767DEB" w:rsidRDefault="00607096" w:rsidP="003E136B">
            <w:pPr>
              <w:ind w:right="480"/>
              <w:jc w:val="right"/>
              <w:rPr>
                <w:rFonts w:cs="Times New Roman"/>
                <w:sz w:val="22"/>
              </w:rPr>
            </w:pPr>
          </w:p>
        </w:tc>
        <w:tc>
          <w:tcPr>
            <w:tcW w:w="1870" w:type="dxa"/>
          </w:tcPr>
          <w:p w14:paraId="2634F016" w14:textId="77777777" w:rsidR="00607096" w:rsidRPr="00767DEB" w:rsidRDefault="00607096" w:rsidP="006112B1">
            <w:pPr>
              <w:ind w:right="465"/>
              <w:jc w:val="center"/>
              <w:rPr>
                <w:rFonts w:cs="Times New Roman"/>
                <w:sz w:val="22"/>
              </w:rPr>
            </w:pPr>
          </w:p>
        </w:tc>
        <w:tc>
          <w:tcPr>
            <w:tcW w:w="1870" w:type="dxa"/>
          </w:tcPr>
          <w:p w14:paraId="57EB42B9" w14:textId="77777777" w:rsidR="00607096" w:rsidRPr="00767DEB" w:rsidRDefault="00607096" w:rsidP="006112B1">
            <w:pPr>
              <w:ind w:right="540"/>
              <w:jc w:val="center"/>
              <w:rPr>
                <w:rFonts w:cs="Times New Roman"/>
                <w:sz w:val="22"/>
              </w:rPr>
            </w:pPr>
          </w:p>
        </w:tc>
        <w:tc>
          <w:tcPr>
            <w:tcW w:w="1870" w:type="dxa"/>
          </w:tcPr>
          <w:p w14:paraId="776B9F07" w14:textId="77777777" w:rsidR="00607096" w:rsidRPr="00767DEB" w:rsidRDefault="00607096" w:rsidP="00607096">
            <w:pPr>
              <w:jc w:val="center"/>
              <w:rPr>
                <w:rFonts w:cs="Times New Roman"/>
                <w:sz w:val="22"/>
              </w:rPr>
            </w:pPr>
          </w:p>
        </w:tc>
      </w:tr>
      <w:tr w:rsidR="00747AA4" w14:paraId="3FA23548" w14:textId="77777777" w:rsidTr="00F4192C">
        <w:tc>
          <w:tcPr>
            <w:tcW w:w="1870" w:type="dxa"/>
          </w:tcPr>
          <w:p w14:paraId="3F3E9834" w14:textId="7D458E17" w:rsidR="00747AA4" w:rsidRPr="00767DEB" w:rsidRDefault="00747AA4" w:rsidP="00747AA4">
            <w:pPr>
              <w:jc w:val="center"/>
              <w:rPr>
                <w:rFonts w:cs="Times New Roman"/>
                <w:sz w:val="22"/>
              </w:rPr>
            </w:pPr>
            <w:r w:rsidRPr="00767DEB">
              <w:rPr>
                <w:rFonts w:cs="Times New Roman"/>
                <w:sz w:val="22"/>
              </w:rPr>
              <w:t>L</w:t>
            </w:r>
            <w:r w:rsidR="00553632" w:rsidRPr="00767DEB">
              <w:rPr>
                <w:rFonts w:cs="Times New Roman"/>
                <w:sz w:val="22"/>
              </w:rPr>
              <w:t>12</w:t>
            </w:r>
          </w:p>
        </w:tc>
        <w:tc>
          <w:tcPr>
            <w:tcW w:w="1870" w:type="dxa"/>
          </w:tcPr>
          <w:p w14:paraId="5F61CB0C" w14:textId="1E6F889C" w:rsidR="00747AA4" w:rsidRPr="00767DEB" w:rsidRDefault="00553632" w:rsidP="003E136B">
            <w:pPr>
              <w:ind w:right="480"/>
              <w:jc w:val="right"/>
              <w:rPr>
                <w:rFonts w:cs="Times New Roman"/>
                <w:sz w:val="22"/>
              </w:rPr>
            </w:pPr>
            <w:r w:rsidRPr="00767DEB">
              <w:rPr>
                <w:rFonts w:cs="Times New Roman"/>
                <w:sz w:val="22"/>
              </w:rPr>
              <w:t>0.0683</w:t>
            </w:r>
          </w:p>
        </w:tc>
        <w:tc>
          <w:tcPr>
            <w:tcW w:w="1870" w:type="dxa"/>
          </w:tcPr>
          <w:p w14:paraId="45B76220" w14:textId="3A7465BB" w:rsidR="00747AA4" w:rsidRPr="00767DEB" w:rsidRDefault="00695B43" w:rsidP="006112B1">
            <w:pPr>
              <w:ind w:right="465"/>
              <w:jc w:val="right"/>
              <w:rPr>
                <w:rFonts w:cs="Times New Roman"/>
                <w:sz w:val="22"/>
              </w:rPr>
            </w:pPr>
            <w:r>
              <w:rPr>
                <w:rFonts w:cs="Times New Roman"/>
                <w:sz w:val="22"/>
              </w:rPr>
              <w:t>0</w:t>
            </w:r>
            <w:r w:rsidR="00553632" w:rsidRPr="00767DEB">
              <w:rPr>
                <w:rFonts w:cs="Times New Roman"/>
                <w:sz w:val="22"/>
              </w:rPr>
              <w:t>.01401</w:t>
            </w:r>
          </w:p>
        </w:tc>
        <w:tc>
          <w:tcPr>
            <w:tcW w:w="1870" w:type="dxa"/>
          </w:tcPr>
          <w:p w14:paraId="273C4C81" w14:textId="0A0792A1" w:rsidR="00747AA4" w:rsidRPr="00767DEB" w:rsidRDefault="00553632" w:rsidP="006112B1">
            <w:pPr>
              <w:ind w:right="540"/>
              <w:jc w:val="right"/>
              <w:rPr>
                <w:rFonts w:cs="Times New Roman"/>
                <w:sz w:val="22"/>
              </w:rPr>
            </w:pPr>
            <w:r w:rsidRPr="00767DEB">
              <w:rPr>
                <w:rFonts w:cs="Times New Roman"/>
                <w:sz w:val="22"/>
              </w:rPr>
              <w:t>4.88</w:t>
            </w:r>
          </w:p>
        </w:tc>
        <w:tc>
          <w:tcPr>
            <w:tcW w:w="1870" w:type="dxa"/>
          </w:tcPr>
          <w:p w14:paraId="4F4FB366" w14:textId="18918EBC" w:rsidR="00747AA4" w:rsidRPr="00767DEB" w:rsidRDefault="00747AA4" w:rsidP="00747AA4">
            <w:pPr>
              <w:jc w:val="center"/>
              <w:rPr>
                <w:rFonts w:cs="Times New Roman"/>
                <w:sz w:val="22"/>
              </w:rPr>
            </w:pPr>
            <w:r w:rsidRPr="00767DEB">
              <w:rPr>
                <w:rFonts w:cs="Times New Roman"/>
                <w:sz w:val="22"/>
              </w:rPr>
              <w:t>0.000</w:t>
            </w:r>
          </w:p>
        </w:tc>
      </w:tr>
      <w:tr w:rsidR="00747AA4" w14:paraId="3F2EBF3B" w14:textId="77777777" w:rsidTr="00F4192C">
        <w:tc>
          <w:tcPr>
            <w:tcW w:w="1870" w:type="dxa"/>
          </w:tcPr>
          <w:p w14:paraId="7F84C58B" w14:textId="4D300687" w:rsidR="00747AA4" w:rsidRPr="00767DEB" w:rsidRDefault="00BB563F" w:rsidP="00747AA4">
            <w:pPr>
              <w:jc w:val="center"/>
              <w:rPr>
                <w:rFonts w:cs="Times New Roman"/>
                <w:sz w:val="22"/>
              </w:rPr>
            </w:pPr>
            <w:r>
              <w:rPr>
                <w:rFonts w:cs="Times New Roman"/>
                <w:sz w:val="22"/>
              </w:rPr>
              <w:t>Σ</w:t>
            </w:r>
          </w:p>
        </w:tc>
        <w:tc>
          <w:tcPr>
            <w:tcW w:w="1870" w:type="dxa"/>
          </w:tcPr>
          <w:p w14:paraId="239B634E" w14:textId="07B60D8C" w:rsidR="00747AA4" w:rsidRPr="00767DEB" w:rsidRDefault="006112B1" w:rsidP="003E136B">
            <w:pPr>
              <w:ind w:right="480"/>
              <w:jc w:val="right"/>
              <w:rPr>
                <w:rFonts w:cs="Times New Roman"/>
                <w:sz w:val="22"/>
              </w:rPr>
            </w:pPr>
            <w:r w:rsidRPr="00767DEB">
              <w:rPr>
                <w:rFonts w:cs="Times New Roman"/>
                <w:sz w:val="22"/>
              </w:rPr>
              <w:t>0.0057</w:t>
            </w:r>
          </w:p>
        </w:tc>
        <w:tc>
          <w:tcPr>
            <w:tcW w:w="1870" w:type="dxa"/>
          </w:tcPr>
          <w:p w14:paraId="1B3D59EA" w14:textId="4818A4B7" w:rsidR="00747AA4" w:rsidRPr="00767DEB" w:rsidRDefault="00313EC7" w:rsidP="006112B1">
            <w:pPr>
              <w:ind w:right="465"/>
              <w:jc w:val="right"/>
              <w:rPr>
                <w:rFonts w:cs="Times New Roman"/>
                <w:sz w:val="22"/>
              </w:rPr>
            </w:pPr>
            <w:r w:rsidRPr="00767DEB">
              <w:rPr>
                <w:rFonts w:cs="Times New Roman"/>
                <w:sz w:val="22"/>
              </w:rPr>
              <w:t>0.00002</w:t>
            </w:r>
          </w:p>
        </w:tc>
        <w:tc>
          <w:tcPr>
            <w:tcW w:w="1870" w:type="dxa"/>
          </w:tcPr>
          <w:p w14:paraId="1BAF30CA" w14:textId="10D3BBAD" w:rsidR="00747AA4" w:rsidRPr="00767DEB" w:rsidRDefault="00553632" w:rsidP="006112B1">
            <w:pPr>
              <w:ind w:right="540"/>
              <w:jc w:val="right"/>
              <w:rPr>
                <w:rFonts w:cs="Times New Roman"/>
                <w:sz w:val="22"/>
              </w:rPr>
            </w:pPr>
            <w:r w:rsidRPr="00767DEB">
              <w:rPr>
                <w:rFonts w:cs="Times New Roman"/>
                <w:sz w:val="22"/>
              </w:rPr>
              <w:t>225.27</w:t>
            </w:r>
          </w:p>
        </w:tc>
        <w:tc>
          <w:tcPr>
            <w:tcW w:w="1870" w:type="dxa"/>
          </w:tcPr>
          <w:p w14:paraId="2AEF7380" w14:textId="7F6B0A14" w:rsidR="00747AA4" w:rsidRPr="00767DEB" w:rsidRDefault="00747AA4" w:rsidP="00747AA4">
            <w:pPr>
              <w:jc w:val="center"/>
              <w:rPr>
                <w:rFonts w:cs="Times New Roman"/>
                <w:sz w:val="22"/>
              </w:rPr>
            </w:pPr>
            <w:r w:rsidRPr="00767DEB">
              <w:rPr>
                <w:rFonts w:cs="Times New Roman"/>
                <w:sz w:val="22"/>
              </w:rPr>
              <w:t>0.000</w:t>
            </w:r>
          </w:p>
        </w:tc>
      </w:tr>
    </w:tbl>
    <w:p w14:paraId="124D659D" w14:textId="73B22BF2" w:rsidR="00473AFD" w:rsidRDefault="008E40FD" w:rsidP="00473AFD">
      <w:pPr>
        <w:tabs>
          <w:tab w:val="left" w:pos="5955"/>
        </w:tabs>
        <w:rPr>
          <w:color w:val="000000" w:themeColor="text1"/>
        </w:rPr>
      </w:pPr>
      <w:r w:rsidRPr="00B6409F">
        <w:rPr>
          <w:color w:val="000000" w:themeColor="text1"/>
        </w:rPr>
        <w:t xml:space="preserve">Source: </w:t>
      </w:r>
      <w:r w:rsidR="00BD05A1" w:rsidRPr="00B6409F">
        <w:rPr>
          <w:color w:val="000000" w:themeColor="text1"/>
        </w:rPr>
        <w:t xml:space="preserve">Author's calculation </w:t>
      </w:r>
    </w:p>
    <w:p w14:paraId="2C626F5A" w14:textId="4AAECA66" w:rsidR="001B1983" w:rsidRDefault="002503D7" w:rsidP="002503D7">
      <w:pPr>
        <w:jc w:val="center"/>
        <w:rPr>
          <w:color w:val="000000" w:themeColor="text1"/>
        </w:rPr>
      </w:pPr>
      <w:bookmarkStart w:id="110" w:name="_Toc102219414"/>
      <w:r>
        <w:t xml:space="preserve">Table </w:t>
      </w:r>
      <w:r w:rsidR="00243481">
        <w:fldChar w:fldCharType="begin"/>
      </w:r>
      <w:r w:rsidR="00243481">
        <w:instrText xml:space="preserve"> SEQ Table \* ARABIC </w:instrText>
      </w:r>
      <w:r w:rsidR="00243481">
        <w:fldChar w:fldCharType="separate"/>
      </w:r>
      <w:r w:rsidR="00CE1DEB">
        <w:rPr>
          <w:noProof/>
        </w:rPr>
        <w:t>22</w:t>
      </w:r>
      <w:r w:rsidR="00243481">
        <w:rPr>
          <w:noProof/>
        </w:rPr>
        <w:fldChar w:fldCharType="end"/>
      </w:r>
      <w:r>
        <w:rPr>
          <w:color w:val="000000" w:themeColor="text1"/>
        </w:rPr>
        <w:t xml:space="preserve">: </w:t>
      </w:r>
      <w:r w:rsidRPr="00AB168C">
        <w:rPr>
          <w:color w:val="000000" w:themeColor="text1"/>
        </w:rPr>
        <w:t>Test results for stationarity and ARCH effect of residuals</w:t>
      </w:r>
      <w:bookmarkEnd w:id="110"/>
    </w:p>
    <w:tbl>
      <w:tblPr>
        <w:tblStyle w:val="TableGrid"/>
        <w:tblW w:w="9355" w:type="dxa"/>
        <w:tblLook w:val="04A0" w:firstRow="1" w:lastRow="0" w:firstColumn="1" w:lastColumn="0" w:noHBand="0" w:noVBand="1"/>
      </w:tblPr>
      <w:tblGrid>
        <w:gridCol w:w="913"/>
        <w:gridCol w:w="1032"/>
        <w:gridCol w:w="1255"/>
        <w:gridCol w:w="2051"/>
        <w:gridCol w:w="1961"/>
        <w:gridCol w:w="2143"/>
      </w:tblGrid>
      <w:tr w:rsidR="003E136B" w14:paraId="7DB35B83" w14:textId="77777777" w:rsidTr="00D417E8">
        <w:tc>
          <w:tcPr>
            <w:tcW w:w="917" w:type="dxa"/>
            <w:tcBorders>
              <w:bottom w:val="single" w:sz="4" w:space="0" w:color="auto"/>
            </w:tcBorders>
          </w:tcPr>
          <w:p w14:paraId="12CD1795" w14:textId="77777777" w:rsidR="003E136B" w:rsidRPr="003E136B" w:rsidRDefault="003E136B" w:rsidP="00317D3D">
            <w:pPr>
              <w:jc w:val="center"/>
              <w:rPr>
                <w:color w:val="000000" w:themeColor="text1"/>
                <w:sz w:val="22"/>
                <w:szCs w:val="20"/>
              </w:rPr>
            </w:pPr>
            <w:r w:rsidRPr="003E136B">
              <w:rPr>
                <w:color w:val="000000" w:themeColor="text1"/>
                <w:sz w:val="22"/>
                <w:szCs w:val="20"/>
              </w:rPr>
              <w:t>ADF</w:t>
            </w:r>
          </w:p>
        </w:tc>
        <w:tc>
          <w:tcPr>
            <w:tcW w:w="968" w:type="dxa"/>
            <w:tcBorders>
              <w:bottom w:val="single" w:sz="4" w:space="0" w:color="auto"/>
            </w:tcBorders>
          </w:tcPr>
          <w:p w14:paraId="610E6AC5" w14:textId="0C1E3533" w:rsidR="003E136B" w:rsidRPr="003E136B" w:rsidRDefault="005D473F" w:rsidP="00317D3D">
            <w:pPr>
              <w:jc w:val="center"/>
              <w:rPr>
                <w:color w:val="000000" w:themeColor="text1"/>
                <w:sz w:val="22"/>
                <w:szCs w:val="20"/>
              </w:rPr>
            </w:pPr>
            <m:oMath>
              <m:r>
                <w:rPr>
                  <w:rFonts w:ascii="Cambria Math" w:hAnsi="Cambria Math"/>
                  <w:color w:val="000000" w:themeColor="text1"/>
                  <w:sz w:val="22"/>
                  <w:szCs w:val="20"/>
                </w:rPr>
                <m:t>p-</m:t>
              </m:r>
            </m:oMath>
            <w:r w:rsidR="003E136B" w:rsidRPr="003E136B">
              <w:rPr>
                <w:color w:val="000000" w:themeColor="text1"/>
                <w:sz w:val="22"/>
                <w:szCs w:val="20"/>
              </w:rPr>
              <w:t>value</w:t>
            </w:r>
          </w:p>
        </w:tc>
        <w:tc>
          <w:tcPr>
            <w:tcW w:w="1260" w:type="dxa"/>
            <w:tcBorders>
              <w:bottom w:val="single" w:sz="4" w:space="0" w:color="auto"/>
            </w:tcBorders>
          </w:tcPr>
          <w:p w14:paraId="0122F7E3" w14:textId="51F7B40F" w:rsidR="003E136B" w:rsidRPr="003E136B" w:rsidRDefault="00695B43" w:rsidP="00317D3D">
            <w:pPr>
              <w:tabs>
                <w:tab w:val="left" w:pos="4211"/>
              </w:tabs>
              <w:jc w:val="center"/>
              <w:rPr>
                <w:color w:val="000000" w:themeColor="text1"/>
                <w:sz w:val="22"/>
                <w:szCs w:val="20"/>
              </w:rPr>
            </w:pPr>
            <m:oMath>
              <m:r>
                <w:rPr>
                  <w:rFonts w:ascii="Cambria Math" w:hAnsi="Cambria Math"/>
                  <w:sz w:val="22"/>
                  <w:szCs w:val="20"/>
                </w:rPr>
                <m:t>τ</m:t>
              </m:r>
            </m:oMath>
            <w:r w:rsidR="003E136B" w:rsidRPr="003E136B">
              <w:rPr>
                <w:sz w:val="22"/>
                <w:szCs w:val="20"/>
              </w:rPr>
              <w:t>-statistics</w:t>
            </w:r>
          </w:p>
        </w:tc>
        <w:tc>
          <w:tcPr>
            <w:tcW w:w="2070" w:type="dxa"/>
            <w:tcBorders>
              <w:bottom w:val="single" w:sz="4" w:space="0" w:color="auto"/>
            </w:tcBorders>
          </w:tcPr>
          <w:p w14:paraId="358C7DA8" w14:textId="77777777" w:rsidR="003E136B" w:rsidRPr="003E136B" w:rsidRDefault="003E136B" w:rsidP="00317D3D">
            <w:pPr>
              <w:tabs>
                <w:tab w:val="left" w:pos="4211"/>
              </w:tabs>
              <w:jc w:val="center"/>
              <w:rPr>
                <w:color w:val="000000" w:themeColor="text1"/>
                <w:sz w:val="22"/>
                <w:szCs w:val="20"/>
              </w:rPr>
            </w:pPr>
            <w:r w:rsidRPr="003E136B">
              <w:rPr>
                <w:sz w:val="22"/>
                <w:szCs w:val="20"/>
              </w:rPr>
              <w:t>1% Critical Value</w:t>
            </w:r>
          </w:p>
        </w:tc>
        <w:tc>
          <w:tcPr>
            <w:tcW w:w="1980" w:type="dxa"/>
            <w:tcBorders>
              <w:bottom w:val="single" w:sz="4" w:space="0" w:color="auto"/>
            </w:tcBorders>
          </w:tcPr>
          <w:p w14:paraId="69BD66BA" w14:textId="77777777" w:rsidR="003E136B" w:rsidRPr="003E136B" w:rsidRDefault="003E136B" w:rsidP="00317D3D">
            <w:pPr>
              <w:tabs>
                <w:tab w:val="left" w:pos="4211"/>
              </w:tabs>
              <w:jc w:val="center"/>
              <w:rPr>
                <w:color w:val="000000" w:themeColor="text1"/>
                <w:sz w:val="22"/>
                <w:szCs w:val="20"/>
              </w:rPr>
            </w:pPr>
            <w:r w:rsidRPr="003E136B">
              <w:rPr>
                <w:sz w:val="22"/>
                <w:szCs w:val="20"/>
              </w:rPr>
              <w:t>5% Critical Value</w:t>
            </w:r>
          </w:p>
        </w:tc>
        <w:tc>
          <w:tcPr>
            <w:tcW w:w="2160" w:type="dxa"/>
            <w:tcBorders>
              <w:bottom w:val="single" w:sz="4" w:space="0" w:color="auto"/>
            </w:tcBorders>
          </w:tcPr>
          <w:p w14:paraId="221AEAED" w14:textId="77777777" w:rsidR="003E136B" w:rsidRPr="003E136B" w:rsidRDefault="003E136B" w:rsidP="00317D3D">
            <w:pPr>
              <w:tabs>
                <w:tab w:val="left" w:pos="4211"/>
              </w:tabs>
              <w:jc w:val="center"/>
              <w:rPr>
                <w:color w:val="000000" w:themeColor="text1"/>
                <w:sz w:val="22"/>
                <w:szCs w:val="20"/>
              </w:rPr>
            </w:pPr>
            <w:r w:rsidRPr="003E136B">
              <w:rPr>
                <w:sz w:val="22"/>
                <w:szCs w:val="20"/>
              </w:rPr>
              <w:t>10% Critical Value</w:t>
            </w:r>
          </w:p>
        </w:tc>
      </w:tr>
      <w:tr w:rsidR="003E136B" w14:paraId="5651EE6D" w14:textId="77777777" w:rsidTr="00D417E8">
        <w:tc>
          <w:tcPr>
            <w:tcW w:w="917" w:type="dxa"/>
            <w:tcBorders>
              <w:bottom w:val="single" w:sz="4" w:space="0" w:color="auto"/>
            </w:tcBorders>
          </w:tcPr>
          <w:p w14:paraId="64CAB37D" w14:textId="649121CD" w:rsidR="003E136B" w:rsidRPr="003E136B" w:rsidRDefault="00875093" w:rsidP="00317D3D">
            <w:pPr>
              <w:jc w:val="center"/>
              <w:rPr>
                <w:color w:val="000000" w:themeColor="text1"/>
                <w:sz w:val="22"/>
                <w:szCs w:val="20"/>
              </w:rPr>
            </w:pPr>
            <w:r>
              <w:rPr>
                <w:color w:val="000000" w:themeColor="text1"/>
                <w:sz w:val="22"/>
                <w:szCs w:val="20"/>
              </w:rPr>
              <w:t>Resid</w:t>
            </w:r>
          </w:p>
        </w:tc>
        <w:tc>
          <w:tcPr>
            <w:tcW w:w="968" w:type="dxa"/>
            <w:tcBorders>
              <w:bottom w:val="single" w:sz="4" w:space="0" w:color="auto"/>
            </w:tcBorders>
          </w:tcPr>
          <w:p w14:paraId="4F54A8D6" w14:textId="4BDFF44B" w:rsidR="003E136B" w:rsidRPr="003E136B" w:rsidRDefault="003E136B" w:rsidP="00317D3D">
            <w:pPr>
              <w:jc w:val="center"/>
              <w:rPr>
                <w:color w:val="000000" w:themeColor="text1"/>
                <w:sz w:val="22"/>
                <w:szCs w:val="20"/>
              </w:rPr>
            </w:pPr>
            <w:r w:rsidRPr="003E136B">
              <w:rPr>
                <w:color w:val="000000" w:themeColor="text1"/>
                <w:sz w:val="22"/>
                <w:szCs w:val="20"/>
              </w:rPr>
              <w:t>0.0000</w:t>
            </w:r>
          </w:p>
        </w:tc>
        <w:tc>
          <w:tcPr>
            <w:tcW w:w="1260" w:type="dxa"/>
            <w:tcBorders>
              <w:bottom w:val="single" w:sz="4" w:space="0" w:color="auto"/>
            </w:tcBorders>
          </w:tcPr>
          <w:p w14:paraId="7DDDFF31" w14:textId="5F1B4FB1" w:rsidR="003E136B" w:rsidRPr="003E136B" w:rsidRDefault="003E136B" w:rsidP="00317D3D">
            <w:pPr>
              <w:jc w:val="center"/>
              <w:rPr>
                <w:color w:val="000000" w:themeColor="text1"/>
                <w:sz w:val="22"/>
                <w:szCs w:val="20"/>
              </w:rPr>
            </w:pPr>
            <w:r w:rsidRPr="003E136B">
              <w:rPr>
                <w:color w:val="000000" w:themeColor="text1"/>
                <w:sz w:val="22"/>
                <w:szCs w:val="20"/>
              </w:rPr>
              <w:t>-38.498</w:t>
            </w:r>
          </w:p>
        </w:tc>
        <w:tc>
          <w:tcPr>
            <w:tcW w:w="2070" w:type="dxa"/>
            <w:tcBorders>
              <w:bottom w:val="single" w:sz="4" w:space="0" w:color="auto"/>
            </w:tcBorders>
          </w:tcPr>
          <w:p w14:paraId="4893F8C1" w14:textId="4D0F7946" w:rsidR="003E136B" w:rsidRPr="003E136B" w:rsidRDefault="003E136B" w:rsidP="00317D3D">
            <w:pPr>
              <w:jc w:val="center"/>
              <w:rPr>
                <w:color w:val="000000" w:themeColor="text1"/>
                <w:sz w:val="22"/>
                <w:szCs w:val="20"/>
              </w:rPr>
            </w:pPr>
            <w:r w:rsidRPr="003E136B">
              <w:rPr>
                <w:color w:val="000000" w:themeColor="text1"/>
                <w:sz w:val="22"/>
                <w:szCs w:val="20"/>
              </w:rPr>
              <w:t>-3.430</w:t>
            </w:r>
          </w:p>
        </w:tc>
        <w:tc>
          <w:tcPr>
            <w:tcW w:w="1980" w:type="dxa"/>
            <w:tcBorders>
              <w:bottom w:val="single" w:sz="4" w:space="0" w:color="auto"/>
            </w:tcBorders>
          </w:tcPr>
          <w:p w14:paraId="6FBAEAFD" w14:textId="64723DD5" w:rsidR="003E136B" w:rsidRPr="003E136B" w:rsidRDefault="003E136B" w:rsidP="00317D3D">
            <w:pPr>
              <w:jc w:val="center"/>
              <w:rPr>
                <w:color w:val="000000" w:themeColor="text1"/>
                <w:sz w:val="22"/>
                <w:szCs w:val="20"/>
              </w:rPr>
            </w:pPr>
            <w:r w:rsidRPr="003E136B">
              <w:rPr>
                <w:color w:val="000000" w:themeColor="text1"/>
                <w:sz w:val="22"/>
                <w:szCs w:val="20"/>
              </w:rPr>
              <w:t>-2.860</w:t>
            </w:r>
          </w:p>
        </w:tc>
        <w:tc>
          <w:tcPr>
            <w:tcW w:w="2160" w:type="dxa"/>
            <w:tcBorders>
              <w:bottom w:val="single" w:sz="4" w:space="0" w:color="auto"/>
            </w:tcBorders>
          </w:tcPr>
          <w:p w14:paraId="70D5D4CF" w14:textId="0448890A" w:rsidR="003E136B" w:rsidRPr="003E136B" w:rsidRDefault="003E136B" w:rsidP="00317D3D">
            <w:pPr>
              <w:jc w:val="center"/>
              <w:rPr>
                <w:color w:val="000000" w:themeColor="text1"/>
                <w:sz w:val="22"/>
                <w:szCs w:val="20"/>
              </w:rPr>
            </w:pPr>
            <w:r w:rsidRPr="003E136B">
              <w:rPr>
                <w:color w:val="000000" w:themeColor="text1"/>
                <w:sz w:val="22"/>
                <w:szCs w:val="20"/>
              </w:rPr>
              <w:t>-2.570</w:t>
            </w:r>
          </w:p>
        </w:tc>
      </w:tr>
      <w:tr w:rsidR="00D417E8" w14:paraId="5FBCF8C5" w14:textId="77777777" w:rsidTr="00D417E8">
        <w:tc>
          <w:tcPr>
            <w:tcW w:w="9355" w:type="dxa"/>
            <w:gridSpan w:val="6"/>
            <w:tcBorders>
              <w:top w:val="single" w:sz="4" w:space="0" w:color="auto"/>
              <w:left w:val="nil"/>
              <w:bottom w:val="single" w:sz="4" w:space="0" w:color="auto"/>
              <w:right w:val="nil"/>
            </w:tcBorders>
          </w:tcPr>
          <w:p w14:paraId="56F0676F" w14:textId="77777777" w:rsidR="00D417E8" w:rsidRPr="003E136B" w:rsidRDefault="00D417E8" w:rsidP="00317D3D">
            <w:pPr>
              <w:jc w:val="center"/>
              <w:rPr>
                <w:color w:val="000000" w:themeColor="text1"/>
                <w:sz w:val="22"/>
                <w:szCs w:val="20"/>
              </w:rPr>
            </w:pPr>
          </w:p>
        </w:tc>
      </w:tr>
      <w:tr w:rsidR="00D417E8" w14:paraId="01915151" w14:textId="77777777" w:rsidTr="00D417E8">
        <w:tc>
          <w:tcPr>
            <w:tcW w:w="3145" w:type="dxa"/>
            <w:gridSpan w:val="3"/>
            <w:tcBorders>
              <w:top w:val="single" w:sz="4" w:space="0" w:color="auto"/>
            </w:tcBorders>
          </w:tcPr>
          <w:p w14:paraId="605E6492" w14:textId="3D42DAE5" w:rsidR="00D417E8" w:rsidRPr="003E136B" w:rsidRDefault="00D417E8" w:rsidP="00317D3D">
            <w:pPr>
              <w:jc w:val="center"/>
              <w:rPr>
                <w:color w:val="000000" w:themeColor="text1"/>
                <w:sz w:val="22"/>
                <w:szCs w:val="20"/>
              </w:rPr>
            </w:pPr>
            <w:r>
              <w:rPr>
                <w:color w:val="000000" w:themeColor="text1"/>
                <w:sz w:val="22"/>
                <w:szCs w:val="20"/>
              </w:rPr>
              <w:t>Lags(p)</w:t>
            </w:r>
          </w:p>
        </w:tc>
        <w:tc>
          <w:tcPr>
            <w:tcW w:w="2070" w:type="dxa"/>
            <w:tcBorders>
              <w:top w:val="single" w:sz="4" w:space="0" w:color="auto"/>
            </w:tcBorders>
          </w:tcPr>
          <w:p w14:paraId="204527C2" w14:textId="57525FEF" w:rsidR="00D417E8" w:rsidRPr="003E136B" w:rsidRDefault="00D417E8" w:rsidP="00317D3D">
            <w:pPr>
              <w:jc w:val="center"/>
              <w:rPr>
                <w:color w:val="000000" w:themeColor="text1"/>
                <w:sz w:val="22"/>
                <w:szCs w:val="20"/>
              </w:rPr>
            </w:pPr>
            <w:r>
              <w:rPr>
                <w:color w:val="000000" w:themeColor="text1"/>
                <w:sz w:val="22"/>
                <w:szCs w:val="20"/>
              </w:rPr>
              <w:t>chi2</w:t>
            </w:r>
          </w:p>
        </w:tc>
        <w:tc>
          <w:tcPr>
            <w:tcW w:w="1980" w:type="dxa"/>
            <w:tcBorders>
              <w:top w:val="single" w:sz="4" w:space="0" w:color="auto"/>
            </w:tcBorders>
          </w:tcPr>
          <w:p w14:paraId="1812F47A" w14:textId="77DF4D68" w:rsidR="00D417E8" w:rsidRPr="003E136B" w:rsidRDefault="00D417E8" w:rsidP="00317D3D">
            <w:pPr>
              <w:jc w:val="center"/>
              <w:rPr>
                <w:color w:val="000000" w:themeColor="text1"/>
                <w:sz w:val="22"/>
                <w:szCs w:val="20"/>
              </w:rPr>
            </w:pPr>
            <w:r>
              <w:rPr>
                <w:color w:val="000000" w:themeColor="text1"/>
                <w:sz w:val="22"/>
                <w:szCs w:val="20"/>
              </w:rPr>
              <w:t>df</w:t>
            </w:r>
          </w:p>
        </w:tc>
        <w:tc>
          <w:tcPr>
            <w:tcW w:w="2160" w:type="dxa"/>
            <w:tcBorders>
              <w:top w:val="single" w:sz="4" w:space="0" w:color="auto"/>
            </w:tcBorders>
          </w:tcPr>
          <w:p w14:paraId="2A39AC3C" w14:textId="4150F394" w:rsidR="00D417E8" w:rsidRPr="003E136B" w:rsidRDefault="00D417E8" w:rsidP="00317D3D">
            <w:pPr>
              <w:jc w:val="center"/>
              <w:rPr>
                <w:color w:val="000000" w:themeColor="text1"/>
                <w:sz w:val="22"/>
                <w:szCs w:val="20"/>
              </w:rPr>
            </w:pPr>
            <w:r>
              <w:rPr>
                <w:color w:val="000000" w:themeColor="text1"/>
                <w:sz w:val="22"/>
                <w:szCs w:val="20"/>
              </w:rPr>
              <w:t>Prob&gt;chi2</w:t>
            </w:r>
          </w:p>
        </w:tc>
      </w:tr>
      <w:tr w:rsidR="00D417E8" w14:paraId="3C4C1529" w14:textId="77777777" w:rsidTr="00317D3D">
        <w:tc>
          <w:tcPr>
            <w:tcW w:w="3145" w:type="dxa"/>
            <w:gridSpan w:val="3"/>
          </w:tcPr>
          <w:p w14:paraId="10C7082A" w14:textId="3EEB03D5" w:rsidR="00D417E8" w:rsidRPr="003E136B" w:rsidRDefault="00D417E8" w:rsidP="00317D3D">
            <w:pPr>
              <w:jc w:val="center"/>
              <w:rPr>
                <w:color w:val="000000" w:themeColor="text1"/>
                <w:sz w:val="22"/>
                <w:szCs w:val="20"/>
              </w:rPr>
            </w:pPr>
            <w:r>
              <w:rPr>
                <w:color w:val="000000" w:themeColor="text1"/>
                <w:sz w:val="22"/>
                <w:szCs w:val="20"/>
              </w:rPr>
              <w:t>1</w:t>
            </w:r>
          </w:p>
        </w:tc>
        <w:tc>
          <w:tcPr>
            <w:tcW w:w="2070" w:type="dxa"/>
          </w:tcPr>
          <w:p w14:paraId="3E90E3BD" w14:textId="4364D08F" w:rsidR="00D417E8" w:rsidRPr="003E136B" w:rsidRDefault="00D417E8" w:rsidP="00317D3D">
            <w:pPr>
              <w:jc w:val="center"/>
              <w:rPr>
                <w:color w:val="000000" w:themeColor="text1"/>
                <w:sz w:val="22"/>
                <w:szCs w:val="20"/>
              </w:rPr>
            </w:pPr>
            <w:r>
              <w:rPr>
                <w:color w:val="000000" w:themeColor="text1"/>
                <w:sz w:val="22"/>
                <w:szCs w:val="20"/>
              </w:rPr>
              <w:t>300.153</w:t>
            </w:r>
          </w:p>
        </w:tc>
        <w:tc>
          <w:tcPr>
            <w:tcW w:w="1980" w:type="dxa"/>
          </w:tcPr>
          <w:p w14:paraId="577D9124" w14:textId="0DA1E6ED" w:rsidR="00D417E8" w:rsidRPr="003E136B" w:rsidRDefault="00D417E8" w:rsidP="00317D3D">
            <w:pPr>
              <w:jc w:val="center"/>
              <w:rPr>
                <w:color w:val="000000" w:themeColor="text1"/>
                <w:sz w:val="22"/>
                <w:szCs w:val="20"/>
              </w:rPr>
            </w:pPr>
            <w:r>
              <w:rPr>
                <w:color w:val="000000" w:themeColor="text1"/>
                <w:sz w:val="22"/>
                <w:szCs w:val="20"/>
              </w:rPr>
              <w:t>1</w:t>
            </w:r>
          </w:p>
        </w:tc>
        <w:tc>
          <w:tcPr>
            <w:tcW w:w="2160" w:type="dxa"/>
          </w:tcPr>
          <w:p w14:paraId="0735F6DC" w14:textId="6CAB9DED" w:rsidR="00D417E8" w:rsidRPr="003E136B" w:rsidRDefault="00D417E8" w:rsidP="00317D3D">
            <w:pPr>
              <w:jc w:val="center"/>
              <w:rPr>
                <w:color w:val="000000" w:themeColor="text1"/>
                <w:sz w:val="22"/>
                <w:szCs w:val="20"/>
              </w:rPr>
            </w:pPr>
            <w:r>
              <w:rPr>
                <w:color w:val="000000" w:themeColor="text1"/>
                <w:sz w:val="22"/>
                <w:szCs w:val="20"/>
              </w:rPr>
              <w:t>0.000</w:t>
            </w:r>
          </w:p>
        </w:tc>
      </w:tr>
      <w:tr w:rsidR="00D417E8" w14:paraId="1A25C9F1" w14:textId="77777777" w:rsidTr="00317D3D">
        <w:tc>
          <w:tcPr>
            <w:tcW w:w="9355" w:type="dxa"/>
            <w:gridSpan w:val="6"/>
          </w:tcPr>
          <w:p w14:paraId="21E2F034" w14:textId="53C27F76" w:rsidR="00D417E8" w:rsidRPr="003E136B" w:rsidRDefault="00D417E8" w:rsidP="00317D3D">
            <w:pPr>
              <w:jc w:val="center"/>
              <w:rPr>
                <w:color w:val="000000" w:themeColor="text1"/>
                <w:sz w:val="22"/>
                <w:szCs w:val="20"/>
              </w:rPr>
            </w:pPr>
            <w:r>
              <w:rPr>
                <w:color w:val="000000" w:themeColor="text1"/>
                <w:sz w:val="22"/>
                <w:szCs w:val="20"/>
              </w:rPr>
              <w:t>H</w:t>
            </w:r>
            <w:r w:rsidRPr="00BB563F">
              <w:rPr>
                <w:color w:val="000000" w:themeColor="text1"/>
                <w:sz w:val="22"/>
                <w:szCs w:val="20"/>
                <w:vertAlign w:val="subscript"/>
              </w:rPr>
              <w:t>o</w:t>
            </w:r>
            <w:r>
              <w:rPr>
                <w:color w:val="000000" w:themeColor="text1"/>
                <w:sz w:val="22"/>
                <w:szCs w:val="20"/>
              </w:rPr>
              <w:t>:no ARCH effect</w:t>
            </w:r>
          </w:p>
        </w:tc>
      </w:tr>
    </w:tbl>
    <w:p w14:paraId="765ACF20" w14:textId="154CE24C" w:rsidR="00473AFD" w:rsidRDefault="00A30D65" w:rsidP="003E136B">
      <w:pPr>
        <w:rPr>
          <w:color w:val="000000" w:themeColor="text1"/>
        </w:rPr>
      </w:pPr>
      <w:r w:rsidRPr="00A30D65">
        <w:rPr>
          <w:color w:val="000000" w:themeColor="text1"/>
        </w:rPr>
        <w:t xml:space="preserve"> </w:t>
      </w:r>
      <w:r w:rsidRPr="00B6409F">
        <w:rPr>
          <w:color w:val="000000" w:themeColor="text1"/>
        </w:rPr>
        <w:t xml:space="preserve">Source: </w:t>
      </w:r>
      <w:r w:rsidR="00BD05A1" w:rsidRPr="00B6409F">
        <w:rPr>
          <w:color w:val="000000" w:themeColor="text1"/>
        </w:rPr>
        <w:t xml:space="preserve">Author's calculation </w:t>
      </w:r>
    </w:p>
    <w:p w14:paraId="75EB821D" w14:textId="7F979B11" w:rsidR="003370BD" w:rsidRDefault="00BB5814" w:rsidP="00570D9F">
      <w:pPr>
        <w:tabs>
          <w:tab w:val="left" w:pos="810"/>
        </w:tabs>
        <w:spacing w:line="360" w:lineRule="auto"/>
        <w:rPr>
          <w:color w:val="000000" w:themeColor="text1"/>
        </w:rPr>
      </w:pPr>
      <w:r>
        <w:rPr>
          <w:color w:val="000000" w:themeColor="text1"/>
        </w:rPr>
        <w:tab/>
      </w:r>
      <w:r w:rsidR="005B2BCA" w:rsidRPr="002D1E8B">
        <w:rPr>
          <w:color w:val="000000" w:themeColor="text1"/>
        </w:rPr>
        <w:t xml:space="preserve">The absolute value of </w:t>
      </w:r>
      <m:oMath>
        <m:r>
          <w:rPr>
            <w:rFonts w:ascii="Cambria Math" w:hAnsi="Cambria Math"/>
            <w:sz w:val="22"/>
            <w:szCs w:val="20"/>
          </w:rPr>
          <m:t>τ</m:t>
        </m:r>
      </m:oMath>
      <w:r w:rsidR="005B2BCA" w:rsidRPr="002D1E8B">
        <w:rPr>
          <w:color w:val="000000" w:themeColor="text1"/>
        </w:rPr>
        <w:t xml:space="preserve"> calculated by the </w:t>
      </w:r>
      <w:r w:rsidR="00695B43">
        <w:rPr>
          <w:color w:val="000000" w:themeColor="text1"/>
        </w:rPr>
        <w:t>test</w:t>
      </w:r>
      <w:r w:rsidR="005B2BCA" w:rsidRPr="002D1E8B">
        <w:rPr>
          <w:color w:val="000000" w:themeColor="text1"/>
        </w:rPr>
        <w:t xml:space="preserve"> is </w:t>
      </w:r>
      <w:r w:rsidR="005B2BCA">
        <w:rPr>
          <w:color w:val="000000" w:themeColor="text1"/>
        </w:rPr>
        <w:t>38.498</w:t>
      </w:r>
      <w:r w:rsidR="005B2BCA" w:rsidRPr="002D1E8B">
        <w:rPr>
          <w:color w:val="000000" w:themeColor="text1"/>
        </w:rPr>
        <w:t xml:space="preserve">, larger than the value of </w:t>
      </w:r>
      <w:r w:rsidR="00DE3275">
        <w:rPr>
          <w:color w:val="000000" w:themeColor="text1"/>
        </w:rPr>
        <w:t>3.430</w:t>
      </w:r>
      <w:r w:rsidR="005B2BCA" w:rsidRPr="002D1E8B">
        <w:rPr>
          <w:color w:val="000000" w:themeColor="text1"/>
        </w:rPr>
        <w:t>; 2.</w:t>
      </w:r>
      <w:r w:rsidR="00DE3275">
        <w:rPr>
          <w:color w:val="000000" w:themeColor="text1"/>
        </w:rPr>
        <w:t>860;2.570</w:t>
      </w:r>
      <w:r w:rsidR="005B2BCA" w:rsidRPr="002D1E8B">
        <w:rPr>
          <w:color w:val="000000" w:themeColor="text1"/>
        </w:rPr>
        <w:t>, so reject the null hypothesis</w:t>
      </w:r>
      <w:r w:rsidR="004B56B0">
        <w:rPr>
          <w:color w:val="000000" w:themeColor="text1"/>
        </w:rPr>
        <w:t>,</w:t>
      </w:r>
      <w:r w:rsidR="005B2BCA" w:rsidRPr="002D1E8B">
        <w:rPr>
          <w:color w:val="000000" w:themeColor="text1"/>
        </w:rPr>
        <w:t xml:space="preserve"> means that the </w:t>
      </w:r>
      <w:r w:rsidR="00C35FD5">
        <w:rPr>
          <w:color w:val="000000" w:themeColor="text1"/>
        </w:rPr>
        <w:t xml:space="preserve">data </w:t>
      </w:r>
      <w:r w:rsidR="00094A52">
        <w:rPr>
          <w:color w:val="000000" w:themeColor="text1"/>
        </w:rPr>
        <w:t>series is</w:t>
      </w:r>
      <w:r w:rsidR="005B2BCA" w:rsidRPr="002D1E8B">
        <w:rPr>
          <w:color w:val="000000" w:themeColor="text1"/>
        </w:rPr>
        <w:t xml:space="preserve"> stationary</w:t>
      </w:r>
      <w:r w:rsidR="005B2BCA">
        <w:rPr>
          <w:color w:val="000000" w:themeColor="text1"/>
        </w:rPr>
        <w:t xml:space="preserve"> at </w:t>
      </w:r>
      <w:r w:rsidR="004B56B0">
        <w:rPr>
          <w:color w:val="000000" w:themeColor="text1"/>
        </w:rPr>
        <w:t>1</w:t>
      </w:r>
      <w:r w:rsidR="005B2BCA">
        <w:rPr>
          <w:color w:val="000000" w:themeColor="text1"/>
        </w:rPr>
        <w:t>%</w:t>
      </w:r>
      <w:r w:rsidR="005B2BCA" w:rsidRPr="002D1E8B">
        <w:rPr>
          <w:color w:val="000000" w:themeColor="text1"/>
        </w:rPr>
        <w:t xml:space="preserve">. </w:t>
      </w:r>
    </w:p>
    <w:p w14:paraId="47478A67" w14:textId="318D3F32" w:rsidR="00EF744B" w:rsidRDefault="004C4881" w:rsidP="00EF744B">
      <w:pPr>
        <w:tabs>
          <w:tab w:val="left" w:pos="810"/>
        </w:tabs>
        <w:spacing w:line="360" w:lineRule="auto"/>
        <w:jc w:val="both"/>
        <w:rPr>
          <w:color w:val="000000" w:themeColor="text1"/>
        </w:rPr>
      </w:pPr>
      <w:r>
        <w:rPr>
          <w:color w:val="000000" w:themeColor="text1"/>
        </w:rPr>
        <w:lastRenderedPageBreak/>
        <w:tab/>
      </w:r>
      <w:r w:rsidR="00EF744B" w:rsidRPr="00EF744B">
        <w:rPr>
          <w:color w:val="000000" w:themeColor="text1"/>
        </w:rPr>
        <w:t xml:space="preserve">The null hypothesis in this test is that there is no ARCH effect, while an alternative effect is that there is an ARCH </w:t>
      </w:r>
      <w:r w:rsidR="00635FE3" w:rsidRPr="00EF744B">
        <w:rPr>
          <w:color w:val="000000" w:themeColor="text1"/>
        </w:rPr>
        <w:t>effect.</w:t>
      </w:r>
      <w:r w:rsidR="00EF744B" w:rsidRPr="00EF744B">
        <w:rPr>
          <w:color w:val="000000" w:themeColor="text1"/>
        </w:rPr>
        <w:t xml:space="preserve"> The ARCH LM test results provide convincing evidence for rejecting the null hypothesis for the data series. So</w:t>
      </w:r>
      <w:r w:rsidR="00EF744B">
        <w:rPr>
          <w:color w:val="000000" w:themeColor="text1"/>
        </w:rPr>
        <w:t>,</w:t>
      </w:r>
      <w:r w:rsidR="00EF744B" w:rsidRPr="00EF744B">
        <w:rPr>
          <w:color w:val="000000" w:themeColor="text1"/>
        </w:rPr>
        <w:t xml:space="preserve"> there is the existence of ARCH effects in the series of residuals in the mean equation.</w:t>
      </w:r>
    </w:p>
    <w:p w14:paraId="50BC98D5" w14:textId="15C6E3B6" w:rsidR="00BB5814" w:rsidRPr="000545C3" w:rsidRDefault="00192235" w:rsidP="00EF744B">
      <w:pPr>
        <w:tabs>
          <w:tab w:val="left" w:pos="810"/>
        </w:tabs>
        <w:spacing w:line="360" w:lineRule="auto"/>
        <w:jc w:val="both"/>
        <w:rPr>
          <w:b/>
          <w:bCs/>
          <w:color w:val="000000" w:themeColor="text1"/>
        </w:rPr>
      </w:pPr>
      <w:r w:rsidRPr="000545C3">
        <w:rPr>
          <w:b/>
          <w:bCs/>
          <w:color w:val="000000" w:themeColor="text1"/>
        </w:rPr>
        <w:t>GARCH model</w:t>
      </w:r>
    </w:p>
    <w:p w14:paraId="5DD4266A" w14:textId="233AEFA9" w:rsidR="00E86923" w:rsidRPr="00FF240E" w:rsidRDefault="002503D7" w:rsidP="002503D7">
      <w:pPr>
        <w:pStyle w:val="Caption"/>
        <w:keepNext/>
        <w:jc w:val="center"/>
        <w:rPr>
          <w:i w:val="0"/>
          <w:iCs w:val="0"/>
          <w:color w:val="000000" w:themeColor="text1"/>
          <w:sz w:val="24"/>
          <w:szCs w:val="24"/>
        </w:rPr>
      </w:pPr>
      <w:bookmarkStart w:id="111" w:name="_Toc102219415"/>
      <w:r w:rsidRPr="00FF240E">
        <w:rPr>
          <w:i w:val="0"/>
          <w:iCs w:val="0"/>
          <w:color w:val="000000" w:themeColor="text1"/>
          <w:sz w:val="24"/>
          <w:szCs w:val="24"/>
        </w:rPr>
        <w:t xml:space="preserve">Table </w:t>
      </w:r>
      <w:r w:rsidRPr="00FF240E">
        <w:rPr>
          <w:i w:val="0"/>
          <w:iCs w:val="0"/>
          <w:color w:val="000000" w:themeColor="text1"/>
          <w:sz w:val="24"/>
          <w:szCs w:val="24"/>
        </w:rPr>
        <w:fldChar w:fldCharType="begin"/>
      </w:r>
      <w:r w:rsidRPr="00FF240E">
        <w:rPr>
          <w:i w:val="0"/>
          <w:iCs w:val="0"/>
          <w:color w:val="000000" w:themeColor="text1"/>
          <w:sz w:val="24"/>
          <w:szCs w:val="24"/>
        </w:rPr>
        <w:instrText xml:space="preserve"> SEQ Table \* ARABIC </w:instrText>
      </w:r>
      <w:r w:rsidRPr="00FF240E">
        <w:rPr>
          <w:i w:val="0"/>
          <w:iCs w:val="0"/>
          <w:color w:val="000000" w:themeColor="text1"/>
          <w:sz w:val="24"/>
          <w:szCs w:val="24"/>
        </w:rPr>
        <w:fldChar w:fldCharType="separate"/>
      </w:r>
      <w:r w:rsidR="00CE1DEB">
        <w:rPr>
          <w:i w:val="0"/>
          <w:iCs w:val="0"/>
          <w:noProof/>
          <w:color w:val="000000" w:themeColor="text1"/>
          <w:sz w:val="24"/>
          <w:szCs w:val="24"/>
        </w:rPr>
        <w:t>23</w:t>
      </w:r>
      <w:r w:rsidRPr="00FF240E">
        <w:rPr>
          <w:i w:val="0"/>
          <w:iCs w:val="0"/>
          <w:color w:val="000000" w:themeColor="text1"/>
          <w:sz w:val="24"/>
          <w:szCs w:val="24"/>
        </w:rPr>
        <w:fldChar w:fldCharType="end"/>
      </w:r>
      <w:r w:rsidRPr="00FF240E">
        <w:rPr>
          <w:i w:val="0"/>
          <w:iCs w:val="0"/>
          <w:color w:val="000000" w:themeColor="text1"/>
          <w:sz w:val="24"/>
          <w:szCs w:val="24"/>
        </w:rPr>
        <w:t>: Summary statistics for GARCH (1,1)</w:t>
      </w:r>
      <w:bookmarkEnd w:id="111"/>
    </w:p>
    <w:tbl>
      <w:tblPr>
        <w:tblStyle w:val="TableGrid"/>
        <w:tblW w:w="0" w:type="auto"/>
        <w:tblLook w:val="04A0" w:firstRow="1" w:lastRow="0" w:firstColumn="1" w:lastColumn="0" w:noHBand="0" w:noVBand="1"/>
      </w:tblPr>
      <w:tblGrid>
        <w:gridCol w:w="3235"/>
        <w:gridCol w:w="2998"/>
        <w:gridCol w:w="3117"/>
      </w:tblGrid>
      <w:tr w:rsidR="00B4042C" w14:paraId="446BE917" w14:textId="77777777" w:rsidTr="000B690F">
        <w:tc>
          <w:tcPr>
            <w:tcW w:w="3235" w:type="dxa"/>
          </w:tcPr>
          <w:p w14:paraId="787DA2CE" w14:textId="77777777" w:rsidR="00B4042C" w:rsidRDefault="00B4042C" w:rsidP="00BB5814">
            <w:pPr>
              <w:tabs>
                <w:tab w:val="left" w:pos="810"/>
              </w:tabs>
              <w:rPr>
                <w:color w:val="000000" w:themeColor="text1"/>
              </w:rPr>
            </w:pPr>
          </w:p>
        </w:tc>
        <w:tc>
          <w:tcPr>
            <w:tcW w:w="2998" w:type="dxa"/>
          </w:tcPr>
          <w:p w14:paraId="06DBAD0E" w14:textId="5919FB64" w:rsidR="00B4042C" w:rsidRDefault="00315DB6" w:rsidP="000B690F">
            <w:pPr>
              <w:tabs>
                <w:tab w:val="left" w:pos="810"/>
              </w:tabs>
              <w:jc w:val="center"/>
              <w:rPr>
                <w:color w:val="000000" w:themeColor="text1"/>
              </w:rPr>
            </w:pPr>
            <w:r>
              <w:t>C</w:t>
            </w:r>
            <w:r w:rsidR="00984FF6">
              <w:t>oefficient</w:t>
            </w:r>
          </w:p>
        </w:tc>
        <w:tc>
          <w:tcPr>
            <w:tcW w:w="3117" w:type="dxa"/>
          </w:tcPr>
          <w:p w14:paraId="348A9B13" w14:textId="146E63F9" w:rsidR="00B4042C" w:rsidRDefault="00695B43" w:rsidP="000B690F">
            <w:pPr>
              <w:tabs>
                <w:tab w:val="left" w:pos="810"/>
              </w:tabs>
              <w:jc w:val="center"/>
              <w:rPr>
                <w:color w:val="000000" w:themeColor="text1"/>
              </w:rPr>
            </w:pPr>
            <m:oMath>
              <m:r>
                <w:rPr>
                  <w:rFonts w:ascii="Cambria Math" w:hAnsi="Cambria Math"/>
                </w:rPr>
                <m:t>p</m:t>
              </m:r>
            </m:oMath>
            <w:r w:rsidR="00624D08">
              <w:t>-value</w:t>
            </w:r>
          </w:p>
        </w:tc>
      </w:tr>
      <w:tr w:rsidR="000B690F" w14:paraId="03B03819" w14:textId="77777777" w:rsidTr="00317D3D">
        <w:tc>
          <w:tcPr>
            <w:tcW w:w="9350" w:type="dxa"/>
            <w:gridSpan w:val="3"/>
          </w:tcPr>
          <w:p w14:paraId="38788C6E" w14:textId="28F2F592" w:rsidR="000B690F" w:rsidRDefault="000B690F" w:rsidP="00BB5814">
            <w:pPr>
              <w:tabs>
                <w:tab w:val="left" w:pos="810"/>
              </w:tabs>
              <w:rPr>
                <w:color w:val="000000" w:themeColor="text1"/>
              </w:rPr>
            </w:pPr>
            <w:r>
              <w:t>Conditional variance equation</w:t>
            </w:r>
          </w:p>
        </w:tc>
      </w:tr>
      <w:tr w:rsidR="00B4042C" w14:paraId="0C1D1D0F" w14:textId="77777777" w:rsidTr="000B690F">
        <w:tc>
          <w:tcPr>
            <w:tcW w:w="3235" w:type="dxa"/>
          </w:tcPr>
          <w:p w14:paraId="1A64CC49" w14:textId="4C808426" w:rsidR="00B4042C" w:rsidRDefault="008229EA" w:rsidP="008229EA">
            <w:pPr>
              <w:tabs>
                <w:tab w:val="left" w:pos="810"/>
              </w:tabs>
              <w:jc w:val="center"/>
              <w:rPr>
                <w:color w:val="000000" w:themeColor="text1"/>
              </w:rPr>
            </w:pPr>
            <w:r>
              <w:rPr>
                <w:color w:val="000000" w:themeColor="text1"/>
              </w:rPr>
              <w:t>Const</w:t>
            </w:r>
          </w:p>
        </w:tc>
        <w:tc>
          <w:tcPr>
            <w:tcW w:w="2998" w:type="dxa"/>
          </w:tcPr>
          <w:p w14:paraId="27FDBEA6" w14:textId="07FADF2C" w:rsidR="00B4042C" w:rsidRDefault="003247FA" w:rsidP="000B690F">
            <w:pPr>
              <w:tabs>
                <w:tab w:val="left" w:pos="810"/>
              </w:tabs>
              <w:jc w:val="center"/>
              <w:rPr>
                <w:color w:val="000000" w:themeColor="text1"/>
              </w:rPr>
            </w:pPr>
            <w:r w:rsidRPr="003247FA">
              <w:rPr>
                <w:color w:val="000000" w:themeColor="text1"/>
              </w:rPr>
              <w:t>1.</w:t>
            </w:r>
            <w:r w:rsidR="00B06ED3">
              <w:rPr>
                <w:color w:val="000000" w:themeColor="text1"/>
              </w:rPr>
              <w:t>06</w:t>
            </w:r>
            <w:r w:rsidRPr="003247FA">
              <w:rPr>
                <w:color w:val="000000" w:themeColor="text1"/>
              </w:rPr>
              <w:t>e-06</w:t>
            </w:r>
          </w:p>
        </w:tc>
        <w:tc>
          <w:tcPr>
            <w:tcW w:w="3117" w:type="dxa"/>
          </w:tcPr>
          <w:p w14:paraId="4C87ADA3" w14:textId="797FDB50" w:rsidR="00B4042C" w:rsidRDefault="003247FA" w:rsidP="000B690F">
            <w:pPr>
              <w:tabs>
                <w:tab w:val="left" w:pos="810"/>
              </w:tabs>
              <w:jc w:val="center"/>
              <w:rPr>
                <w:color w:val="000000" w:themeColor="text1"/>
              </w:rPr>
            </w:pPr>
            <w:r w:rsidRPr="003247FA">
              <w:rPr>
                <w:color w:val="000000" w:themeColor="text1"/>
              </w:rPr>
              <w:t>0.9</w:t>
            </w:r>
            <w:r w:rsidR="00B06ED3">
              <w:rPr>
                <w:color w:val="000000" w:themeColor="text1"/>
              </w:rPr>
              <w:t>86</w:t>
            </w:r>
          </w:p>
        </w:tc>
      </w:tr>
      <w:tr w:rsidR="00B4042C" w14:paraId="0B9F755F" w14:textId="77777777" w:rsidTr="000B690F">
        <w:tc>
          <w:tcPr>
            <w:tcW w:w="3235" w:type="dxa"/>
          </w:tcPr>
          <w:p w14:paraId="53F08FEE" w14:textId="07560936" w:rsidR="008F6B38" w:rsidRPr="008F6B38" w:rsidRDefault="00A51051" w:rsidP="00A51051">
            <w:pPr>
              <w:tabs>
                <w:tab w:val="left" w:pos="810"/>
              </w:tabs>
              <w:jc w:val="center"/>
              <w:rPr>
                <w:color w:val="000000" w:themeColor="text1"/>
              </w:rPr>
            </w:pPr>
            <w:r>
              <w:rPr>
                <w:color w:val="000000" w:themeColor="text1"/>
              </w:rPr>
              <w:t>ARCH (1)</w:t>
            </w:r>
          </w:p>
        </w:tc>
        <w:tc>
          <w:tcPr>
            <w:tcW w:w="2998" w:type="dxa"/>
          </w:tcPr>
          <w:p w14:paraId="4ECE823D" w14:textId="1295E8A2" w:rsidR="00B4042C" w:rsidRDefault="004E13F7" w:rsidP="000B690F">
            <w:pPr>
              <w:tabs>
                <w:tab w:val="left" w:pos="810"/>
              </w:tabs>
              <w:jc w:val="center"/>
              <w:rPr>
                <w:color w:val="000000" w:themeColor="text1"/>
              </w:rPr>
            </w:pPr>
            <w:r>
              <w:rPr>
                <w:color w:val="000000" w:themeColor="text1"/>
              </w:rPr>
              <w:t>0</w:t>
            </w:r>
            <w:r w:rsidR="00254CE1" w:rsidRPr="00254CE1">
              <w:rPr>
                <w:color w:val="000000" w:themeColor="text1"/>
              </w:rPr>
              <w:t>.3</w:t>
            </w:r>
            <w:r w:rsidR="00560FF6">
              <w:rPr>
                <w:color w:val="000000" w:themeColor="text1"/>
              </w:rPr>
              <w:t>1</w:t>
            </w:r>
            <w:r w:rsidR="00254CE1" w:rsidRPr="00254CE1">
              <w:rPr>
                <w:color w:val="000000" w:themeColor="text1"/>
              </w:rPr>
              <w:t>105</w:t>
            </w:r>
          </w:p>
        </w:tc>
        <w:tc>
          <w:tcPr>
            <w:tcW w:w="3117" w:type="dxa"/>
          </w:tcPr>
          <w:p w14:paraId="636743C3" w14:textId="224A59D2" w:rsidR="00B4042C" w:rsidRDefault="00D46C4D" w:rsidP="000B690F">
            <w:pPr>
              <w:tabs>
                <w:tab w:val="left" w:pos="810"/>
              </w:tabs>
              <w:jc w:val="center"/>
              <w:rPr>
                <w:color w:val="000000" w:themeColor="text1"/>
              </w:rPr>
            </w:pPr>
            <w:r w:rsidRPr="00D46C4D">
              <w:rPr>
                <w:color w:val="000000" w:themeColor="text1"/>
              </w:rPr>
              <w:t>0.000</w:t>
            </w:r>
          </w:p>
        </w:tc>
      </w:tr>
      <w:tr w:rsidR="00B4042C" w14:paraId="27C4B530" w14:textId="77777777" w:rsidTr="000B690F">
        <w:tc>
          <w:tcPr>
            <w:tcW w:w="3235" w:type="dxa"/>
          </w:tcPr>
          <w:p w14:paraId="7F6675B4" w14:textId="51DF874A" w:rsidR="00B4042C" w:rsidRDefault="00A51051" w:rsidP="00A51051">
            <w:pPr>
              <w:tabs>
                <w:tab w:val="left" w:pos="810"/>
              </w:tabs>
              <w:jc w:val="center"/>
              <w:rPr>
                <w:color w:val="000000" w:themeColor="text1"/>
              </w:rPr>
            </w:pPr>
            <w:r>
              <w:rPr>
                <w:color w:val="000000" w:themeColor="text1"/>
              </w:rPr>
              <w:t>GARCH (1)</w:t>
            </w:r>
          </w:p>
        </w:tc>
        <w:tc>
          <w:tcPr>
            <w:tcW w:w="2998" w:type="dxa"/>
          </w:tcPr>
          <w:p w14:paraId="18BE8370" w14:textId="2D5A89AB" w:rsidR="00B4042C" w:rsidRDefault="004E13F7" w:rsidP="000B690F">
            <w:pPr>
              <w:tabs>
                <w:tab w:val="left" w:pos="810"/>
              </w:tabs>
              <w:jc w:val="center"/>
              <w:rPr>
                <w:color w:val="000000" w:themeColor="text1"/>
              </w:rPr>
            </w:pPr>
            <w:r>
              <w:rPr>
                <w:color w:val="000000" w:themeColor="text1"/>
              </w:rPr>
              <w:t>0</w:t>
            </w:r>
            <w:r w:rsidR="00D46C4D" w:rsidRPr="00D46C4D">
              <w:rPr>
                <w:color w:val="000000" w:themeColor="text1"/>
              </w:rPr>
              <w:t>.</w:t>
            </w:r>
            <w:r>
              <w:rPr>
                <w:color w:val="000000" w:themeColor="text1"/>
              </w:rPr>
              <w:t>67894</w:t>
            </w:r>
          </w:p>
        </w:tc>
        <w:tc>
          <w:tcPr>
            <w:tcW w:w="3117" w:type="dxa"/>
          </w:tcPr>
          <w:p w14:paraId="5FC51BB4" w14:textId="7646D9EE" w:rsidR="00B4042C" w:rsidRDefault="00D46C4D" w:rsidP="000B690F">
            <w:pPr>
              <w:tabs>
                <w:tab w:val="left" w:pos="810"/>
              </w:tabs>
              <w:jc w:val="center"/>
              <w:rPr>
                <w:color w:val="000000" w:themeColor="text1"/>
              </w:rPr>
            </w:pPr>
            <w:r w:rsidRPr="00D46C4D">
              <w:rPr>
                <w:color w:val="000000" w:themeColor="text1"/>
              </w:rPr>
              <w:t>0.000</w:t>
            </w:r>
          </w:p>
        </w:tc>
      </w:tr>
      <w:tr w:rsidR="000B690F" w14:paraId="2EF75639" w14:textId="77777777" w:rsidTr="00317D3D">
        <w:tc>
          <w:tcPr>
            <w:tcW w:w="9350" w:type="dxa"/>
            <w:gridSpan w:val="3"/>
          </w:tcPr>
          <w:p w14:paraId="78CEC20D" w14:textId="32DA2064" w:rsidR="000B690F" w:rsidRDefault="000B690F" w:rsidP="00BB5814">
            <w:pPr>
              <w:tabs>
                <w:tab w:val="left" w:pos="810"/>
              </w:tabs>
              <w:rPr>
                <w:color w:val="000000" w:themeColor="text1"/>
              </w:rPr>
            </w:pPr>
            <w:r>
              <w:t>Dummy variables of Covid-19</w:t>
            </w:r>
          </w:p>
        </w:tc>
      </w:tr>
      <w:tr w:rsidR="00B4042C" w14:paraId="22CE7405" w14:textId="77777777" w:rsidTr="000B690F">
        <w:tc>
          <w:tcPr>
            <w:tcW w:w="3235" w:type="dxa"/>
          </w:tcPr>
          <w:p w14:paraId="78E8AE61" w14:textId="080ACCC2" w:rsidR="00B4042C" w:rsidRDefault="00243481" w:rsidP="00BB5814">
            <w:pPr>
              <w:tabs>
                <w:tab w:val="left" w:pos="810"/>
              </w:tabs>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m:oMathPara>
          </w:p>
        </w:tc>
        <w:tc>
          <w:tcPr>
            <w:tcW w:w="2998" w:type="dxa"/>
          </w:tcPr>
          <w:p w14:paraId="1176A7C4" w14:textId="6DAF7BDA" w:rsidR="00B4042C" w:rsidRDefault="0021146F" w:rsidP="000B690F">
            <w:pPr>
              <w:tabs>
                <w:tab w:val="left" w:pos="810"/>
              </w:tabs>
              <w:jc w:val="center"/>
              <w:rPr>
                <w:color w:val="000000" w:themeColor="text1"/>
              </w:rPr>
            </w:pPr>
            <w:r w:rsidRPr="0021146F">
              <w:rPr>
                <w:color w:val="000000" w:themeColor="text1"/>
              </w:rPr>
              <w:t>1.06277</w:t>
            </w:r>
          </w:p>
        </w:tc>
        <w:tc>
          <w:tcPr>
            <w:tcW w:w="3117" w:type="dxa"/>
          </w:tcPr>
          <w:p w14:paraId="100ECCAB" w14:textId="60CB4DBD" w:rsidR="00B4042C" w:rsidRDefault="003247FA" w:rsidP="000B690F">
            <w:pPr>
              <w:tabs>
                <w:tab w:val="left" w:pos="810"/>
              </w:tabs>
              <w:jc w:val="center"/>
              <w:rPr>
                <w:color w:val="000000" w:themeColor="text1"/>
              </w:rPr>
            </w:pPr>
            <w:r w:rsidRPr="003247FA">
              <w:rPr>
                <w:color w:val="000000" w:themeColor="text1"/>
              </w:rPr>
              <w:t>0.2</w:t>
            </w:r>
            <w:r w:rsidR="00B06ED3">
              <w:rPr>
                <w:color w:val="000000" w:themeColor="text1"/>
              </w:rPr>
              <w:t>11</w:t>
            </w:r>
          </w:p>
        </w:tc>
      </w:tr>
      <w:tr w:rsidR="00803634" w14:paraId="6BB374BD" w14:textId="77777777" w:rsidTr="000B690F">
        <w:tc>
          <w:tcPr>
            <w:tcW w:w="3235" w:type="dxa"/>
          </w:tcPr>
          <w:p w14:paraId="43DA09C7" w14:textId="33100133" w:rsidR="00803634" w:rsidRDefault="00243481" w:rsidP="00BB5814">
            <w:pPr>
              <w:tabs>
                <w:tab w:val="left" w:pos="810"/>
              </w:tabs>
              <w:rPr>
                <w:rFonts w:eastAsia="SimSun" w:cs="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m:oMathPara>
          </w:p>
        </w:tc>
        <w:tc>
          <w:tcPr>
            <w:tcW w:w="2998" w:type="dxa"/>
          </w:tcPr>
          <w:p w14:paraId="1EB5F3C2" w14:textId="002F5EBF" w:rsidR="00803634" w:rsidRDefault="0021146F" w:rsidP="000B690F">
            <w:pPr>
              <w:tabs>
                <w:tab w:val="left" w:pos="810"/>
              </w:tabs>
              <w:jc w:val="center"/>
              <w:rPr>
                <w:color w:val="000000" w:themeColor="text1"/>
              </w:rPr>
            </w:pPr>
            <w:r w:rsidRPr="0021146F">
              <w:rPr>
                <w:color w:val="000000" w:themeColor="text1"/>
              </w:rPr>
              <w:t>2.43814</w:t>
            </w:r>
          </w:p>
        </w:tc>
        <w:tc>
          <w:tcPr>
            <w:tcW w:w="3117" w:type="dxa"/>
          </w:tcPr>
          <w:p w14:paraId="4555127F" w14:textId="7C66144D" w:rsidR="00803634" w:rsidRDefault="00B57D10" w:rsidP="000B690F">
            <w:pPr>
              <w:tabs>
                <w:tab w:val="left" w:pos="810"/>
              </w:tabs>
              <w:jc w:val="center"/>
              <w:rPr>
                <w:color w:val="000000" w:themeColor="text1"/>
              </w:rPr>
            </w:pPr>
            <w:r w:rsidRPr="00B57D10">
              <w:rPr>
                <w:color w:val="000000" w:themeColor="text1"/>
              </w:rPr>
              <w:t>0.000</w:t>
            </w:r>
          </w:p>
        </w:tc>
      </w:tr>
      <w:tr w:rsidR="00803634" w14:paraId="7A706326" w14:textId="77777777" w:rsidTr="000B690F">
        <w:tc>
          <w:tcPr>
            <w:tcW w:w="3235" w:type="dxa"/>
          </w:tcPr>
          <w:p w14:paraId="4DB767B5" w14:textId="2BCE8700" w:rsidR="00803634" w:rsidRDefault="00243481" w:rsidP="00803634">
            <w:pPr>
              <w:tabs>
                <w:tab w:val="left" w:pos="810"/>
              </w:tabs>
              <w:rPr>
                <w:rFonts w:eastAsia="SimSun" w:cs="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3</m:t>
                    </m:r>
                  </m:sub>
                </m:sSub>
              </m:oMath>
            </m:oMathPara>
          </w:p>
        </w:tc>
        <w:tc>
          <w:tcPr>
            <w:tcW w:w="2998" w:type="dxa"/>
          </w:tcPr>
          <w:p w14:paraId="10125D1A" w14:textId="3452854D" w:rsidR="00803634" w:rsidRDefault="0021146F" w:rsidP="000B690F">
            <w:pPr>
              <w:tabs>
                <w:tab w:val="left" w:pos="810"/>
              </w:tabs>
              <w:jc w:val="center"/>
              <w:rPr>
                <w:color w:val="000000" w:themeColor="text1"/>
              </w:rPr>
            </w:pPr>
            <w:r>
              <w:rPr>
                <w:color w:val="000000" w:themeColor="text1"/>
              </w:rPr>
              <w:t>0</w:t>
            </w:r>
            <w:r w:rsidRPr="0021146F">
              <w:rPr>
                <w:color w:val="000000" w:themeColor="text1"/>
              </w:rPr>
              <w:t>.93459</w:t>
            </w:r>
          </w:p>
        </w:tc>
        <w:tc>
          <w:tcPr>
            <w:tcW w:w="3117" w:type="dxa"/>
          </w:tcPr>
          <w:p w14:paraId="2B8A79D3" w14:textId="2144E55F" w:rsidR="00803634" w:rsidRDefault="00B57D10" w:rsidP="000B690F">
            <w:pPr>
              <w:tabs>
                <w:tab w:val="left" w:pos="810"/>
              </w:tabs>
              <w:jc w:val="center"/>
              <w:rPr>
                <w:color w:val="000000" w:themeColor="text1"/>
              </w:rPr>
            </w:pPr>
            <w:r w:rsidRPr="00B57D10">
              <w:rPr>
                <w:color w:val="000000" w:themeColor="text1"/>
              </w:rPr>
              <w:t>0.0</w:t>
            </w:r>
            <w:r w:rsidR="00B06ED3">
              <w:rPr>
                <w:color w:val="000000" w:themeColor="text1"/>
              </w:rPr>
              <w:t>81</w:t>
            </w:r>
          </w:p>
        </w:tc>
      </w:tr>
      <w:tr w:rsidR="00803634" w14:paraId="26FE2D35" w14:textId="77777777" w:rsidTr="000B690F">
        <w:tc>
          <w:tcPr>
            <w:tcW w:w="3235" w:type="dxa"/>
          </w:tcPr>
          <w:p w14:paraId="1F04DF2B" w14:textId="66267661" w:rsidR="00803634" w:rsidRPr="009F7E36" w:rsidRDefault="00243481" w:rsidP="00803634">
            <w:pPr>
              <w:tabs>
                <w:tab w:val="left" w:pos="810"/>
              </w:tabs>
              <w:rPr>
                <w:rFonts w:eastAsia="SimSun" w:cs="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4</m:t>
                    </m:r>
                  </m:sub>
                </m:sSub>
              </m:oMath>
            </m:oMathPara>
          </w:p>
        </w:tc>
        <w:tc>
          <w:tcPr>
            <w:tcW w:w="2998" w:type="dxa"/>
          </w:tcPr>
          <w:p w14:paraId="18F229AC" w14:textId="5CD0B27D" w:rsidR="00803634" w:rsidRPr="009F7E36" w:rsidRDefault="0021146F" w:rsidP="000B690F">
            <w:pPr>
              <w:tabs>
                <w:tab w:val="left" w:pos="810"/>
              </w:tabs>
              <w:jc w:val="center"/>
              <w:rPr>
                <w:rFonts w:eastAsia="SimSun" w:cs="Times New Roman"/>
                <w:color w:val="000000" w:themeColor="text1"/>
              </w:rPr>
            </w:pPr>
            <w:r>
              <w:rPr>
                <w:rFonts w:eastAsia="SimSun" w:cs="Times New Roman"/>
                <w:color w:val="000000" w:themeColor="text1"/>
              </w:rPr>
              <w:t>0</w:t>
            </w:r>
            <w:r w:rsidRPr="0021146F">
              <w:rPr>
                <w:rFonts w:eastAsia="SimSun" w:cs="Times New Roman"/>
                <w:color w:val="000000" w:themeColor="text1"/>
              </w:rPr>
              <w:t>.66942</w:t>
            </w:r>
          </w:p>
        </w:tc>
        <w:tc>
          <w:tcPr>
            <w:tcW w:w="3117" w:type="dxa"/>
          </w:tcPr>
          <w:p w14:paraId="1D35760A" w14:textId="64827D39" w:rsidR="00803634" w:rsidRPr="009F7E36" w:rsidRDefault="00B62641" w:rsidP="000B690F">
            <w:pPr>
              <w:tabs>
                <w:tab w:val="left" w:pos="810"/>
              </w:tabs>
              <w:jc w:val="center"/>
              <w:rPr>
                <w:rFonts w:eastAsia="SimSun" w:cs="Times New Roman"/>
                <w:color w:val="000000" w:themeColor="text1"/>
              </w:rPr>
            </w:pPr>
            <w:r w:rsidRPr="00B62641">
              <w:rPr>
                <w:rFonts w:eastAsia="SimSun" w:cs="Times New Roman"/>
                <w:color w:val="000000" w:themeColor="text1"/>
              </w:rPr>
              <w:t>0.0</w:t>
            </w:r>
            <w:r w:rsidR="00B06ED3">
              <w:rPr>
                <w:rFonts w:eastAsia="SimSun" w:cs="Times New Roman"/>
                <w:color w:val="000000" w:themeColor="text1"/>
              </w:rPr>
              <w:t>16</w:t>
            </w:r>
          </w:p>
        </w:tc>
      </w:tr>
      <w:tr w:rsidR="000B690F" w14:paraId="0BB6DE67" w14:textId="77777777" w:rsidTr="00317D3D">
        <w:tc>
          <w:tcPr>
            <w:tcW w:w="3235" w:type="dxa"/>
          </w:tcPr>
          <w:p w14:paraId="433976D6" w14:textId="3573C95E" w:rsidR="000B690F" w:rsidRDefault="000B690F" w:rsidP="000B690F">
            <w:pPr>
              <w:tabs>
                <w:tab w:val="left" w:pos="810"/>
              </w:tabs>
              <w:rPr>
                <w:rFonts w:eastAsia="SimSun" w:cs="Times New Roman"/>
                <w:color w:val="000000" w:themeColor="text1"/>
              </w:rPr>
            </w:pPr>
            <w:r w:rsidRPr="00C80152">
              <w:rPr>
                <w:rFonts w:eastAsia="SimSun" w:cs="Times New Roman"/>
                <w:color w:val="000000" w:themeColor="text1"/>
              </w:rPr>
              <w:t>Log likelihood</w:t>
            </w:r>
          </w:p>
        </w:tc>
        <w:tc>
          <w:tcPr>
            <w:tcW w:w="6115" w:type="dxa"/>
            <w:gridSpan w:val="2"/>
          </w:tcPr>
          <w:p w14:paraId="60A3EC8E" w14:textId="70504285" w:rsidR="000B690F" w:rsidRPr="00B62641" w:rsidRDefault="00B06ED3" w:rsidP="000B690F">
            <w:pPr>
              <w:tabs>
                <w:tab w:val="left" w:pos="810"/>
              </w:tabs>
              <w:jc w:val="center"/>
              <w:rPr>
                <w:rFonts w:eastAsia="SimSun" w:cs="Times New Roman"/>
                <w:color w:val="000000" w:themeColor="text1"/>
              </w:rPr>
            </w:pPr>
            <w:r w:rsidRPr="00B06ED3">
              <w:rPr>
                <w:rFonts w:eastAsia="SimSun" w:cs="Times New Roman"/>
                <w:color w:val="000000" w:themeColor="text1"/>
              </w:rPr>
              <w:t>6255.995</w:t>
            </w:r>
          </w:p>
        </w:tc>
      </w:tr>
    </w:tbl>
    <w:p w14:paraId="55D97DF5" w14:textId="419228FE" w:rsidR="00BD05A1" w:rsidRDefault="00E317B1" w:rsidP="00BD05A1">
      <w:r w:rsidRPr="00B6409F">
        <w:rPr>
          <w:color w:val="000000" w:themeColor="text1"/>
        </w:rPr>
        <w:t xml:space="preserve">Source: </w:t>
      </w:r>
      <w:r w:rsidR="00BD05A1" w:rsidRPr="00B6409F">
        <w:rPr>
          <w:color w:val="000000" w:themeColor="text1"/>
        </w:rPr>
        <w:t xml:space="preserve">Author's calculation </w:t>
      </w:r>
    </w:p>
    <w:p w14:paraId="7452A9D1" w14:textId="6BD00F9D" w:rsidR="001F01DF" w:rsidRPr="001F01DF" w:rsidRDefault="00243481" w:rsidP="00BD05A1">
      <w:pPr>
        <w:rPr>
          <w:color w:val="000000" w:themeColor="text1"/>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=1.06</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+0.67</m:t>
          </m:r>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+0.31</m:t>
          </m:r>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+1.06</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1t</m:t>
              </m:r>
            </m:sub>
          </m:sSub>
          <m:r>
            <w:rPr>
              <w:rFonts w:ascii="Cambria Math" w:hAnsi="Cambria Math"/>
              <w:color w:val="000000" w:themeColor="text1"/>
            </w:rPr>
            <m:t>+2.43</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2t</m:t>
              </m:r>
            </m:sub>
          </m:sSub>
          <m:r>
            <w:rPr>
              <w:rFonts w:ascii="Cambria Math" w:hAnsi="Cambria Math"/>
              <w:color w:val="000000" w:themeColor="text1"/>
            </w:rPr>
            <m:t>+0.93</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3t</m:t>
              </m:r>
            </m:sub>
          </m:sSub>
          <m:r>
            <w:rPr>
              <w:rFonts w:ascii="Cambria Math" w:hAnsi="Cambria Math"/>
              <w:color w:val="000000" w:themeColor="text1"/>
            </w:rPr>
            <m:t>+0.6</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4t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oMath>
      </m:oMathPara>
    </w:p>
    <w:p w14:paraId="33009DDE" w14:textId="5EFF5B4D" w:rsidR="009C1737" w:rsidRPr="00020B23" w:rsidRDefault="00301227" w:rsidP="00BD05A1">
      <w:pPr>
        <w:spacing w:line="360" w:lineRule="auto"/>
        <w:ind w:firstLine="720"/>
        <w:jc w:val="both"/>
        <w:rPr>
          <w:rFonts w:cs="Times New Roman"/>
          <w:iCs/>
        </w:rPr>
      </w:pPr>
      <w:r>
        <w:t>The GARCH (1,1) model estimates volatility for daily gold returns. I use dummy variables in this analysis to indicate whether the coronavirus is influencing gold returns or not, where 1 represents the coronavirus period, and 0 indicates all other dates. It can be seen in Table 25 that the ARCH effects (</w:t>
      </w:r>
      <m:oMath>
        <m:r>
          <w:rPr>
            <w:rFonts w:ascii="Cambria Math" w:hAnsi="Cambria Math"/>
          </w:rPr>
          <m:t>α</m:t>
        </m:r>
      </m:oMath>
      <w:r>
        <w:t>) are significant and positive, which implies substantial volatility clustering. Similarly, the GARCH effect (</w:t>
      </w:r>
      <m:oMath>
        <m:r>
          <w:rPr>
            <w:rFonts w:ascii="Cambria Math" w:hAnsi="Cambria Math"/>
          </w:rPr>
          <m:t>β</m:t>
        </m:r>
      </m:oMath>
      <w:r>
        <w:t>) is also positive and significant, indicating persistent volatility. Dummy variables also show that most are positive and significant, except for</w:t>
      </w:r>
      <w:r w:rsidR="0080065C">
        <w:t xml:space="preserve"> </w:t>
      </w:r>
      <m:oMath>
        <m:sSub>
          <m:sSubPr>
            <m:ctrlPr>
              <w:rPr>
                <w:rFonts w:ascii="Cambria Math" w:hAnsi="Cambria Math"/>
                <w:i/>
                <w:vertAlign w:val="subscript"/>
              </w:rPr>
            </m:ctrlPr>
          </m:sSubPr>
          <m:e>
            <m:r>
              <w:rPr>
                <w:rFonts w:ascii="Cambria Math" w:hAnsi="Cambria Math"/>
              </w:rPr>
              <m:t>D</m:t>
            </m:r>
            <m:ctrlPr>
              <w:rPr>
                <w:rFonts w:ascii="Cambria Math" w:hAnsi="Cambria Math"/>
                <w:i/>
              </w:rPr>
            </m:ctrlPr>
          </m:e>
          <m:sub>
            <m:r>
              <w:rPr>
                <w:rFonts w:ascii="Cambria Math" w:hAnsi="Cambria Math"/>
                <w:vertAlign w:val="subscript"/>
              </w:rPr>
              <m:t>1</m:t>
            </m:r>
          </m:sub>
        </m:sSub>
      </m:oMath>
      <w:r>
        <w:rPr>
          <w:rStyle w:val="Emphasis"/>
          <w:color w:val="0E101A"/>
        </w:rPr>
        <w:t>.</w:t>
      </w:r>
      <w:r w:rsidR="001D6E3D">
        <w:rPr>
          <w:rStyle w:val="Emphasis"/>
          <w:i w:val="0"/>
          <w:iCs w:val="0"/>
          <w:color w:val="0E101A"/>
        </w:rPr>
        <w:t xml:space="preserve"> </w:t>
      </w:r>
      <w:r w:rsidR="008C1301" w:rsidRPr="008C1301">
        <w:rPr>
          <w:rStyle w:val="Emphasis"/>
          <w:i w:val="0"/>
          <w:iCs w:val="0"/>
          <w:color w:val="0E101A"/>
        </w:rPr>
        <w:t>The results are consistent with the hypothesis 5 of the article</w:t>
      </w:r>
      <w:r w:rsidR="008C1301">
        <w:rPr>
          <w:rStyle w:val="Emphasis"/>
          <w:i w:val="0"/>
          <w:iCs w:val="0"/>
          <w:color w:val="0E101A"/>
        </w:rPr>
        <w:t>.</w:t>
      </w:r>
      <w:r>
        <w:rPr>
          <w:rStyle w:val="Emphasis"/>
          <w:color w:val="0E101A"/>
        </w:rPr>
        <w:t> </w:t>
      </w:r>
      <w:r>
        <w:t xml:space="preserve">This is true of the reality of Vietnam when in the first wave of the epidemic, infections were very few, and people believed in the government's anti-epidemic strategy. Moreover, the impact of the </w:t>
      </w:r>
      <w:r w:rsidR="005C3A81">
        <w:t>C</w:t>
      </w:r>
      <w:r>
        <w:t xml:space="preserve">ovid-19 epidemic is growing in the next wave of epidemics. Thus, the variance equation suggests that the Covid-19 virus plays a significant role in the volatility of gold </w:t>
      </w:r>
      <w:r w:rsidR="00921264">
        <w:t>returns.</w:t>
      </w:r>
    </w:p>
    <w:p w14:paraId="29212A94" w14:textId="77777777" w:rsidR="00A91895" w:rsidRDefault="00A91895">
      <w:pPr>
        <w:rPr>
          <w:rFonts w:cs="Times New Roman"/>
          <w:iCs/>
          <w:color w:val="000000" w:themeColor="text1"/>
          <w:szCs w:val="24"/>
        </w:rPr>
      </w:pPr>
      <w:r>
        <w:rPr>
          <w:rFonts w:cs="Times New Roman"/>
          <w:iCs/>
          <w:color w:val="000000" w:themeColor="text1"/>
          <w:szCs w:val="24"/>
        </w:rPr>
        <w:br w:type="page"/>
      </w:r>
    </w:p>
    <w:p w14:paraId="391E8F58" w14:textId="1A803577" w:rsidR="00336E96" w:rsidRPr="00336E96" w:rsidRDefault="00336E96" w:rsidP="00336E96">
      <w:pPr>
        <w:keepNext/>
        <w:jc w:val="center"/>
        <w:rPr>
          <w:rFonts w:cs="Times New Roman"/>
          <w:iCs/>
          <w:color w:val="000000" w:themeColor="text1"/>
          <w:szCs w:val="24"/>
        </w:rPr>
      </w:pPr>
      <w:bookmarkStart w:id="112" w:name="_Toc102047987"/>
      <w:r>
        <w:lastRenderedPageBreak/>
        <w:t xml:space="preserve">Figure </w:t>
      </w:r>
      <w:r w:rsidR="00243481">
        <w:fldChar w:fldCharType="begin"/>
      </w:r>
      <w:r w:rsidR="00243481">
        <w:instrText xml:space="preserve"> SEQ Figure \* ARABIC </w:instrText>
      </w:r>
      <w:r w:rsidR="00243481">
        <w:fldChar w:fldCharType="separate"/>
      </w:r>
      <w:r>
        <w:rPr>
          <w:noProof/>
        </w:rPr>
        <w:t>27</w:t>
      </w:r>
      <w:r w:rsidR="00243481">
        <w:rPr>
          <w:noProof/>
        </w:rPr>
        <w:fldChar w:fldCharType="end"/>
      </w:r>
      <w:r w:rsidRPr="002A6B2D">
        <w:rPr>
          <w:rFonts w:cs="Times New Roman"/>
          <w:iCs/>
          <w:color w:val="000000" w:themeColor="text1"/>
          <w:szCs w:val="24"/>
        </w:rPr>
        <w:t>: Variance of GARCH model</w:t>
      </w:r>
      <w:r>
        <w:rPr>
          <w:rFonts w:cs="Times New Roman"/>
          <w:iCs/>
          <w:color w:val="000000" w:themeColor="text1"/>
          <w:szCs w:val="24"/>
        </w:rPr>
        <w:t xml:space="preserve"> </w:t>
      </w:r>
      <w:r w:rsidRPr="002A6B2D">
        <w:rPr>
          <w:rFonts w:cs="Times New Roman"/>
          <w:iCs/>
          <w:color w:val="000000" w:themeColor="text1"/>
          <w:szCs w:val="24"/>
        </w:rPr>
        <w:t>(1,1)</w:t>
      </w:r>
      <w:bookmarkEnd w:id="1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75093" w14:paraId="15B1188C" w14:textId="77777777" w:rsidTr="00DB1191">
        <w:trPr>
          <w:trHeight w:val="4572"/>
        </w:trPr>
        <w:tc>
          <w:tcPr>
            <w:tcW w:w="9360" w:type="dxa"/>
          </w:tcPr>
          <w:p w14:paraId="49EC9F89" w14:textId="46077B2A" w:rsidR="00875093" w:rsidRDefault="00875093" w:rsidP="001E70D4">
            <w:pPr>
              <w:jc w:val="center"/>
              <w:rPr>
                <w:rFonts w:cs="Times New Roman"/>
                <w:iCs/>
                <w:color w:val="000000" w:themeColor="text1"/>
                <w:szCs w:val="24"/>
              </w:rPr>
            </w:pPr>
            <w:r w:rsidRPr="009C1737">
              <w:rPr>
                <w:rFonts w:cs="Times New Roman"/>
                <w:iCs/>
                <w:noProof/>
                <w:color w:val="000000" w:themeColor="text1"/>
                <w:szCs w:val="24"/>
              </w:rPr>
              <w:drawing>
                <wp:anchor distT="0" distB="0" distL="114300" distR="114300" simplePos="0" relativeHeight="251732992" behindDoc="0" locked="0" layoutInCell="1" allowOverlap="1" wp14:anchorId="280CDEF7" wp14:editId="28F18915">
                  <wp:simplePos x="0" y="0"/>
                  <wp:positionH relativeFrom="column">
                    <wp:posOffset>-1905</wp:posOffset>
                  </wp:positionH>
                  <wp:positionV relativeFrom="paragraph">
                    <wp:posOffset>33020</wp:posOffset>
                  </wp:positionV>
                  <wp:extent cx="5819775" cy="26765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1977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67D2C72" w14:textId="7E4526F5" w:rsidR="00FF1E04" w:rsidRDefault="009C1737" w:rsidP="00875093">
      <w:pPr>
        <w:rPr>
          <w:rFonts w:cs="Times New Roman"/>
          <w:iCs/>
          <w:color w:val="000000" w:themeColor="text1"/>
          <w:szCs w:val="24"/>
        </w:rPr>
      </w:pPr>
      <w:r w:rsidRPr="009C1737">
        <w:rPr>
          <w:rFonts w:cs="Times New Roman"/>
          <w:iCs/>
          <w:color w:val="000000" w:themeColor="text1"/>
          <w:szCs w:val="24"/>
        </w:rPr>
        <w:t xml:space="preserve"> </w:t>
      </w:r>
      <w:r w:rsidR="00BD05A1" w:rsidRPr="00B6409F">
        <w:rPr>
          <w:color w:val="000000" w:themeColor="text1"/>
        </w:rPr>
        <w:t>Author's calculation</w:t>
      </w:r>
    </w:p>
    <w:p w14:paraId="5D23F77F" w14:textId="77777777" w:rsidR="00DB1191" w:rsidRDefault="00FF1E04" w:rsidP="00E53169">
      <w:pPr>
        <w:spacing w:line="360" w:lineRule="auto"/>
        <w:ind w:firstLine="720"/>
        <w:jc w:val="both"/>
        <w:rPr>
          <w:rFonts w:cs="Times New Roman"/>
          <w:iCs/>
          <w:color w:val="000000" w:themeColor="text1"/>
          <w:szCs w:val="24"/>
        </w:rPr>
      </w:pPr>
      <w:r w:rsidRPr="00FF1E04">
        <w:rPr>
          <w:rFonts w:cs="Times New Roman"/>
          <w:iCs/>
          <w:color w:val="000000" w:themeColor="text1"/>
          <w:szCs w:val="24"/>
        </w:rPr>
        <w:t xml:space="preserve">The figure above shows the volatility of the variance of the gold price. It can be seen that, before 2020, the fluctuation amplitude is not large. However, since 2020 - the covid pandemic began - the gold price has suffered a great deal. There were </w:t>
      </w:r>
      <w:r w:rsidR="0031373F" w:rsidRPr="00FF1E04">
        <w:rPr>
          <w:rFonts w:cs="Times New Roman"/>
          <w:iCs/>
          <w:color w:val="000000" w:themeColor="text1"/>
          <w:szCs w:val="24"/>
        </w:rPr>
        <w:t>two</w:t>
      </w:r>
      <w:r w:rsidRPr="00FF1E04">
        <w:rPr>
          <w:rFonts w:cs="Times New Roman"/>
          <w:iCs/>
          <w:color w:val="000000" w:themeColor="text1"/>
          <w:szCs w:val="24"/>
        </w:rPr>
        <w:t xml:space="preserve"> major fluctuations in the gold price during the pandemic, the first was at the end of February 2020 and the second was at the beginning of August 2020. </w:t>
      </w:r>
      <w:r w:rsidR="00BC77A1" w:rsidRPr="00BC77A1">
        <w:rPr>
          <w:rFonts w:cs="Times New Roman"/>
          <w:iCs/>
          <w:color w:val="000000" w:themeColor="text1"/>
          <w:szCs w:val="24"/>
        </w:rPr>
        <w:t>They are coinciding with the first and second epidemic waves in Vietnam</w:t>
      </w:r>
      <w:r w:rsidRPr="00FF1E04">
        <w:rPr>
          <w:rFonts w:cs="Times New Roman"/>
          <w:iCs/>
          <w:color w:val="000000" w:themeColor="text1"/>
          <w:szCs w:val="24"/>
        </w:rPr>
        <w:t xml:space="preserve">. </w:t>
      </w:r>
      <w:r w:rsidR="00BC77A1" w:rsidRPr="00BC77A1">
        <w:rPr>
          <w:rFonts w:cs="Times New Roman"/>
          <w:iCs/>
          <w:color w:val="000000" w:themeColor="text1"/>
          <w:szCs w:val="24"/>
        </w:rPr>
        <w:t>In the third and fourth waves of epidemics, the gold price fluctuations were minor compared to the first and second waves</w:t>
      </w:r>
      <w:r w:rsidR="009E2976" w:rsidRPr="009E2976">
        <w:rPr>
          <w:rFonts w:cs="Times New Roman"/>
          <w:iCs/>
          <w:color w:val="000000" w:themeColor="text1"/>
          <w:szCs w:val="24"/>
        </w:rPr>
        <w:t xml:space="preserve">. However, it is still significant compared to the pre-epidemic period. </w:t>
      </w:r>
      <w:r w:rsidR="00301227" w:rsidRPr="00301227">
        <w:rPr>
          <w:rFonts w:cs="Times New Roman"/>
          <w:iCs/>
          <w:color w:val="000000" w:themeColor="text1"/>
          <w:szCs w:val="24"/>
        </w:rPr>
        <w:t>This happens because people's psychology was extremely sensitive to the shocking news at the early stage of the pandemic when the economy was affected by blockade policies</w:t>
      </w:r>
      <w:r w:rsidR="004863D4" w:rsidRPr="004863D4">
        <w:rPr>
          <w:rFonts w:cs="Times New Roman"/>
          <w:iCs/>
          <w:color w:val="000000" w:themeColor="text1"/>
          <w:szCs w:val="24"/>
        </w:rPr>
        <w:t>. So, they invest their money in gold which is a safe asset—causing the price of gold to fluctuate strongly. In the later pandemic stages</w:t>
      </w:r>
      <w:r w:rsidR="00301227">
        <w:rPr>
          <w:rFonts w:cs="Times New Roman"/>
          <w:iCs/>
          <w:color w:val="000000" w:themeColor="text1"/>
          <w:szCs w:val="24"/>
        </w:rPr>
        <w:t xml:space="preserve"> (third and fourth waves)</w:t>
      </w:r>
      <w:r w:rsidR="004863D4" w:rsidRPr="004863D4">
        <w:rPr>
          <w:rFonts w:cs="Times New Roman"/>
          <w:iCs/>
          <w:color w:val="000000" w:themeColor="text1"/>
          <w:szCs w:val="24"/>
        </w:rPr>
        <w:t>, people's psyche is less sensitive, and they are also familiar with the new normal during the pandemic. So, they also look for new investment channels, making gold prices less volatile compared to the early stage of the pandemic</w:t>
      </w:r>
      <w:r w:rsidR="009665C0">
        <w:rPr>
          <w:rFonts w:cs="Times New Roman"/>
          <w:iCs/>
          <w:color w:val="000000" w:themeColor="text1"/>
          <w:szCs w:val="24"/>
        </w:rPr>
        <w:t xml:space="preserve">. </w:t>
      </w:r>
    </w:p>
    <w:p w14:paraId="5FAAA459" w14:textId="655FFA11" w:rsidR="00695B2C" w:rsidRDefault="00DB1191" w:rsidP="00E53169">
      <w:pPr>
        <w:spacing w:line="360" w:lineRule="auto"/>
        <w:ind w:firstLine="720"/>
        <w:jc w:val="both"/>
        <w:rPr>
          <w:rFonts w:cs="Times New Roman"/>
          <w:iCs/>
          <w:color w:val="000000" w:themeColor="text1"/>
          <w:szCs w:val="24"/>
        </w:rPr>
      </w:pPr>
      <w:r w:rsidRPr="00DB1191">
        <w:rPr>
          <w:rFonts w:cs="Times New Roman"/>
          <w:iCs/>
          <w:color w:val="000000" w:themeColor="text1"/>
          <w:szCs w:val="24"/>
        </w:rPr>
        <w:t>From the results of the data analysis, chapter 4 provides detailed information about the problem that the article needs to answer.</w:t>
      </w:r>
      <w:r w:rsidRPr="00DB1191">
        <w:t xml:space="preserve"> </w:t>
      </w:r>
      <w:r w:rsidRPr="00DB1191">
        <w:rPr>
          <w:rFonts w:cs="Times New Roman"/>
          <w:iCs/>
          <w:color w:val="000000" w:themeColor="text1"/>
          <w:szCs w:val="24"/>
        </w:rPr>
        <w:t>Chapter 5 will be the conclusion of the article</w:t>
      </w:r>
      <w:r>
        <w:rPr>
          <w:rFonts w:cs="Times New Roman"/>
          <w:iCs/>
          <w:color w:val="000000" w:themeColor="text1"/>
          <w:szCs w:val="24"/>
        </w:rPr>
        <w:t>.</w:t>
      </w:r>
      <w:r w:rsidR="00695B2C">
        <w:rPr>
          <w:rFonts w:cs="Times New Roman"/>
          <w:iCs/>
          <w:color w:val="000000" w:themeColor="text1"/>
          <w:szCs w:val="24"/>
        </w:rPr>
        <w:br w:type="page"/>
      </w:r>
    </w:p>
    <w:p w14:paraId="25F72899" w14:textId="21A451C2" w:rsidR="002C4897" w:rsidRPr="00077AA8" w:rsidRDefault="000545C3" w:rsidP="00D107AA">
      <w:pPr>
        <w:pStyle w:val="Heading1"/>
        <w:rPr>
          <w:rFonts w:ascii="Times New Roman" w:hAnsi="Times New Roman" w:cs="Times New Roman"/>
          <w:iCs/>
          <w:color w:val="000000" w:themeColor="text1"/>
          <w:sz w:val="28"/>
          <w:szCs w:val="28"/>
        </w:rPr>
      </w:pPr>
      <w:bookmarkStart w:id="113" w:name="_Toc101812222"/>
      <w:bookmarkStart w:id="114" w:name="_Toc102219717"/>
      <w:r>
        <w:rPr>
          <w:rFonts w:ascii="Times New Roman" w:hAnsi="Times New Roman" w:cs="Times New Roman"/>
          <w:b/>
          <w:bCs/>
          <w:iCs/>
          <w:color w:val="000000" w:themeColor="text1"/>
          <w:sz w:val="40"/>
          <w:szCs w:val="40"/>
        </w:rPr>
        <w:lastRenderedPageBreak/>
        <w:t xml:space="preserve">Chapter </w:t>
      </w:r>
      <w:r w:rsidR="00586F5D" w:rsidRPr="00077AA8">
        <w:rPr>
          <w:rFonts w:ascii="Times New Roman" w:hAnsi="Times New Roman" w:cs="Times New Roman"/>
          <w:b/>
          <w:bCs/>
          <w:iCs/>
          <w:color w:val="000000" w:themeColor="text1"/>
          <w:sz w:val="40"/>
          <w:szCs w:val="40"/>
        </w:rPr>
        <w:t>5</w:t>
      </w:r>
      <w:r>
        <w:rPr>
          <w:rFonts w:ascii="Times New Roman" w:hAnsi="Times New Roman" w:cs="Times New Roman"/>
          <w:b/>
          <w:bCs/>
          <w:iCs/>
          <w:color w:val="000000" w:themeColor="text1"/>
          <w:sz w:val="40"/>
          <w:szCs w:val="40"/>
        </w:rPr>
        <w:t>:</w:t>
      </w:r>
      <w:r w:rsidR="00586F5D" w:rsidRPr="00077AA8">
        <w:rPr>
          <w:rFonts w:ascii="Times New Roman" w:hAnsi="Times New Roman" w:cs="Times New Roman"/>
          <w:b/>
          <w:bCs/>
          <w:iCs/>
          <w:color w:val="000000" w:themeColor="text1"/>
          <w:sz w:val="40"/>
          <w:szCs w:val="40"/>
        </w:rPr>
        <w:t xml:space="preserve"> </w:t>
      </w:r>
      <w:r w:rsidR="002C4897" w:rsidRPr="00077AA8">
        <w:rPr>
          <w:rFonts w:ascii="Times New Roman" w:hAnsi="Times New Roman" w:cs="Times New Roman"/>
          <w:b/>
          <w:bCs/>
          <w:iCs/>
          <w:color w:val="000000" w:themeColor="text1"/>
          <w:sz w:val="40"/>
          <w:szCs w:val="40"/>
        </w:rPr>
        <w:t>Conclusion</w:t>
      </w:r>
      <w:bookmarkEnd w:id="113"/>
      <w:bookmarkEnd w:id="114"/>
    </w:p>
    <w:p w14:paraId="74FD1CC6" w14:textId="7D51620A" w:rsidR="00256C22" w:rsidRDefault="002E5C00" w:rsidP="0043681A">
      <w:pPr>
        <w:spacing w:line="360" w:lineRule="auto"/>
        <w:ind w:firstLine="720"/>
        <w:jc w:val="both"/>
      </w:pPr>
      <w:r w:rsidRPr="002E5C00">
        <w:t>The article used the regression model and VAR model to analyze how factors of world gold price CPI, bank interest rate, and exchange rate affect the gold price of Vietnam in two periods: before the pandemic (2017-2019) and during the pandemic (2020-2021). The article also analyzed how the Vietnamese gold price was affected by the epidemic waves through the GARCH model</w:t>
      </w:r>
      <w:r w:rsidR="00421155">
        <w:t>.</w:t>
      </w:r>
    </w:p>
    <w:p w14:paraId="362B0408" w14:textId="2DE67F35" w:rsidR="00EE5F62" w:rsidRDefault="003F3980" w:rsidP="003F3980">
      <w:pPr>
        <w:spacing w:line="360" w:lineRule="auto"/>
        <w:ind w:firstLine="720"/>
        <w:jc w:val="both"/>
      </w:pPr>
      <w:r w:rsidRPr="003F3980">
        <w:t>Before the Covid pandemic</w:t>
      </w:r>
      <w:r>
        <w:t>, t</w:t>
      </w:r>
      <w:r w:rsidRPr="00593F88">
        <w:t>he relation</w:t>
      </w:r>
      <w:r>
        <w:t>ship</w:t>
      </w:r>
      <w:r w:rsidRPr="00593F88">
        <w:t xml:space="preserve"> between </w:t>
      </w:r>
      <w:r>
        <w:t>w</w:t>
      </w:r>
      <w:r w:rsidRPr="00593F88">
        <w:t>orld gold price</w:t>
      </w:r>
      <w:r>
        <w:t>, exchange rate</w:t>
      </w:r>
      <w:r w:rsidRPr="00593F88">
        <w:t xml:space="preserve"> and gold price in Vietnam </w:t>
      </w:r>
      <w:r>
        <w:t>are</w:t>
      </w:r>
      <w:r w:rsidRPr="00593F88">
        <w:t xml:space="preserve"> positive</w:t>
      </w:r>
      <w:r>
        <w:t xml:space="preserve">. The relationship between interest rate, CPI and Vietnamese gold price are negative. </w:t>
      </w:r>
      <w:r w:rsidR="00593F88">
        <w:t>D</w:t>
      </w:r>
      <w:r w:rsidR="00593F88" w:rsidRPr="00593F88">
        <w:t xml:space="preserve">uring period of </w:t>
      </w:r>
      <w:r w:rsidR="00593F88">
        <w:t>c</w:t>
      </w:r>
      <w:r w:rsidR="00593F88" w:rsidRPr="00593F88">
        <w:t>ovid-19</w:t>
      </w:r>
      <w:r w:rsidR="00593F88">
        <w:t>,</w:t>
      </w:r>
      <w:r w:rsidR="00593F88" w:rsidRPr="00593F88">
        <w:t xml:space="preserve"> </w:t>
      </w:r>
      <w:r w:rsidR="00593F88">
        <w:t>t</w:t>
      </w:r>
      <w:r w:rsidR="00593F88" w:rsidRPr="00593F88">
        <w:t>he relation</w:t>
      </w:r>
      <w:r w:rsidR="00593F88">
        <w:t>ship</w:t>
      </w:r>
      <w:r w:rsidR="00593F88" w:rsidRPr="00593F88">
        <w:t xml:space="preserve"> between </w:t>
      </w:r>
      <w:r>
        <w:t>w</w:t>
      </w:r>
      <w:r w:rsidR="00593F88" w:rsidRPr="00593F88">
        <w:t>orld gold price and gold price in Vietnam is positive</w:t>
      </w:r>
      <w:r w:rsidR="00593F88">
        <w:t>. The relationship</w:t>
      </w:r>
      <w:r>
        <w:t xml:space="preserve"> between exchange rate, interest rate, CPI and Vietnamese gold price are negative.</w:t>
      </w:r>
      <w:r w:rsidR="00593F88">
        <w:t xml:space="preserve"> </w:t>
      </w:r>
      <w:r w:rsidR="00593F88" w:rsidRPr="00593F88">
        <w:t xml:space="preserve"> The epidemic also has the dynamics of increasing the price of gold during this period.</w:t>
      </w:r>
    </w:p>
    <w:p w14:paraId="3006F2E6" w14:textId="41D396BA" w:rsidR="002161B1" w:rsidRDefault="00D115C4" w:rsidP="002161B1">
      <w:pPr>
        <w:spacing w:line="360" w:lineRule="auto"/>
        <w:ind w:firstLine="720"/>
        <w:jc w:val="both"/>
      </w:pPr>
      <w:r w:rsidRPr="00D115C4">
        <w:t xml:space="preserve">In general, in the two periods before and during </w:t>
      </w:r>
      <w:r w:rsidR="005E0A73">
        <w:t>C</w:t>
      </w:r>
      <w:r w:rsidRPr="00D115C4">
        <w:t>ovid-19, macro factors such as CPI, bank interest rates, and exchange rates have had a negligible impact on Vietnam's gold price. This is appropriate when</w:t>
      </w:r>
      <w:r w:rsidR="00EE6864">
        <w:t xml:space="preserve"> </w:t>
      </w:r>
      <w:r w:rsidR="00EE6864" w:rsidRPr="00EE6864">
        <w:t>supply from imports</w:t>
      </w:r>
      <w:r w:rsidR="00EE6864">
        <w:t>,</w:t>
      </w:r>
      <w:r w:rsidRPr="00D115C4">
        <w:t xml:space="preserve"> state policies and speculation heavily influence Vietnam's gold price. </w:t>
      </w:r>
      <w:r w:rsidR="00593F88">
        <w:t>F</w:t>
      </w:r>
      <w:r w:rsidRPr="00D115C4">
        <w:t>rom the analysis results, we can see that the Vietnamese gold price is more sensitive to these indicators when compared to the pre-epidemic period, especially bank interest rates and foreign exchange rates.</w:t>
      </w:r>
      <w:r w:rsidR="00EE6864">
        <w:t xml:space="preserve"> </w:t>
      </w:r>
      <w:r w:rsidR="005E0A73" w:rsidRPr="005E0A73">
        <w:t>The epidemic waves also significantly impacted the gold price in Vietnam, especially in the preliminary stages of the epidemic, when the people and the government were still cautious in responding to the epidemic.</w:t>
      </w:r>
      <w:r w:rsidR="005E0A73">
        <w:t xml:space="preserve"> </w:t>
      </w:r>
      <w:r w:rsidR="005E0A73" w:rsidRPr="005E0A73">
        <w:t>After that, the impact of the epidemic wave on the gold price also gradually decreases as people adapted to it.</w:t>
      </w:r>
    </w:p>
    <w:p w14:paraId="78EF1896" w14:textId="77777777" w:rsidR="00067411" w:rsidRDefault="00067411" w:rsidP="002161B1">
      <w:pPr>
        <w:spacing w:line="360" w:lineRule="auto"/>
        <w:ind w:firstLine="720"/>
        <w:jc w:val="both"/>
      </w:pPr>
      <w:r w:rsidRPr="00067411">
        <w:t>The problem is how to stabilize the volatility of the gold market. First, the Government needs to control the Covid-19 pandemic well to return to normal economic activities. Second, the Government's management of the gold market needs to avoid sudden policy changes that cause gold prices to fluctuate erratically, which will have a substantial and lasting impact on the macro stability of the economy. Besides, what needs to be done right away is to reduce the difference between domestic and foreign gold prices to an acceptable level to limit speculation that causes gold price fluctuations</w:t>
      </w:r>
      <w:r>
        <w:t>.</w:t>
      </w:r>
    </w:p>
    <w:p w14:paraId="6E25E8F3" w14:textId="004104F8" w:rsidR="00F96E70" w:rsidRDefault="00902530" w:rsidP="002161B1">
      <w:pPr>
        <w:spacing w:line="360" w:lineRule="auto"/>
        <w:ind w:firstLine="720"/>
        <w:jc w:val="both"/>
      </w:pPr>
      <w:r w:rsidRPr="00902530">
        <w:t xml:space="preserve">However, the study also has limitations as the independent variables in the model are simple. We can also include other variables such as crude oil price, silver price, VN INDEX stock </w:t>
      </w:r>
      <w:r w:rsidRPr="00902530">
        <w:lastRenderedPageBreak/>
        <w:t>index, GDP, or real estate price index. Furthermore, the study data for the duration of the pandemic were only two years, so the results only reflect the short-term impact. Other studies when the pandemic is over are needed to have a more holistic view.</w:t>
      </w:r>
      <w:r w:rsidR="00F96E70">
        <w:br w:type="page"/>
      </w:r>
    </w:p>
    <w:p w14:paraId="008D0296" w14:textId="727CF2ED" w:rsidR="001D3FC9" w:rsidRPr="00077AA8" w:rsidRDefault="001D3FC9" w:rsidP="001D3FC9">
      <w:pPr>
        <w:pStyle w:val="Heading1"/>
        <w:spacing w:line="360" w:lineRule="auto"/>
        <w:rPr>
          <w:rFonts w:ascii="Times New Roman" w:hAnsi="Times New Roman" w:cs="Times New Roman"/>
          <w:iCs/>
          <w:color w:val="000000" w:themeColor="text1"/>
        </w:rPr>
      </w:pPr>
      <w:bookmarkStart w:id="115" w:name="_Toc102219718"/>
      <w:r>
        <w:rPr>
          <w:rFonts w:ascii="Times New Roman" w:hAnsi="Times New Roman" w:cs="Times New Roman"/>
          <w:b/>
          <w:bCs/>
          <w:iCs/>
          <w:color w:val="000000" w:themeColor="text1"/>
          <w:sz w:val="40"/>
          <w:szCs w:val="36"/>
        </w:rPr>
        <w:lastRenderedPageBreak/>
        <w:t>Chapter 6:</w:t>
      </w:r>
      <w:r w:rsidRPr="00077AA8">
        <w:rPr>
          <w:rFonts w:ascii="Times New Roman" w:hAnsi="Times New Roman" w:cs="Times New Roman"/>
          <w:b/>
          <w:bCs/>
          <w:iCs/>
          <w:color w:val="000000" w:themeColor="text1"/>
          <w:sz w:val="40"/>
          <w:szCs w:val="36"/>
        </w:rPr>
        <w:t xml:space="preserve"> References</w:t>
      </w:r>
      <w:bookmarkEnd w:id="115"/>
    </w:p>
    <w:p w14:paraId="3CA8F05C"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Beckmann, J., Berger, T. and Czudaj, R. (2015). Does gold act as a hedge or a safe haven for stocks? A smooth transition </w:t>
      </w:r>
      <w:proofErr w:type="gramStart"/>
      <w:r w:rsidRPr="00921264">
        <w:rPr>
          <w:sz w:val="22"/>
          <w:szCs w:val="22"/>
        </w:rPr>
        <w:t>approach</w:t>
      </w:r>
      <w:proofErr w:type="gramEnd"/>
      <w:r w:rsidRPr="00921264">
        <w:rPr>
          <w:sz w:val="22"/>
          <w:szCs w:val="22"/>
        </w:rPr>
        <w:t xml:space="preserve">. </w:t>
      </w:r>
      <w:r w:rsidRPr="00921264">
        <w:rPr>
          <w:i/>
          <w:iCs/>
          <w:sz w:val="22"/>
          <w:szCs w:val="22"/>
        </w:rPr>
        <w:t>Economic Modelling</w:t>
      </w:r>
      <w:r w:rsidRPr="00921264">
        <w:rPr>
          <w:sz w:val="22"/>
          <w:szCs w:val="22"/>
        </w:rPr>
        <w:t>, 48, pp.16–24.</w:t>
      </w:r>
    </w:p>
    <w:p w14:paraId="3819D848" w14:textId="77777777" w:rsidR="001D3FC9" w:rsidRDefault="001D3FC9" w:rsidP="001D3FC9">
      <w:pPr>
        <w:pStyle w:val="NormalWeb"/>
        <w:spacing w:before="0" w:beforeAutospacing="0" w:after="240" w:afterAutospacing="0" w:line="360" w:lineRule="auto"/>
      </w:pPr>
      <w:r>
        <w:t xml:space="preserve">Bollerslev, T. (1986). Generalized autoregressive conditional heteroskedasticity. </w:t>
      </w:r>
      <w:r>
        <w:rPr>
          <w:i/>
          <w:iCs/>
        </w:rPr>
        <w:t>Journal of Econometrics</w:t>
      </w:r>
      <w:r>
        <w:t>, 31(3), pp.307–327.</w:t>
      </w:r>
    </w:p>
    <w:p w14:paraId="528B25CF"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Cai, J., Cheung, Y.-</w:t>
      </w:r>
      <w:proofErr w:type="gramStart"/>
      <w:r w:rsidRPr="00921264">
        <w:rPr>
          <w:sz w:val="22"/>
          <w:szCs w:val="22"/>
        </w:rPr>
        <w:t>L.</w:t>
      </w:r>
      <w:proofErr w:type="gramEnd"/>
      <w:r w:rsidRPr="00921264">
        <w:rPr>
          <w:sz w:val="22"/>
          <w:szCs w:val="22"/>
        </w:rPr>
        <w:t xml:space="preserve"> and Wong, M.C.S. (2001). What moves the gold market? </w:t>
      </w:r>
      <w:r w:rsidRPr="00921264">
        <w:rPr>
          <w:i/>
          <w:iCs/>
          <w:sz w:val="22"/>
          <w:szCs w:val="22"/>
        </w:rPr>
        <w:t>Journal of Futures Markets</w:t>
      </w:r>
      <w:r w:rsidRPr="00921264">
        <w:rPr>
          <w:sz w:val="22"/>
          <w:szCs w:val="22"/>
        </w:rPr>
        <w:t xml:space="preserve">, [online] 21(3), pp.257–278. </w:t>
      </w:r>
    </w:p>
    <w:p w14:paraId="3F36665E" w14:textId="77777777" w:rsidR="001D3FC9" w:rsidRDefault="001D3FC9" w:rsidP="001D3FC9">
      <w:pPr>
        <w:pStyle w:val="NormalWeb"/>
        <w:spacing w:before="0" w:beforeAutospacing="0" w:after="240" w:afterAutospacing="0" w:line="360" w:lineRule="auto"/>
      </w:pPr>
      <w:r>
        <w:t xml:space="preserve">Dickey, D.A. and Fuller, W.A. (1981). Likelihood Ratio Statistics for Autoregressive Time Series with a Unit Root. </w:t>
      </w:r>
      <w:r>
        <w:rPr>
          <w:i/>
          <w:iCs/>
        </w:rPr>
        <w:t>Econometrica</w:t>
      </w:r>
      <w:r>
        <w:t>, 49(4), pp.1057–1072.</w:t>
      </w:r>
    </w:p>
    <w:p w14:paraId="2501FAC4" w14:textId="77777777" w:rsidR="001D3FC9" w:rsidRDefault="001D3FC9" w:rsidP="001D3FC9">
      <w:pPr>
        <w:pStyle w:val="NormalWeb"/>
        <w:spacing w:before="0" w:beforeAutospacing="0" w:after="240" w:afterAutospacing="0" w:line="360" w:lineRule="auto"/>
      </w:pPr>
      <w:r>
        <w:t xml:space="preserve">Engle, R.F. (1982). A general approach to lagrange multiplier model diagnostics. </w:t>
      </w:r>
      <w:r>
        <w:rPr>
          <w:i/>
          <w:iCs/>
        </w:rPr>
        <w:t>Journal of Econometrics</w:t>
      </w:r>
      <w:r>
        <w:t>, 20(1), pp.83–104.</w:t>
      </w:r>
    </w:p>
    <w:p w14:paraId="57FE0A24" w14:textId="77777777" w:rsidR="001D3FC9"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Giordano, R., Momigliano, S., Neri, S. and Perotti, R. (2007). The effects of fiscal policy in Italy: Evidence from a VAR model. </w:t>
      </w:r>
      <w:r w:rsidRPr="00921264">
        <w:rPr>
          <w:i/>
          <w:iCs/>
          <w:sz w:val="22"/>
          <w:szCs w:val="22"/>
        </w:rPr>
        <w:t>European Journal of Political Economy</w:t>
      </w:r>
      <w:r w:rsidRPr="00921264">
        <w:rPr>
          <w:sz w:val="22"/>
          <w:szCs w:val="22"/>
        </w:rPr>
        <w:t>, 23(3), pp.707–733.</w:t>
      </w:r>
    </w:p>
    <w:p w14:paraId="47D7F838"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Jones, A.T. and Sackley, W.H. (2014). An uncertain suggestion for gold-pricing models: the effect of economic policy uncertainty on gold prices. </w:t>
      </w:r>
      <w:r w:rsidRPr="00921264">
        <w:rPr>
          <w:i/>
          <w:iCs/>
          <w:sz w:val="22"/>
          <w:szCs w:val="22"/>
        </w:rPr>
        <w:t>Journal of Economics and Finance</w:t>
      </w:r>
      <w:r w:rsidRPr="00921264">
        <w:rPr>
          <w:sz w:val="22"/>
          <w:szCs w:val="22"/>
        </w:rPr>
        <w:t>, 40(2), pp.367–379.</w:t>
      </w:r>
    </w:p>
    <w:p w14:paraId="435A60D3" w14:textId="77777777" w:rsidR="001D3FC9" w:rsidRPr="00921264" w:rsidRDefault="001D3FC9" w:rsidP="001D3FC9">
      <w:pPr>
        <w:spacing w:line="360" w:lineRule="auto"/>
        <w:jc w:val="both"/>
        <w:rPr>
          <w:rFonts w:cs="Times New Roman"/>
          <w:color w:val="222222"/>
          <w:sz w:val="22"/>
          <w:shd w:val="clear" w:color="auto" w:fill="FFFFFF"/>
        </w:rPr>
      </w:pPr>
      <w:r w:rsidRPr="00921264">
        <w:rPr>
          <w:rFonts w:cs="Times New Roman"/>
          <w:color w:val="222222"/>
          <w:sz w:val="22"/>
          <w:shd w:val="clear" w:color="auto" w:fill="FFFFFF"/>
        </w:rPr>
        <w:t>Maital, S. and Barzani, E. (2020). The global economic impact of COVID-19: A summary of research. </w:t>
      </w:r>
      <w:r w:rsidRPr="00921264">
        <w:rPr>
          <w:rFonts w:cs="Times New Roman"/>
          <w:i/>
          <w:iCs/>
          <w:color w:val="222222"/>
          <w:sz w:val="22"/>
          <w:shd w:val="clear" w:color="auto" w:fill="FFFFFF"/>
        </w:rPr>
        <w:t>Samuel Neaman Institute for National Policy Research</w:t>
      </w:r>
      <w:r w:rsidRPr="00921264">
        <w:rPr>
          <w:rFonts w:cs="Times New Roman"/>
          <w:color w:val="222222"/>
          <w:sz w:val="22"/>
          <w:shd w:val="clear" w:color="auto" w:fill="FFFFFF"/>
        </w:rPr>
        <w:t>, </w:t>
      </w:r>
      <w:r w:rsidRPr="00921264">
        <w:rPr>
          <w:rFonts w:cs="Times New Roman"/>
          <w:i/>
          <w:iCs/>
          <w:color w:val="222222"/>
          <w:sz w:val="22"/>
          <w:shd w:val="clear" w:color="auto" w:fill="FFFFFF"/>
        </w:rPr>
        <w:t>2020</w:t>
      </w:r>
      <w:r w:rsidRPr="00921264">
        <w:rPr>
          <w:rFonts w:cs="Times New Roman"/>
          <w:color w:val="222222"/>
          <w:sz w:val="22"/>
          <w:shd w:val="clear" w:color="auto" w:fill="FFFFFF"/>
        </w:rPr>
        <w:t>, pp.1-12.</w:t>
      </w:r>
    </w:p>
    <w:p w14:paraId="7D414861"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Neill, J.F. (1987). The inflation rate of the price of gold, expected prices and interest rates. </w:t>
      </w:r>
      <w:r w:rsidRPr="00921264">
        <w:rPr>
          <w:i/>
          <w:iCs/>
          <w:sz w:val="22"/>
          <w:szCs w:val="22"/>
        </w:rPr>
        <w:t>Journal of Macroeconomics</w:t>
      </w:r>
      <w:r w:rsidRPr="00921264">
        <w:rPr>
          <w:sz w:val="22"/>
          <w:szCs w:val="22"/>
        </w:rPr>
        <w:t>, 9(1), pp.71–82.</w:t>
      </w:r>
    </w:p>
    <w:p w14:paraId="4C82A740" w14:textId="77777777" w:rsidR="001D3FC9" w:rsidRPr="00921264" w:rsidRDefault="001D3FC9" w:rsidP="001D3FC9">
      <w:pPr>
        <w:pStyle w:val="NormalWeb"/>
        <w:spacing w:before="0" w:beforeAutospacing="0" w:after="240" w:afterAutospacing="0" w:line="360" w:lineRule="auto"/>
        <w:jc w:val="both"/>
        <w:rPr>
          <w:i/>
          <w:iCs/>
          <w:sz w:val="22"/>
          <w:szCs w:val="22"/>
        </w:rPr>
      </w:pPr>
      <w:r w:rsidRPr="00921264">
        <w:rPr>
          <w:sz w:val="22"/>
          <w:szCs w:val="22"/>
        </w:rPr>
        <w:t xml:space="preserve">Oloko, T.F., Ogbonna, A.E., Adedeji, A.A. and Lakhani, N. (2021). Fractional cointegration between gold price and inflation rate: Implication for inflation rate persistence. </w:t>
      </w:r>
      <w:r w:rsidRPr="00921264">
        <w:rPr>
          <w:i/>
          <w:iCs/>
          <w:sz w:val="22"/>
          <w:szCs w:val="22"/>
        </w:rPr>
        <w:t>Resources Policy</w:t>
      </w:r>
      <w:r w:rsidRPr="00921264">
        <w:rPr>
          <w:sz w:val="22"/>
          <w:szCs w:val="22"/>
        </w:rPr>
        <w:t xml:space="preserve">, </w:t>
      </w:r>
      <w:r w:rsidRPr="00921264">
        <w:rPr>
          <w:i/>
          <w:iCs/>
          <w:sz w:val="22"/>
          <w:szCs w:val="22"/>
        </w:rPr>
        <w:t>2021</w:t>
      </w:r>
    </w:p>
    <w:p w14:paraId="4B571F63"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Phan, D.H.B. and Narayan, P.K. (2020). Country Responses and the Reaction of the Stock Market to COVID-19—a Preliminary Exposition. </w:t>
      </w:r>
      <w:r w:rsidRPr="00921264">
        <w:rPr>
          <w:i/>
          <w:iCs/>
          <w:sz w:val="22"/>
          <w:szCs w:val="22"/>
        </w:rPr>
        <w:t>Emerging Markets Finance and Trade</w:t>
      </w:r>
      <w:r w:rsidRPr="00921264">
        <w:rPr>
          <w:sz w:val="22"/>
          <w:szCs w:val="22"/>
        </w:rPr>
        <w:t>, 56(10), pp.2138–2150.</w:t>
      </w:r>
    </w:p>
    <w:p w14:paraId="685BEA56"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Pierdzioch, C., Risse, M. and Rohloff, S. (2014). The international business cycle and gold-price fluctuations. </w:t>
      </w:r>
      <w:r w:rsidRPr="00921264">
        <w:rPr>
          <w:i/>
          <w:iCs/>
          <w:sz w:val="22"/>
          <w:szCs w:val="22"/>
        </w:rPr>
        <w:t>The Quarterly Review of Economics and Finance</w:t>
      </w:r>
      <w:r w:rsidRPr="00921264">
        <w:rPr>
          <w:sz w:val="22"/>
          <w:szCs w:val="22"/>
        </w:rPr>
        <w:t>, 54(2), pp.292–305.</w:t>
      </w:r>
    </w:p>
    <w:p w14:paraId="2939C920" w14:textId="77777777" w:rsidR="001D3FC9" w:rsidRDefault="001D3FC9" w:rsidP="001D3FC9">
      <w:pPr>
        <w:pStyle w:val="NormalWeb"/>
        <w:spacing w:before="0" w:beforeAutospacing="0" w:after="240" w:afterAutospacing="0" w:line="360" w:lineRule="auto"/>
      </w:pPr>
      <w:r>
        <w:lastRenderedPageBreak/>
        <w:t xml:space="preserve">Sadorsky, P. (2006). Modeling and forecasting petroleum futures volatility. </w:t>
      </w:r>
      <w:r>
        <w:rPr>
          <w:i/>
          <w:iCs/>
        </w:rPr>
        <w:t>Energy Economics</w:t>
      </w:r>
      <w:r>
        <w:t>, 28(4), pp.467–488.</w:t>
      </w:r>
    </w:p>
    <w:p w14:paraId="28E588F9"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Salisu, A.A., Vo, X.V. and Lucey, B. (2021). Gold and US sectoral stocks during COVID-19 pandemic. </w:t>
      </w:r>
      <w:r w:rsidRPr="00921264">
        <w:rPr>
          <w:i/>
          <w:iCs/>
          <w:sz w:val="22"/>
          <w:szCs w:val="22"/>
        </w:rPr>
        <w:t>Research in International Business and Finance</w:t>
      </w:r>
      <w:r w:rsidRPr="00921264">
        <w:rPr>
          <w:sz w:val="22"/>
          <w:szCs w:val="22"/>
        </w:rPr>
        <w:t>, 57.</w:t>
      </w:r>
    </w:p>
    <w:p w14:paraId="08C482B7"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Shafiee, S. and Topal, E. (2010). An overview of global gold market and gold price forecasting. </w:t>
      </w:r>
      <w:r w:rsidRPr="00921264">
        <w:rPr>
          <w:i/>
          <w:iCs/>
          <w:sz w:val="22"/>
          <w:szCs w:val="22"/>
        </w:rPr>
        <w:t>Resources Policy</w:t>
      </w:r>
      <w:r w:rsidRPr="00921264">
        <w:rPr>
          <w:sz w:val="22"/>
          <w:szCs w:val="22"/>
        </w:rPr>
        <w:t>, 35(3), pp.178–189.</w:t>
      </w:r>
    </w:p>
    <w:p w14:paraId="75D75A2E"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Spanos, A., Andreou, E., Syrichas, G.L. and Panepistēmio Kypru (1997). </w:t>
      </w:r>
      <w:r w:rsidRPr="00921264">
        <w:rPr>
          <w:i/>
          <w:iCs/>
          <w:sz w:val="22"/>
          <w:szCs w:val="22"/>
        </w:rPr>
        <w:t>A VAR model for the monetary sector of the Cyprus economy</w:t>
      </w:r>
      <w:r w:rsidRPr="00921264">
        <w:rPr>
          <w:sz w:val="22"/>
          <w:szCs w:val="22"/>
        </w:rPr>
        <w:t>. Nicosia.</w:t>
      </w:r>
    </w:p>
    <w:p w14:paraId="61AB7D49" w14:textId="77777777" w:rsidR="001D3FC9" w:rsidRPr="007517C2" w:rsidRDefault="001D3FC9" w:rsidP="001D3FC9">
      <w:pPr>
        <w:pStyle w:val="NormalWeb"/>
        <w:spacing w:before="0" w:beforeAutospacing="0" w:after="240" w:afterAutospacing="0" w:line="360" w:lineRule="auto"/>
      </w:pPr>
      <w:r>
        <w:t xml:space="preserve">Spanos, P.D., Bergman, L.A., Shinozuka, M., Bucher, C.G. and Schuëller, G.I. (1997). A state-of-the-art report on computational stochastic mechanics. </w:t>
      </w:r>
      <w:r>
        <w:rPr>
          <w:i/>
          <w:iCs/>
        </w:rPr>
        <w:t>Probabilistic Engineering Mechanics</w:t>
      </w:r>
      <w:r>
        <w:t>, 12(4), pp.197–321.</w:t>
      </w:r>
    </w:p>
    <w:p w14:paraId="0AF24CFD"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Tanin, T.I., Sarker, A. and Brooks, R. (2021). Do currency exchange rates impact gold prices? New evidence from the ongoing COVID-19 period. </w:t>
      </w:r>
      <w:r w:rsidRPr="00921264">
        <w:rPr>
          <w:i/>
          <w:iCs/>
          <w:sz w:val="22"/>
          <w:szCs w:val="22"/>
        </w:rPr>
        <w:t>International Review of Financial Analysis</w:t>
      </w:r>
      <w:r w:rsidRPr="00921264">
        <w:rPr>
          <w:sz w:val="22"/>
          <w:szCs w:val="22"/>
        </w:rPr>
        <w:t>.</w:t>
      </w:r>
    </w:p>
    <w:p w14:paraId="0C8035DE"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Wang, Y.S. and Chueh, Y.L. (2013). Dynamic transmission effects between the interest rate, the US dollar, and gold and crude oil prices. </w:t>
      </w:r>
      <w:r w:rsidRPr="00921264">
        <w:rPr>
          <w:i/>
          <w:iCs/>
          <w:sz w:val="22"/>
          <w:szCs w:val="22"/>
        </w:rPr>
        <w:t>Economic Modelling</w:t>
      </w:r>
      <w:r w:rsidRPr="00921264">
        <w:rPr>
          <w:sz w:val="22"/>
          <w:szCs w:val="22"/>
        </w:rPr>
        <w:t>, 30, pp.792–798.</w:t>
      </w:r>
    </w:p>
    <w:p w14:paraId="2D9F42B7"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Fang, S., Fan, W. and Lu, T. (2012). </w:t>
      </w:r>
      <w:r w:rsidRPr="00921264">
        <w:rPr>
          <w:i/>
          <w:iCs/>
          <w:sz w:val="22"/>
          <w:szCs w:val="22"/>
        </w:rPr>
        <w:t>Gold Pricing Model During the Financial Crisis</w:t>
      </w:r>
      <w:r w:rsidRPr="00921264">
        <w:rPr>
          <w:sz w:val="22"/>
          <w:szCs w:val="22"/>
        </w:rPr>
        <w:t>. [online] papers.ssrn.com. Available at: https://papers.ssrn.com/sol3/papers.cfm?abstract_id=2055266 [Accessed 2</w:t>
      </w:r>
      <w:r>
        <w:rPr>
          <w:sz w:val="22"/>
          <w:szCs w:val="22"/>
        </w:rPr>
        <w:t>2</w:t>
      </w:r>
      <w:r w:rsidRPr="00921264">
        <w:rPr>
          <w:sz w:val="22"/>
          <w:szCs w:val="22"/>
        </w:rPr>
        <w:t xml:space="preserve"> </w:t>
      </w:r>
      <w:r>
        <w:rPr>
          <w:sz w:val="22"/>
          <w:szCs w:val="22"/>
        </w:rPr>
        <w:t>Apr</w:t>
      </w:r>
      <w:r w:rsidRPr="00921264">
        <w:rPr>
          <w:sz w:val="22"/>
          <w:szCs w:val="22"/>
        </w:rPr>
        <w:t>. 2022].</w:t>
      </w:r>
    </w:p>
    <w:p w14:paraId="51CF41BE"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Ji, Q., Zhang, D. and Zhao, Y. (2020). Searching for safe-haven assets during the COVID-19 pandemic. </w:t>
      </w:r>
      <w:r w:rsidRPr="00921264">
        <w:rPr>
          <w:i/>
          <w:iCs/>
          <w:sz w:val="22"/>
          <w:szCs w:val="22"/>
        </w:rPr>
        <w:t>International Review of Financial Analysis</w:t>
      </w:r>
      <w:r w:rsidRPr="00921264">
        <w:rPr>
          <w:sz w:val="22"/>
          <w:szCs w:val="22"/>
        </w:rPr>
        <w:t xml:space="preserve">, [online]. Available at: </w:t>
      </w:r>
      <w:hyperlink r:id="rId45" w:history="1">
        <w:r w:rsidRPr="00C60C94">
          <w:rPr>
            <w:rStyle w:val="Hyperlink"/>
            <w:color w:val="auto"/>
            <w:sz w:val="22"/>
            <w:szCs w:val="22"/>
            <w:u w:val="none"/>
          </w:rPr>
          <w:t>https://www.sciencedirect.com/science/article/pii/S1057521920301708</w:t>
        </w:r>
      </w:hyperlink>
      <w:r>
        <w:rPr>
          <w:sz w:val="22"/>
          <w:szCs w:val="22"/>
        </w:rPr>
        <w:t xml:space="preserve"> </w:t>
      </w:r>
      <w:r w:rsidRPr="00921264">
        <w:rPr>
          <w:sz w:val="22"/>
          <w:szCs w:val="22"/>
        </w:rPr>
        <w:t>[Accessed 2</w:t>
      </w:r>
      <w:r>
        <w:rPr>
          <w:sz w:val="22"/>
          <w:szCs w:val="22"/>
        </w:rPr>
        <w:t>2</w:t>
      </w:r>
      <w:r w:rsidRPr="00921264">
        <w:rPr>
          <w:sz w:val="22"/>
          <w:szCs w:val="22"/>
        </w:rPr>
        <w:t xml:space="preserve"> </w:t>
      </w:r>
      <w:r>
        <w:rPr>
          <w:sz w:val="22"/>
          <w:szCs w:val="22"/>
        </w:rPr>
        <w:t>Apr</w:t>
      </w:r>
      <w:r w:rsidRPr="00921264">
        <w:rPr>
          <w:sz w:val="22"/>
          <w:szCs w:val="22"/>
        </w:rPr>
        <w:t>. 2022]</w:t>
      </w:r>
      <w:r>
        <w:rPr>
          <w:sz w:val="22"/>
          <w:szCs w:val="22"/>
        </w:rPr>
        <w:t>.</w:t>
      </w:r>
    </w:p>
    <w:p w14:paraId="1719F902"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State Audit Office of Vietnam (2021). [online] www.sav.gov.vn. Available at: </w:t>
      </w:r>
      <w:hyperlink r:id="rId46" w:history="1">
        <w:r w:rsidRPr="00C60C94">
          <w:rPr>
            <w:rStyle w:val="Hyperlink"/>
            <w:color w:val="auto"/>
            <w:sz w:val="22"/>
            <w:szCs w:val="22"/>
            <w:u w:val="none"/>
          </w:rPr>
          <w:t>https://sav.gov.vn/SMPT_Publishing_UC/TinTuc/PrintTL.aspx?idb=2&amp;ItemID=31834&amp;l=/noidung/tintuc/Lists/TinTucSuKien</w:t>
        </w:r>
      </w:hyperlink>
      <w:r>
        <w:rPr>
          <w:sz w:val="22"/>
          <w:szCs w:val="22"/>
        </w:rPr>
        <w:t xml:space="preserve"> </w:t>
      </w:r>
      <w:r w:rsidRPr="00921264">
        <w:rPr>
          <w:sz w:val="22"/>
          <w:szCs w:val="22"/>
        </w:rPr>
        <w:t>[Accessed 2</w:t>
      </w:r>
      <w:r>
        <w:rPr>
          <w:sz w:val="22"/>
          <w:szCs w:val="22"/>
        </w:rPr>
        <w:t>2</w:t>
      </w:r>
      <w:r w:rsidRPr="00921264">
        <w:rPr>
          <w:sz w:val="22"/>
          <w:szCs w:val="22"/>
        </w:rPr>
        <w:t xml:space="preserve"> </w:t>
      </w:r>
      <w:r>
        <w:rPr>
          <w:sz w:val="22"/>
          <w:szCs w:val="22"/>
        </w:rPr>
        <w:t>Apr</w:t>
      </w:r>
      <w:r w:rsidRPr="00921264">
        <w:rPr>
          <w:sz w:val="22"/>
          <w:szCs w:val="22"/>
        </w:rPr>
        <w:t>. 2022]</w:t>
      </w:r>
      <w:r>
        <w:rPr>
          <w:sz w:val="22"/>
          <w:szCs w:val="22"/>
        </w:rPr>
        <w:t>.</w:t>
      </w:r>
    </w:p>
    <w:p w14:paraId="5A72732E"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Vuyyuri, S. and Mani, G.S. (2005). </w:t>
      </w:r>
      <w:r w:rsidRPr="00921264">
        <w:rPr>
          <w:i/>
          <w:iCs/>
          <w:sz w:val="22"/>
          <w:szCs w:val="22"/>
        </w:rPr>
        <w:t>Gold Pricing in India: An Econometric Analysis</w:t>
      </w:r>
      <w:r w:rsidRPr="00921264">
        <w:rPr>
          <w:sz w:val="22"/>
          <w:szCs w:val="22"/>
        </w:rPr>
        <w:t xml:space="preserve">. [online] papers.ssrn.com. Available at: https://papers.ssrn.com/sol3/papers.cfm?abstract_id=715841 [Accessed </w:t>
      </w:r>
      <w:r>
        <w:rPr>
          <w:sz w:val="22"/>
          <w:szCs w:val="22"/>
        </w:rPr>
        <w:t>2</w:t>
      </w:r>
      <w:r w:rsidRPr="00921264">
        <w:rPr>
          <w:sz w:val="22"/>
          <w:szCs w:val="22"/>
        </w:rPr>
        <w:t xml:space="preserve">2 </w:t>
      </w:r>
      <w:r>
        <w:rPr>
          <w:sz w:val="22"/>
          <w:szCs w:val="22"/>
        </w:rPr>
        <w:t>Apr</w:t>
      </w:r>
      <w:r w:rsidRPr="00921264">
        <w:rPr>
          <w:sz w:val="22"/>
          <w:szCs w:val="22"/>
        </w:rPr>
        <w:t>. 2022].</w:t>
      </w:r>
    </w:p>
    <w:p w14:paraId="73B9810D"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lastRenderedPageBreak/>
        <w:t xml:space="preserve">World Gold Council. (2021). </w:t>
      </w:r>
      <w:r w:rsidRPr="00921264">
        <w:rPr>
          <w:i/>
          <w:iCs/>
          <w:sz w:val="22"/>
          <w:szCs w:val="22"/>
        </w:rPr>
        <w:t>World Gold Council | The Authority on Gold</w:t>
      </w:r>
      <w:r w:rsidRPr="00921264">
        <w:rPr>
          <w:sz w:val="22"/>
          <w:szCs w:val="22"/>
        </w:rPr>
        <w:t xml:space="preserve">. [online] Available at: </w:t>
      </w:r>
      <w:hyperlink r:id="rId47" w:history="1">
        <w:r w:rsidRPr="00921264">
          <w:rPr>
            <w:rStyle w:val="Hyperlink"/>
            <w:color w:val="auto"/>
            <w:sz w:val="22"/>
            <w:szCs w:val="22"/>
            <w:u w:val="none"/>
          </w:rPr>
          <w:t>https://www.gold.org/</w:t>
        </w:r>
      </w:hyperlink>
      <w:r w:rsidRPr="00921264">
        <w:rPr>
          <w:sz w:val="22"/>
          <w:szCs w:val="22"/>
        </w:rPr>
        <w:t>[Accessed 2 Jan. 2022].</w:t>
      </w:r>
    </w:p>
    <w:p w14:paraId="2E98CBA8" w14:textId="77777777" w:rsidR="001D3FC9" w:rsidRPr="00921264" w:rsidRDefault="001D3FC9" w:rsidP="001D3FC9">
      <w:pPr>
        <w:pStyle w:val="NormalWeb"/>
        <w:spacing w:before="0" w:beforeAutospacing="0" w:after="240" w:afterAutospacing="0" w:line="360" w:lineRule="auto"/>
        <w:jc w:val="both"/>
        <w:rPr>
          <w:sz w:val="22"/>
          <w:szCs w:val="22"/>
        </w:rPr>
      </w:pPr>
      <w:r w:rsidRPr="00921264">
        <w:rPr>
          <w:sz w:val="22"/>
          <w:szCs w:val="22"/>
        </w:rPr>
        <w:t xml:space="preserve">Yen, B.K. and Hoang, N.K. (2014). </w:t>
      </w:r>
      <w:r w:rsidRPr="00921264">
        <w:rPr>
          <w:i/>
          <w:iCs/>
          <w:sz w:val="22"/>
          <w:szCs w:val="22"/>
        </w:rPr>
        <w:t>Quản lý giá vàng nhìn từ góc độ kinh tế vĩ mô</w:t>
      </w:r>
      <w:r w:rsidRPr="00921264">
        <w:rPr>
          <w:sz w:val="22"/>
          <w:szCs w:val="22"/>
        </w:rPr>
        <w:t xml:space="preserve">. [online] Available at: </w:t>
      </w:r>
      <w:hyperlink r:id="rId48" w:history="1">
        <w:r w:rsidRPr="00921264">
          <w:rPr>
            <w:rStyle w:val="Hyperlink"/>
            <w:color w:val="auto"/>
            <w:sz w:val="22"/>
            <w:szCs w:val="22"/>
            <w:u w:val="none"/>
          </w:rPr>
          <w:t>https://user-cdn.uef.edu.vn/newsimg/tap-chi-uef/2014-11-12-19/9.pdf</w:t>
        </w:r>
      </w:hyperlink>
      <w:r w:rsidRPr="00921264">
        <w:rPr>
          <w:sz w:val="22"/>
          <w:szCs w:val="22"/>
        </w:rPr>
        <w:t>[Accessed 2 Jan. 2022].</w:t>
      </w:r>
    </w:p>
    <w:p w14:paraId="0B060225" w14:textId="77777777" w:rsidR="001D3FC9" w:rsidRDefault="001D3FC9">
      <w:pPr>
        <w:rPr>
          <w:rFonts w:eastAsiaTheme="majorEastAsia" w:cs="Times New Roman"/>
          <w:b/>
          <w:bCs/>
          <w:sz w:val="40"/>
          <w:szCs w:val="40"/>
        </w:rPr>
      </w:pPr>
      <w:r>
        <w:rPr>
          <w:rFonts w:cs="Times New Roman"/>
          <w:b/>
          <w:bCs/>
          <w:sz w:val="40"/>
          <w:szCs w:val="40"/>
        </w:rPr>
        <w:br w:type="page"/>
      </w:r>
    </w:p>
    <w:p w14:paraId="1C5EE7C5" w14:textId="0AE885A5" w:rsidR="002772DE" w:rsidRDefault="000545C3" w:rsidP="00436EC0">
      <w:pPr>
        <w:pStyle w:val="Heading1"/>
        <w:rPr>
          <w:rFonts w:ascii="Times New Roman" w:hAnsi="Times New Roman" w:cs="Times New Roman"/>
          <w:b/>
          <w:bCs/>
          <w:color w:val="auto"/>
          <w:sz w:val="40"/>
          <w:szCs w:val="40"/>
        </w:rPr>
      </w:pPr>
      <w:bookmarkStart w:id="116" w:name="_Toc102219719"/>
      <w:r>
        <w:rPr>
          <w:rFonts w:ascii="Times New Roman" w:hAnsi="Times New Roman" w:cs="Times New Roman"/>
          <w:b/>
          <w:bCs/>
          <w:color w:val="auto"/>
          <w:sz w:val="40"/>
          <w:szCs w:val="40"/>
        </w:rPr>
        <w:lastRenderedPageBreak/>
        <w:t xml:space="preserve">Chapter </w:t>
      </w:r>
      <w:r w:rsidR="001D3FC9">
        <w:rPr>
          <w:rFonts w:ascii="Times New Roman" w:hAnsi="Times New Roman" w:cs="Times New Roman"/>
          <w:b/>
          <w:bCs/>
          <w:color w:val="auto"/>
          <w:sz w:val="40"/>
          <w:szCs w:val="40"/>
        </w:rPr>
        <w:t>7</w:t>
      </w:r>
      <w:r>
        <w:rPr>
          <w:rFonts w:ascii="Times New Roman" w:hAnsi="Times New Roman" w:cs="Times New Roman"/>
          <w:b/>
          <w:bCs/>
          <w:color w:val="auto"/>
          <w:sz w:val="40"/>
          <w:szCs w:val="40"/>
        </w:rPr>
        <w:t xml:space="preserve">: </w:t>
      </w:r>
      <w:r w:rsidR="00F96E70" w:rsidRPr="00077AA8">
        <w:rPr>
          <w:rFonts w:ascii="Times New Roman" w:hAnsi="Times New Roman" w:cs="Times New Roman"/>
          <w:b/>
          <w:bCs/>
          <w:color w:val="auto"/>
          <w:sz w:val="40"/>
          <w:szCs w:val="40"/>
        </w:rPr>
        <w:t>Ap</w:t>
      </w:r>
      <w:r w:rsidR="00586F5D" w:rsidRPr="00077AA8">
        <w:rPr>
          <w:rFonts w:ascii="Times New Roman" w:hAnsi="Times New Roman" w:cs="Times New Roman"/>
          <w:b/>
          <w:bCs/>
          <w:color w:val="auto"/>
          <w:sz w:val="40"/>
          <w:szCs w:val="40"/>
        </w:rPr>
        <w:t>p</w:t>
      </w:r>
      <w:r w:rsidR="00F96E70" w:rsidRPr="00077AA8">
        <w:rPr>
          <w:rFonts w:ascii="Times New Roman" w:hAnsi="Times New Roman" w:cs="Times New Roman"/>
          <w:b/>
          <w:bCs/>
          <w:color w:val="auto"/>
          <w:sz w:val="40"/>
          <w:szCs w:val="40"/>
        </w:rPr>
        <w:t>endix</w:t>
      </w:r>
      <w:bookmarkEnd w:id="116"/>
    </w:p>
    <w:p w14:paraId="46D9019A" w14:textId="77777777" w:rsidR="00EB08B6" w:rsidRDefault="00EB08B6" w:rsidP="00AD46E9">
      <w:pPr>
        <w:spacing w:line="360" w:lineRule="auto"/>
        <w:ind w:firstLine="720"/>
        <w:jc w:val="both"/>
        <w:rPr>
          <w:color w:val="000000" w:themeColor="text1"/>
        </w:rPr>
      </w:pPr>
      <w:r w:rsidRPr="00E855E9">
        <w:rPr>
          <w:color w:val="000000" w:themeColor="text1"/>
        </w:rPr>
        <w:t>The principle is to compare the obtained p-values with 0.05 in turn: If p-value &lt; 0.05, that variable has an impact on the mentioned variable, and vice versa if p-value &gt; 0.05, that variable has no impact to the mentioned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5C1" w14:paraId="3B1489CA" w14:textId="77777777" w:rsidTr="009F25C1">
        <w:tc>
          <w:tcPr>
            <w:tcW w:w="9350" w:type="dxa"/>
          </w:tcPr>
          <w:p w14:paraId="475FA39D" w14:textId="22233461" w:rsidR="009F25C1" w:rsidRDefault="009F25C1" w:rsidP="009F25C1">
            <w:pPr>
              <w:spacing w:line="360" w:lineRule="auto"/>
              <w:jc w:val="center"/>
            </w:pPr>
            <w:r>
              <w:t>Result of Granger causality Wald tests 2017-2019</w:t>
            </w:r>
          </w:p>
        </w:tc>
      </w:tr>
      <w:tr w:rsidR="009F25C1" w14:paraId="218A684E" w14:textId="77777777" w:rsidTr="009F25C1">
        <w:tc>
          <w:tcPr>
            <w:tcW w:w="9350" w:type="dxa"/>
          </w:tcPr>
          <w:p w14:paraId="1DF6D65D" w14:textId="55D04CDB" w:rsidR="009F25C1" w:rsidRDefault="009F25C1" w:rsidP="009F25C1">
            <w:pPr>
              <w:spacing w:line="360" w:lineRule="auto"/>
              <w:jc w:val="center"/>
            </w:pPr>
            <w:r>
              <w:rPr>
                <w:noProof/>
                <w:color w:val="000000" w:themeColor="text1"/>
              </w:rPr>
              <w:drawing>
                <wp:inline distT="0" distB="0" distL="0" distR="0" wp14:anchorId="33214334" wp14:editId="6E3E311B">
                  <wp:extent cx="4149090" cy="2156460"/>
                  <wp:effectExtent l="0" t="0" r="381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49090" cy="2156460"/>
                          </a:xfrm>
                          <a:prstGeom prst="rect">
                            <a:avLst/>
                          </a:prstGeom>
                          <a:noFill/>
                          <a:ln>
                            <a:noFill/>
                          </a:ln>
                        </pic:spPr>
                      </pic:pic>
                    </a:graphicData>
                  </a:graphic>
                </wp:inline>
              </w:drawing>
            </w:r>
          </w:p>
        </w:tc>
      </w:tr>
    </w:tbl>
    <w:p w14:paraId="2DDB0845" w14:textId="5DF8AA4E" w:rsidR="00EB08B6" w:rsidRPr="00EB08B6" w:rsidRDefault="00EB08B6" w:rsidP="00F96E70">
      <w:pPr>
        <w:spacing w:line="360" w:lineRule="auto"/>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5C1" w14:paraId="191E38D9" w14:textId="77777777" w:rsidTr="009F25C1">
        <w:tc>
          <w:tcPr>
            <w:tcW w:w="9350" w:type="dxa"/>
          </w:tcPr>
          <w:p w14:paraId="415FF3F1" w14:textId="0729B260" w:rsidR="009F25C1" w:rsidRDefault="009F25C1" w:rsidP="009F25C1">
            <w:pPr>
              <w:spacing w:line="360" w:lineRule="auto"/>
              <w:jc w:val="center"/>
            </w:pPr>
            <w:r>
              <w:t>Result of Granger causality Wald test 2020-2021</w:t>
            </w:r>
          </w:p>
        </w:tc>
      </w:tr>
      <w:tr w:rsidR="009F25C1" w14:paraId="02E4C17C" w14:textId="77777777" w:rsidTr="009F25C1">
        <w:tc>
          <w:tcPr>
            <w:tcW w:w="9350" w:type="dxa"/>
          </w:tcPr>
          <w:p w14:paraId="37779D92" w14:textId="1CDF648D" w:rsidR="009F25C1" w:rsidRDefault="009F25C1" w:rsidP="009F25C1">
            <w:pPr>
              <w:spacing w:line="360" w:lineRule="auto"/>
              <w:jc w:val="center"/>
            </w:pPr>
            <w:r>
              <w:rPr>
                <w:noProof/>
                <w:color w:val="000000" w:themeColor="text1"/>
              </w:rPr>
              <w:drawing>
                <wp:anchor distT="0" distB="0" distL="114300" distR="114300" simplePos="0" relativeHeight="251745280" behindDoc="0" locked="0" layoutInCell="1" allowOverlap="1" wp14:anchorId="41213909" wp14:editId="4E0AD885">
                  <wp:simplePos x="0" y="0"/>
                  <wp:positionH relativeFrom="column">
                    <wp:posOffset>736600</wp:posOffset>
                  </wp:positionH>
                  <wp:positionV relativeFrom="paragraph">
                    <wp:posOffset>52705</wp:posOffset>
                  </wp:positionV>
                  <wp:extent cx="4390390" cy="1845945"/>
                  <wp:effectExtent l="0" t="0" r="0" b="1905"/>
                  <wp:wrapTopAndBottom/>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0390" cy="1845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0CAB6B5" w14:textId="77880BD6" w:rsidR="009F25C1" w:rsidRDefault="009F25C1">
      <w:pPr>
        <w:rPr>
          <w:rFonts w:cs="Times New Roman"/>
          <w:iCs/>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5C1" w:rsidRPr="009F25C1" w14:paraId="5B92C0B5" w14:textId="77777777" w:rsidTr="009F25C1">
        <w:tc>
          <w:tcPr>
            <w:tcW w:w="9350" w:type="dxa"/>
          </w:tcPr>
          <w:p w14:paraId="4AD8005D" w14:textId="606BAF38" w:rsidR="009F25C1" w:rsidRPr="009F25C1" w:rsidRDefault="009F25C1" w:rsidP="009F25C1">
            <w:pPr>
              <w:pStyle w:val="ListParagraph"/>
              <w:jc w:val="center"/>
            </w:pPr>
            <w:r w:rsidRPr="009F25C1">
              <w:rPr>
                <w:color w:val="000000" w:themeColor="text1"/>
              </w:rPr>
              <w:t>Multicollinearity test 2017-2019</w:t>
            </w:r>
          </w:p>
        </w:tc>
      </w:tr>
      <w:tr w:rsidR="009F25C1" w:rsidRPr="009F25C1" w14:paraId="6694C282" w14:textId="77777777" w:rsidTr="00C361F4">
        <w:trPr>
          <w:trHeight w:val="1782"/>
        </w:trPr>
        <w:tc>
          <w:tcPr>
            <w:tcW w:w="9350" w:type="dxa"/>
          </w:tcPr>
          <w:p w14:paraId="27F7C030" w14:textId="3D7ACDD5" w:rsidR="009F25C1" w:rsidRPr="009F25C1" w:rsidRDefault="00C361F4" w:rsidP="009F25C1">
            <w:pPr>
              <w:jc w:val="center"/>
              <w:rPr>
                <w:rFonts w:cs="Times New Roman"/>
                <w:iCs/>
                <w:color w:val="000000" w:themeColor="text1"/>
                <w:szCs w:val="24"/>
              </w:rPr>
            </w:pPr>
            <w:r>
              <w:rPr>
                <w:noProof/>
              </w:rPr>
              <w:drawing>
                <wp:inline distT="0" distB="0" distL="0" distR="0" wp14:anchorId="2B373082" wp14:editId="256B7E33">
                  <wp:extent cx="35718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71875" cy="1028700"/>
                          </a:xfrm>
                          <a:prstGeom prst="rect">
                            <a:avLst/>
                          </a:prstGeom>
                        </pic:spPr>
                      </pic:pic>
                    </a:graphicData>
                  </a:graphic>
                </wp:inline>
              </w:drawing>
            </w:r>
          </w:p>
        </w:tc>
      </w:tr>
      <w:tr w:rsidR="00801F67" w:rsidRPr="009F25C1" w14:paraId="62491F1C" w14:textId="77777777" w:rsidTr="009F25C1">
        <w:tc>
          <w:tcPr>
            <w:tcW w:w="9350" w:type="dxa"/>
          </w:tcPr>
          <w:p w14:paraId="47ECCB89" w14:textId="6732CAB2" w:rsidR="00801F67" w:rsidRPr="009F25C1" w:rsidRDefault="00801F67" w:rsidP="009F25C1">
            <w:pPr>
              <w:jc w:val="center"/>
              <w:rPr>
                <w:noProof/>
              </w:rPr>
            </w:pPr>
            <w:r w:rsidRPr="009F25C1">
              <w:rPr>
                <w:color w:val="000000" w:themeColor="text1"/>
              </w:rPr>
              <w:lastRenderedPageBreak/>
              <w:t>Multicollinearity test 20</w:t>
            </w:r>
            <w:r>
              <w:rPr>
                <w:color w:val="000000" w:themeColor="text1"/>
              </w:rPr>
              <w:t>20</w:t>
            </w:r>
            <w:r w:rsidRPr="009F25C1">
              <w:rPr>
                <w:color w:val="000000" w:themeColor="text1"/>
              </w:rPr>
              <w:t>-20</w:t>
            </w:r>
            <w:r>
              <w:rPr>
                <w:color w:val="000000" w:themeColor="text1"/>
              </w:rPr>
              <w:t>21</w:t>
            </w:r>
          </w:p>
        </w:tc>
      </w:tr>
      <w:tr w:rsidR="00801F67" w:rsidRPr="009F25C1" w14:paraId="6682A9B0" w14:textId="77777777" w:rsidTr="009F25C1">
        <w:tc>
          <w:tcPr>
            <w:tcW w:w="9350" w:type="dxa"/>
          </w:tcPr>
          <w:p w14:paraId="16701FDA" w14:textId="0E88625E" w:rsidR="00801F67" w:rsidRPr="009F25C1" w:rsidRDefault="00801F67" w:rsidP="00801F67">
            <w:pPr>
              <w:jc w:val="center"/>
              <w:rPr>
                <w:color w:val="000000" w:themeColor="text1"/>
              </w:rPr>
            </w:pPr>
            <w:r w:rsidRPr="00431A74">
              <w:rPr>
                <w:noProof/>
              </w:rPr>
              <w:drawing>
                <wp:inline distT="0" distB="0" distL="0" distR="0" wp14:anchorId="21325C49" wp14:editId="2511162E">
                  <wp:extent cx="35909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90925" cy="1190625"/>
                          </a:xfrm>
                          <a:prstGeom prst="rect">
                            <a:avLst/>
                          </a:prstGeom>
                        </pic:spPr>
                      </pic:pic>
                    </a:graphicData>
                  </a:graphic>
                </wp:inline>
              </w:drawing>
            </w:r>
          </w:p>
        </w:tc>
      </w:tr>
    </w:tbl>
    <w:p w14:paraId="04EF6C06" w14:textId="2616B92D" w:rsidR="007A6B63" w:rsidRPr="009F25C1" w:rsidRDefault="007A6B63" w:rsidP="009F25C1">
      <w:pPr>
        <w:jc w:val="center"/>
        <w:rPr>
          <w:rFonts w:cs="Times New Roman"/>
          <w:iCs/>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5C1" w:rsidRPr="009F25C1" w14:paraId="1B6B1AB8" w14:textId="77777777" w:rsidTr="006E72FF">
        <w:tc>
          <w:tcPr>
            <w:tcW w:w="9360" w:type="dxa"/>
          </w:tcPr>
          <w:p w14:paraId="013CFAB8" w14:textId="1D32325E" w:rsidR="009F25C1" w:rsidRPr="009F25C1" w:rsidRDefault="009F25C1" w:rsidP="009F25C1">
            <w:pPr>
              <w:jc w:val="center"/>
              <w:rPr>
                <w:rFonts w:cs="Times New Roman"/>
                <w:iCs/>
                <w:color w:val="000000" w:themeColor="text1"/>
                <w:sz w:val="40"/>
                <w:szCs w:val="36"/>
              </w:rPr>
            </w:pPr>
            <w:bookmarkStart w:id="117" w:name="_Toc101812223"/>
            <w:r w:rsidRPr="009F25C1">
              <w:rPr>
                <w:color w:val="000000" w:themeColor="text1"/>
              </w:rPr>
              <w:t>Serial corelation test 2017-2019</w:t>
            </w:r>
          </w:p>
        </w:tc>
      </w:tr>
      <w:tr w:rsidR="00C361F4" w:rsidRPr="009F25C1" w14:paraId="0634F832" w14:textId="77777777" w:rsidTr="006E72FF">
        <w:tc>
          <w:tcPr>
            <w:tcW w:w="9360" w:type="dxa"/>
          </w:tcPr>
          <w:p w14:paraId="5C3C0913" w14:textId="3B16E6E6" w:rsidR="00C361F4" w:rsidRPr="009F25C1" w:rsidRDefault="001B206C" w:rsidP="009F25C1">
            <w:pPr>
              <w:jc w:val="center"/>
              <w:rPr>
                <w:color w:val="000000" w:themeColor="text1"/>
              </w:rPr>
            </w:pPr>
            <w:r>
              <w:rPr>
                <w:noProof/>
              </w:rPr>
              <w:drawing>
                <wp:inline distT="0" distB="0" distL="0" distR="0" wp14:anchorId="78A4E263" wp14:editId="688DF230">
                  <wp:extent cx="577215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72150" cy="771525"/>
                          </a:xfrm>
                          <a:prstGeom prst="rect">
                            <a:avLst/>
                          </a:prstGeom>
                        </pic:spPr>
                      </pic:pic>
                    </a:graphicData>
                  </a:graphic>
                </wp:inline>
              </w:drawing>
            </w:r>
          </w:p>
        </w:tc>
      </w:tr>
      <w:tr w:rsidR="00C361F4" w:rsidRPr="009F25C1" w14:paraId="0632AF78" w14:textId="77777777" w:rsidTr="006E72FF">
        <w:tc>
          <w:tcPr>
            <w:tcW w:w="9360" w:type="dxa"/>
          </w:tcPr>
          <w:p w14:paraId="7F053798" w14:textId="3D769D90" w:rsidR="00C361F4" w:rsidRPr="009F25C1" w:rsidRDefault="00C361F4" w:rsidP="009F25C1">
            <w:pPr>
              <w:jc w:val="center"/>
              <w:rPr>
                <w:color w:val="000000" w:themeColor="text1"/>
              </w:rPr>
            </w:pPr>
            <w:r w:rsidRPr="009F25C1">
              <w:rPr>
                <w:color w:val="000000" w:themeColor="text1"/>
              </w:rPr>
              <w:t>Serial corelation test 20</w:t>
            </w:r>
            <w:r>
              <w:rPr>
                <w:color w:val="000000" w:themeColor="text1"/>
              </w:rPr>
              <w:t>20</w:t>
            </w:r>
            <w:r w:rsidRPr="009F25C1">
              <w:rPr>
                <w:color w:val="000000" w:themeColor="text1"/>
              </w:rPr>
              <w:t>-20</w:t>
            </w:r>
            <w:r>
              <w:rPr>
                <w:color w:val="000000" w:themeColor="text1"/>
              </w:rPr>
              <w:t>21</w:t>
            </w:r>
          </w:p>
        </w:tc>
      </w:tr>
      <w:tr w:rsidR="009F25C1" w14:paraId="75DA7742" w14:textId="77777777" w:rsidTr="006E72FF">
        <w:tc>
          <w:tcPr>
            <w:tcW w:w="9360" w:type="dxa"/>
          </w:tcPr>
          <w:p w14:paraId="76ECCF52" w14:textId="105FC95E" w:rsidR="009F25C1" w:rsidRDefault="006E72FF">
            <w:pPr>
              <w:rPr>
                <w:rFonts w:cs="Times New Roman"/>
                <w:b/>
                <w:bCs/>
                <w:iCs/>
                <w:color w:val="000000" w:themeColor="text1"/>
                <w:sz w:val="40"/>
                <w:szCs w:val="36"/>
              </w:rPr>
            </w:pPr>
            <w:r>
              <w:rPr>
                <w:noProof/>
              </w:rPr>
              <w:drawing>
                <wp:inline distT="0" distB="0" distL="0" distR="0" wp14:anchorId="45BCC7A8" wp14:editId="76444DD2">
                  <wp:extent cx="58864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86450" cy="666750"/>
                          </a:xfrm>
                          <a:prstGeom prst="rect">
                            <a:avLst/>
                          </a:prstGeom>
                        </pic:spPr>
                      </pic:pic>
                    </a:graphicData>
                  </a:graphic>
                </wp:inline>
              </w:drawing>
            </w:r>
          </w:p>
        </w:tc>
      </w:tr>
    </w:tbl>
    <w:tbl>
      <w:tblPr>
        <w:tblStyle w:val="TableGrid"/>
        <w:tblpPr w:leftFromText="180" w:rightFromText="180" w:vertAnchor="text" w:horzAnchor="margin" w:tblpY="5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72FF" w14:paraId="23341A74" w14:textId="77777777" w:rsidTr="006E72FF">
        <w:tc>
          <w:tcPr>
            <w:tcW w:w="9350" w:type="dxa"/>
          </w:tcPr>
          <w:p w14:paraId="3CB913A9" w14:textId="1597C0B9" w:rsidR="006E72FF" w:rsidRPr="006E72FF" w:rsidRDefault="006E72FF" w:rsidP="006E72FF">
            <w:pPr>
              <w:pStyle w:val="Caption"/>
              <w:keepNext/>
              <w:jc w:val="center"/>
              <w:rPr>
                <w:i w:val="0"/>
                <w:iCs w:val="0"/>
                <w:color w:val="000000" w:themeColor="text1"/>
                <w:sz w:val="24"/>
                <w:szCs w:val="24"/>
              </w:rPr>
            </w:pPr>
            <w:r w:rsidRPr="00FF240E">
              <w:rPr>
                <w:i w:val="0"/>
                <w:iCs w:val="0"/>
                <w:color w:val="000000" w:themeColor="text1"/>
                <w:sz w:val="24"/>
                <w:szCs w:val="24"/>
              </w:rPr>
              <w:t>Lagrage-miltiplier test</w:t>
            </w:r>
            <w:r>
              <w:rPr>
                <w:i w:val="0"/>
                <w:iCs w:val="0"/>
                <w:color w:val="000000" w:themeColor="text1"/>
                <w:sz w:val="24"/>
                <w:szCs w:val="24"/>
              </w:rPr>
              <w:t xml:space="preserve"> 2017-2019</w:t>
            </w:r>
          </w:p>
        </w:tc>
      </w:tr>
      <w:tr w:rsidR="006E72FF" w14:paraId="724110E8" w14:textId="77777777" w:rsidTr="006E72FF">
        <w:tc>
          <w:tcPr>
            <w:tcW w:w="9350" w:type="dxa"/>
          </w:tcPr>
          <w:p w14:paraId="20E7A8BD" w14:textId="757E3D13" w:rsidR="006E72FF" w:rsidRDefault="002E5ED6" w:rsidP="00754B2A">
            <w:pPr>
              <w:jc w:val="center"/>
              <w:rPr>
                <w:rFonts w:eastAsiaTheme="majorEastAsia" w:cs="Times New Roman"/>
                <w:b/>
                <w:bCs/>
                <w:iCs/>
                <w:color w:val="000000" w:themeColor="text1"/>
                <w:sz w:val="40"/>
                <w:szCs w:val="36"/>
              </w:rPr>
            </w:pPr>
            <w:r>
              <w:rPr>
                <w:noProof/>
              </w:rPr>
              <w:drawing>
                <wp:inline distT="0" distB="0" distL="0" distR="0" wp14:anchorId="06F9EACE" wp14:editId="3CB19FB4">
                  <wp:extent cx="3857625" cy="1533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57625" cy="1533525"/>
                          </a:xfrm>
                          <a:prstGeom prst="rect">
                            <a:avLst/>
                          </a:prstGeom>
                        </pic:spPr>
                      </pic:pic>
                    </a:graphicData>
                  </a:graphic>
                </wp:inline>
              </w:drawing>
            </w:r>
          </w:p>
        </w:tc>
      </w:tr>
      <w:tr w:rsidR="00754B2A" w14:paraId="0AB9A0F1" w14:textId="77777777" w:rsidTr="006E72FF">
        <w:tc>
          <w:tcPr>
            <w:tcW w:w="9350" w:type="dxa"/>
          </w:tcPr>
          <w:p w14:paraId="38114CBC" w14:textId="07F9003A" w:rsidR="00754B2A" w:rsidRPr="00754B2A" w:rsidRDefault="00754B2A" w:rsidP="00754B2A">
            <w:pPr>
              <w:jc w:val="center"/>
              <w:rPr>
                <w:noProof/>
              </w:rPr>
            </w:pPr>
            <w:r w:rsidRPr="00754B2A">
              <w:rPr>
                <w:color w:val="000000" w:themeColor="text1"/>
                <w:szCs w:val="24"/>
              </w:rPr>
              <w:t>Lagrage-miltiplier test 2020-2021</w:t>
            </w:r>
          </w:p>
        </w:tc>
      </w:tr>
      <w:tr w:rsidR="00754B2A" w14:paraId="791AE88B" w14:textId="77777777" w:rsidTr="006E72FF">
        <w:tc>
          <w:tcPr>
            <w:tcW w:w="9350" w:type="dxa"/>
          </w:tcPr>
          <w:p w14:paraId="7A8C72BE" w14:textId="0594A951" w:rsidR="00754B2A" w:rsidRPr="00754B2A" w:rsidRDefault="00754B2A" w:rsidP="00754B2A">
            <w:pPr>
              <w:jc w:val="center"/>
              <w:rPr>
                <w:color w:val="000000" w:themeColor="text1"/>
                <w:szCs w:val="24"/>
              </w:rPr>
            </w:pPr>
            <w:r w:rsidRPr="001A5487">
              <w:rPr>
                <w:noProof/>
              </w:rPr>
              <w:drawing>
                <wp:inline distT="0" distB="0" distL="0" distR="0" wp14:anchorId="7A900E93" wp14:editId="038C24A7">
                  <wp:extent cx="3810000" cy="1619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10000" cy="1619250"/>
                          </a:xfrm>
                          <a:prstGeom prst="rect">
                            <a:avLst/>
                          </a:prstGeom>
                        </pic:spPr>
                      </pic:pic>
                    </a:graphicData>
                  </a:graphic>
                </wp:inline>
              </w:drawing>
            </w:r>
          </w:p>
        </w:tc>
      </w:tr>
      <w:bookmarkEnd w:id="117"/>
    </w:tbl>
    <w:p w14:paraId="50C5BAEF" w14:textId="3330329D" w:rsidR="00772723" w:rsidRDefault="00772723" w:rsidP="00BA4552">
      <w:pPr>
        <w:rPr>
          <w:rFonts w:eastAsiaTheme="majorEastAsia" w:cs="Times New Roman"/>
          <w:b/>
          <w:bCs/>
          <w:iCs/>
          <w:color w:val="000000" w:themeColor="text1"/>
          <w:sz w:val="40"/>
          <w:szCs w:val="36"/>
        </w:rPr>
      </w:pPr>
    </w:p>
    <w:p w14:paraId="4F072FB9" w14:textId="77777777" w:rsidR="00AD46E9" w:rsidRDefault="00AD46E9">
      <w:pPr>
        <w:rPr>
          <w:rFonts w:cs="Times New Roman"/>
          <w:sz w:val="32"/>
          <w:szCs w:val="32"/>
        </w:rPr>
      </w:pPr>
      <w:r>
        <w:rPr>
          <w:rFonts w:cs="Times New Roman"/>
          <w:sz w:val="32"/>
          <w:szCs w:val="32"/>
        </w:rPr>
        <w:br w:type="page"/>
      </w:r>
    </w:p>
    <w:p w14:paraId="1683A9C2" w14:textId="36A7662A" w:rsidR="00AD46E9" w:rsidRPr="00AD46E9" w:rsidRDefault="00AD46E9" w:rsidP="00AD46E9">
      <w:pPr>
        <w:spacing w:after="0" w:line="360" w:lineRule="auto"/>
        <w:rPr>
          <w:rFonts w:cs="Times New Roman"/>
          <w:sz w:val="32"/>
          <w:szCs w:val="32"/>
        </w:rPr>
      </w:pPr>
      <w:r w:rsidRPr="00AD46E9">
        <w:rPr>
          <w:rFonts w:cs="Times New Roman"/>
          <w:sz w:val="32"/>
          <w:szCs w:val="32"/>
        </w:rPr>
        <w:lastRenderedPageBreak/>
        <w:t>Record of meetings with project supervisor</w:t>
      </w:r>
    </w:p>
    <w:tbl>
      <w:tblPr>
        <w:tblStyle w:val="TableGrid"/>
        <w:tblW w:w="0" w:type="auto"/>
        <w:tblLook w:val="04A0" w:firstRow="1" w:lastRow="0" w:firstColumn="1" w:lastColumn="0" w:noHBand="0" w:noVBand="1"/>
      </w:tblPr>
      <w:tblGrid>
        <w:gridCol w:w="9350"/>
      </w:tblGrid>
      <w:tr w:rsidR="00AD46E9" w:rsidRPr="00AD46E9" w14:paraId="24000CFB" w14:textId="77777777" w:rsidTr="003F4220">
        <w:tc>
          <w:tcPr>
            <w:tcW w:w="9350" w:type="dxa"/>
          </w:tcPr>
          <w:p w14:paraId="541425EE" w14:textId="098D0CC0" w:rsidR="00AD46E9" w:rsidRPr="00AD46E9" w:rsidRDefault="00AD46E9" w:rsidP="00320AF3">
            <w:pPr>
              <w:rPr>
                <w:rFonts w:cs="Times New Roman"/>
              </w:rPr>
            </w:pPr>
            <w:r w:rsidRPr="00AD46E9">
              <w:rPr>
                <w:rFonts w:cs="Times New Roman"/>
              </w:rPr>
              <w:t>Supervisor’s name:</w:t>
            </w:r>
            <w:r w:rsidR="00946989">
              <w:rPr>
                <w:rFonts w:cs="Times New Roman"/>
              </w:rPr>
              <w:t xml:space="preserve"> Bui Duong Hai</w:t>
            </w:r>
          </w:p>
        </w:tc>
      </w:tr>
      <w:tr w:rsidR="00AD46E9" w:rsidRPr="00AD46E9" w14:paraId="3643B4C8" w14:textId="77777777" w:rsidTr="003F4220">
        <w:tc>
          <w:tcPr>
            <w:tcW w:w="9350" w:type="dxa"/>
          </w:tcPr>
          <w:p w14:paraId="30FEB3C7" w14:textId="6632C20C" w:rsidR="00AD46E9" w:rsidRPr="00BB563F" w:rsidRDefault="00AD46E9" w:rsidP="00BB563F">
            <w:pPr>
              <w:spacing w:after="160" w:line="259" w:lineRule="auto"/>
              <w:rPr>
                <w:rFonts w:cs="Times New Roman"/>
                <w:b/>
                <w:bCs/>
                <w:color w:val="4472C4" w:themeColor="accent1"/>
                <w:szCs w:val="24"/>
              </w:rPr>
            </w:pPr>
            <w:r w:rsidRPr="00AD46E9">
              <w:rPr>
                <w:rFonts w:cs="Times New Roman"/>
              </w:rPr>
              <w:t>Project title:</w:t>
            </w:r>
            <w:r w:rsidR="00946989">
              <w:rPr>
                <w:rFonts w:cs="Times New Roman"/>
              </w:rPr>
              <w:t xml:space="preserve"> </w:t>
            </w:r>
            <w:r w:rsidR="00946989">
              <w:rPr>
                <w:rFonts w:cs="Times New Roman"/>
                <w:b/>
                <w:bCs/>
                <w:sz w:val="22"/>
              </w:rPr>
              <w:t>D</w:t>
            </w:r>
            <w:r w:rsidR="00946989" w:rsidRPr="002C6EDA">
              <w:rPr>
                <w:rFonts w:cs="Times New Roman"/>
                <w:b/>
                <w:bCs/>
                <w:sz w:val="22"/>
              </w:rPr>
              <w:t>etermin</w:t>
            </w:r>
            <w:r w:rsidR="00946989">
              <w:rPr>
                <w:rFonts w:cs="Times New Roman"/>
                <w:b/>
                <w:bCs/>
                <w:sz w:val="22"/>
              </w:rPr>
              <w:t xml:space="preserve">ants of </w:t>
            </w:r>
            <w:r w:rsidR="00946989" w:rsidRPr="002C6EDA">
              <w:rPr>
                <w:rFonts w:cs="Times New Roman"/>
                <w:b/>
                <w:bCs/>
                <w:sz w:val="22"/>
              </w:rPr>
              <w:t>the Vietnam</w:t>
            </w:r>
            <w:r w:rsidR="00946989">
              <w:rPr>
                <w:rFonts w:cs="Times New Roman"/>
                <w:b/>
                <w:bCs/>
                <w:sz w:val="22"/>
              </w:rPr>
              <w:t>ese Gold Price</w:t>
            </w:r>
            <w:r w:rsidR="00946989" w:rsidRPr="002C6EDA">
              <w:rPr>
                <w:rFonts w:cs="Times New Roman"/>
                <w:b/>
                <w:bCs/>
                <w:sz w:val="22"/>
              </w:rPr>
              <w:t xml:space="preserve"> in the </w:t>
            </w:r>
            <w:r w:rsidR="00946989">
              <w:rPr>
                <w:rFonts w:cs="Times New Roman"/>
                <w:b/>
                <w:bCs/>
                <w:sz w:val="22"/>
              </w:rPr>
              <w:t>P</w:t>
            </w:r>
            <w:r w:rsidR="00946989" w:rsidRPr="002C6EDA">
              <w:rPr>
                <w:rFonts w:cs="Times New Roman"/>
                <w:b/>
                <w:bCs/>
                <w:sz w:val="22"/>
              </w:rPr>
              <w:t>eriod of Covid-19</w:t>
            </w:r>
          </w:p>
        </w:tc>
      </w:tr>
    </w:tbl>
    <w:p w14:paraId="5E7B2E2D" w14:textId="1BFF4E42" w:rsidR="00AD46E9" w:rsidRDefault="00AD46E9" w:rsidP="00AD46E9">
      <w:pPr>
        <w:spacing w:after="0" w:line="360" w:lineRule="auto"/>
        <w:rPr>
          <w:rFonts w:cs="Times New Roman"/>
        </w:rPr>
      </w:pPr>
      <w:r w:rsidRPr="00AD46E9">
        <w:rPr>
          <w:rFonts w:cs="Times New Roman"/>
        </w:rPr>
        <w:t>Record of meetings</w:t>
      </w:r>
    </w:p>
    <w:tbl>
      <w:tblPr>
        <w:tblStyle w:val="TableGrid"/>
        <w:tblW w:w="0" w:type="auto"/>
        <w:tblLook w:val="04A0" w:firstRow="1" w:lastRow="0" w:firstColumn="1" w:lastColumn="0" w:noHBand="0" w:noVBand="1"/>
      </w:tblPr>
      <w:tblGrid>
        <w:gridCol w:w="3116"/>
        <w:gridCol w:w="3117"/>
        <w:gridCol w:w="3117"/>
      </w:tblGrid>
      <w:tr w:rsidR="00AD46E9" w14:paraId="4F1BB0B4" w14:textId="77777777" w:rsidTr="00AD46E9">
        <w:tc>
          <w:tcPr>
            <w:tcW w:w="3116" w:type="dxa"/>
          </w:tcPr>
          <w:p w14:paraId="1E155A1D" w14:textId="123789E3" w:rsidR="00AD46E9" w:rsidRDefault="00AD46E9" w:rsidP="00320AF3">
            <w:pPr>
              <w:rPr>
                <w:rFonts w:cs="Times New Roman"/>
              </w:rPr>
            </w:pPr>
            <w:r>
              <w:rPr>
                <w:rFonts w:cs="Times New Roman"/>
                <w:b/>
              </w:rPr>
              <w:t>Date</w:t>
            </w:r>
          </w:p>
        </w:tc>
        <w:tc>
          <w:tcPr>
            <w:tcW w:w="3117" w:type="dxa"/>
          </w:tcPr>
          <w:p w14:paraId="342EC8A7" w14:textId="4BB31502" w:rsidR="00AD46E9" w:rsidRPr="00AD46E9" w:rsidRDefault="00AD46E9" w:rsidP="00320AF3">
            <w:pPr>
              <w:rPr>
                <w:rFonts w:cs="Times New Roman"/>
                <w:b/>
                <w:bCs/>
              </w:rPr>
            </w:pPr>
            <w:r>
              <w:rPr>
                <w:rFonts w:cs="Times New Roman"/>
                <w:b/>
              </w:rPr>
              <w:t>Time</w:t>
            </w:r>
          </w:p>
        </w:tc>
        <w:tc>
          <w:tcPr>
            <w:tcW w:w="3117" w:type="dxa"/>
          </w:tcPr>
          <w:p w14:paraId="01D47867" w14:textId="038A16E9" w:rsidR="00AD46E9" w:rsidRDefault="00AD46E9" w:rsidP="00320AF3">
            <w:pPr>
              <w:rPr>
                <w:rFonts w:cs="Times New Roman"/>
              </w:rPr>
            </w:pPr>
            <w:r>
              <w:rPr>
                <w:rFonts w:cs="Times New Roman"/>
                <w:b/>
              </w:rPr>
              <w:t>Supervisor’s signature</w:t>
            </w:r>
          </w:p>
        </w:tc>
      </w:tr>
      <w:tr w:rsidR="00BB563F" w14:paraId="11C35AD9" w14:textId="77777777" w:rsidTr="00B370EA">
        <w:tc>
          <w:tcPr>
            <w:tcW w:w="9350" w:type="dxa"/>
            <w:gridSpan w:val="3"/>
          </w:tcPr>
          <w:p w14:paraId="5FE5E65D" w14:textId="2E55855F" w:rsidR="00BB563F" w:rsidRDefault="00BB563F" w:rsidP="00320AF3">
            <w:pPr>
              <w:rPr>
                <w:rFonts w:cs="Times New Roman"/>
                <w:b/>
              </w:rPr>
            </w:pPr>
            <w:r w:rsidRPr="00510E8E">
              <w:rPr>
                <w:rFonts w:cs="Times New Roman"/>
              </w:rPr>
              <w:t>Semester 1</w:t>
            </w:r>
          </w:p>
        </w:tc>
      </w:tr>
      <w:tr w:rsidR="00320AF3" w14:paraId="3719E3C7" w14:textId="77777777" w:rsidTr="00AD46E9">
        <w:tc>
          <w:tcPr>
            <w:tcW w:w="3116" w:type="dxa"/>
          </w:tcPr>
          <w:p w14:paraId="4476B64E" w14:textId="592BEF56" w:rsidR="00320AF3" w:rsidRPr="00510E8E" w:rsidRDefault="00F33FBE" w:rsidP="00320AF3">
            <w:pPr>
              <w:rPr>
                <w:rFonts w:cs="Times New Roman"/>
              </w:rPr>
            </w:pPr>
            <w:r>
              <w:rPr>
                <w:rFonts w:cs="Times New Roman"/>
              </w:rPr>
              <w:t>8/11/2021</w:t>
            </w:r>
          </w:p>
        </w:tc>
        <w:tc>
          <w:tcPr>
            <w:tcW w:w="3117" w:type="dxa"/>
          </w:tcPr>
          <w:p w14:paraId="193CB6DD" w14:textId="394702E4" w:rsidR="00320AF3" w:rsidRPr="00BB563F" w:rsidRDefault="00F33FBE" w:rsidP="00320AF3">
            <w:pPr>
              <w:rPr>
                <w:rFonts w:cs="Times New Roman"/>
                <w:bCs/>
              </w:rPr>
            </w:pPr>
            <w:r w:rsidRPr="00BB563F">
              <w:rPr>
                <w:rFonts w:cs="Times New Roman"/>
                <w:bCs/>
              </w:rPr>
              <w:t>17:00-18:00</w:t>
            </w:r>
          </w:p>
        </w:tc>
        <w:tc>
          <w:tcPr>
            <w:tcW w:w="3117" w:type="dxa"/>
          </w:tcPr>
          <w:p w14:paraId="493FFEAC" w14:textId="77777777" w:rsidR="00320AF3" w:rsidRDefault="00320AF3" w:rsidP="00320AF3">
            <w:pPr>
              <w:rPr>
                <w:rFonts w:cs="Times New Roman"/>
                <w:b/>
              </w:rPr>
            </w:pPr>
          </w:p>
        </w:tc>
      </w:tr>
      <w:tr w:rsidR="00320AF3" w14:paraId="3CBC62FB" w14:textId="77777777" w:rsidTr="00AD46E9">
        <w:tc>
          <w:tcPr>
            <w:tcW w:w="3116" w:type="dxa"/>
          </w:tcPr>
          <w:p w14:paraId="62AB02C8" w14:textId="7CEF4639" w:rsidR="00320AF3" w:rsidRPr="00510E8E" w:rsidRDefault="00F33FBE" w:rsidP="00320AF3">
            <w:pPr>
              <w:rPr>
                <w:rFonts w:cs="Times New Roman"/>
              </w:rPr>
            </w:pPr>
            <w:r>
              <w:rPr>
                <w:rFonts w:cs="Times New Roman"/>
              </w:rPr>
              <w:t>24/11/2021</w:t>
            </w:r>
          </w:p>
        </w:tc>
        <w:tc>
          <w:tcPr>
            <w:tcW w:w="3117" w:type="dxa"/>
          </w:tcPr>
          <w:p w14:paraId="5596AB11" w14:textId="1F1DE48A" w:rsidR="00320AF3" w:rsidRPr="00BB563F" w:rsidRDefault="00F33FBE" w:rsidP="00320AF3">
            <w:pPr>
              <w:rPr>
                <w:rFonts w:cs="Times New Roman"/>
                <w:bCs/>
              </w:rPr>
            </w:pPr>
            <w:r w:rsidRPr="00BB563F">
              <w:rPr>
                <w:rFonts w:cs="Times New Roman"/>
                <w:bCs/>
              </w:rPr>
              <w:t>17:00-18:00</w:t>
            </w:r>
          </w:p>
        </w:tc>
        <w:tc>
          <w:tcPr>
            <w:tcW w:w="3117" w:type="dxa"/>
          </w:tcPr>
          <w:p w14:paraId="102D810C" w14:textId="77777777" w:rsidR="00320AF3" w:rsidRDefault="00320AF3" w:rsidP="00320AF3">
            <w:pPr>
              <w:rPr>
                <w:rFonts w:cs="Times New Roman"/>
                <w:b/>
              </w:rPr>
            </w:pPr>
          </w:p>
        </w:tc>
      </w:tr>
      <w:tr w:rsidR="00946989" w14:paraId="58E62857" w14:textId="77777777" w:rsidTr="00AD46E9">
        <w:tc>
          <w:tcPr>
            <w:tcW w:w="3116" w:type="dxa"/>
          </w:tcPr>
          <w:p w14:paraId="7B2CB9E5" w14:textId="7B40E5F1" w:rsidR="00946989" w:rsidRDefault="00946989" w:rsidP="00320AF3">
            <w:pPr>
              <w:rPr>
                <w:rFonts w:cs="Times New Roman"/>
              </w:rPr>
            </w:pPr>
            <w:r>
              <w:rPr>
                <w:rFonts w:cs="Times New Roman"/>
              </w:rPr>
              <w:t>13/12/2021</w:t>
            </w:r>
          </w:p>
        </w:tc>
        <w:tc>
          <w:tcPr>
            <w:tcW w:w="3117" w:type="dxa"/>
          </w:tcPr>
          <w:p w14:paraId="7DE48B09" w14:textId="0408EA79" w:rsidR="00946989" w:rsidRPr="00BB563F" w:rsidRDefault="00946989" w:rsidP="00320AF3">
            <w:pPr>
              <w:rPr>
                <w:rFonts w:cs="Times New Roman"/>
                <w:bCs/>
              </w:rPr>
            </w:pPr>
            <w:r w:rsidRPr="00BB563F">
              <w:rPr>
                <w:rFonts w:cs="Times New Roman"/>
                <w:bCs/>
              </w:rPr>
              <w:t>17:00-18:00</w:t>
            </w:r>
          </w:p>
        </w:tc>
        <w:tc>
          <w:tcPr>
            <w:tcW w:w="3117" w:type="dxa"/>
          </w:tcPr>
          <w:p w14:paraId="43B6DA6C" w14:textId="77777777" w:rsidR="00946989" w:rsidRDefault="00946989" w:rsidP="00320AF3">
            <w:pPr>
              <w:rPr>
                <w:rFonts w:cs="Times New Roman"/>
                <w:b/>
              </w:rPr>
            </w:pPr>
          </w:p>
        </w:tc>
      </w:tr>
      <w:tr w:rsidR="00BB563F" w14:paraId="6D503826" w14:textId="77777777" w:rsidTr="009F63B1">
        <w:tc>
          <w:tcPr>
            <w:tcW w:w="9350" w:type="dxa"/>
            <w:gridSpan w:val="3"/>
          </w:tcPr>
          <w:p w14:paraId="0CFD5270" w14:textId="59829374" w:rsidR="00BB563F" w:rsidRPr="00BB563F" w:rsidRDefault="00BB563F" w:rsidP="00320AF3">
            <w:pPr>
              <w:rPr>
                <w:rFonts w:cs="Times New Roman"/>
                <w:bCs/>
              </w:rPr>
            </w:pPr>
            <w:r w:rsidRPr="00BB563F">
              <w:rPr>
                <w:rFonts w:cs="Times New Roman"/>
                <w:bCs/>
              </w:rPr>
              <w:t>Semester 2</w:t>
            </w:r>
          </w:p>
        </w:tc>
      </w:tr>
      <w:tr w:rsidR="00946989" w14:paraId="783F042F" w14:textId="77777777" w:rsidTr="00AD46E9">
        <w:tc>
          <w:tcPr>
            <w:tcW w:w="3116" w:type="dxa"/>
          </w:tcPr>
          <w:p w14:paraId="10DCDBF7" w14:textId="4ABCBDB5" w:rsidR="00946989" w:rsidRPr="00510E8E" w:rsidRDefault="00946989" w:rsidP="00320AF3">
            <w:pPr>
              <w:rPr>
                <w:rFonts w:cs="Times New Roman"/>
              </w:rPr>
            </w:pPr>
            <w:r>
              <w:rPr>
                <w:rFonts w:cs="Times New Roman"/>
              </w:rPr>
              <w:t>08/03/2022</w:t>
            </w:r>
          </w:p>
        </w:tc>
        <w:tc>
          <w:tcPr>
            <w:tcW w:w="3117" w:type="dxa"/>
          </w:tcPr>
          <w:p w14:paraId="03EF42FD" w14:textId="321E8395" w:rsidR="00946989" w:rsidRPr="00BB563F" w:rsidRDefault="00946989" w:rsidP="00320AF3">
            <w:pPr>
              <w:rPr>
                <w:rFonts w:cs="Times New Roman"/>
                <w:bCs/>
              </w:rPr>
            </w:pPr>
            <w:r w:rsidRPr="00BB563F">
              <w:rPr>
                <w:rFonts w:cs="Times New Roman"/>
                <w:bCs/>
              </w:rPr>
              <w:t>15:30-17:00</w:t>
            </w:r>
          </w:p>
        </w:tc>
        <w:tc>
          <w:tcPr>
            <w:tcW w:w="3117" w:type="dxa"/>
          </w:tcPr>
          <w:p w14:paraId="0CE9967D" w14:textId="77777777" w:rsidR="00946989" w:rsidRDefault="00946989" w:rsidP="00320AF3">
            <w:pPr>
              <w:rPr>
                <w:rFonts w:cs="Times New Roman"/>
                <w:b/>
              </w:rPr>
            </w:pPr>
          </w:p>
        </w:tc>
      </w:tr>
      <w:tr w:rsidR="00320AF3" w14:paraId="46DF85FA" w14:textId="77777777" w:rsidTr="00AD46E9">
        <w:tc>
          <w:tcPr>
            <w:tcW w:w="3116" w:type="dxa"/>
          </w:tcPr>
          <w:p w14:paraId="27F8A30E" w14:textId="5EAFBFCA" w:rsidR="00320AF3" w:rsidRPr="00510E8E" w:rsidRDefault="00320AF3" w:rsidP="00320AF3">
            <w:pPr>
              <w:rPr>
                <w:rFonts w:cs="Times New Roman"/>
              </w:rPr>
            </w:pPr>
            <w:r>
              <w:rPr>
                <w:rFonts w:cs="Times New Roman"/>
              </w:rPr>
              <w:t>12/04/202</w:t>
            </w:r>
            <w:r w:rsidR="00F33FBE">
              <w:rPr>
                <w:rFonts w:cs="Times New Roman"/>
              </w:rPr>
              <w:t>2</w:t>
            </w:r>
          </w:p>
        </w:tc>
        <w:tc>
          <w:tcPr>
            <w:tcW w:w="3117" w:type="dxa"/>
          </w:tcPr>
          <w:p w14:paraId="0894134D" w14:textId="0C8E904A" w:rsidR="00320AF3" w:rsidRPr="00BB563F" w:rsidRDefault="00320AF3" w:rsidP="00320AF3">
            <w:pPr>
              <w:rPr>
                <w:rFonts w:cs="Times New Roman"/>
                <w:bCs/>
              </w:rPr>
            </w:pPr>
            <w:r w:rsidRPr="00BB563F">
              <w:rPr>
                <w:rFonts w:cs="Times New Roman"/>
                <w:bCs/>
              </w:rPr>
              <w:t>15:30-17:00</w:t>
            </w:r>
          </w:p>
        </w:tc>
        <w:tc>
          <w:tcPr>
            <w:tcW w:w="3117" w:type="dxa"/>
          </w:tcPr>
          <w:p w14:paraId="33B521D4" w14:textId="77777777" w:rsidR="00320AF3" w:rsidRDefault="00320AF3" w:rsidP="00320AF3">
            <w:pPr>
              <w:rPr>
                <w:rFonts w:cs="Times New Roman"/>
                <w:b/>
              </w:rPr>
            </w:pPr>
          </w:p>
        </w:tc>
      </w:tr>
      <w:tr w:rsidR="00320AF3" w14:paraId="367AAE5D" w14:textId="77777777" w:rsidTr="00AD46E9">
        <w:tc>
          <w:tcPr>
            <w:tcW w:w="3116" w:type="dxa"/>
          </w:tcPr>
          <w:p w14:paraId="3D0F4119" w14:textId="7D058C16" w:rsidR="00320AF3" w:rsidRPr="00510E8E" w:rsidRDefault="00320AF3" w:rsidP="00320AF3">
            <w:pPr>
              <w:rPr>
                <w:rFonts w:cs="Times New Roman"/>
              </w:rPr>
            </w:pPr>
            <w:r>
              <w:rPr>
                <w:rFonts w:cs="Times New Roman"/>
              </w:rPr>
              <w:t>25/04/202</w:t>
            </w:r>
            <w:r w:rsidR="00F33FBE">
              <w:rPr>
                <w:rFonts w:cs="Times New Roman"/>
              </w:rPr>
              <w:t>2</w:t>
            </w:r>
          </w:p>
        </w:tc>
        <w:tc>
          <w:tcPr>
            <w:tcW w:w="3117" w:type="dxa"/>
          </w:tcPr>
          <w:p w14:paraId="0D4121EB" w14:textId="6EABAE89" w:rsidR="00320AF3" w:rsidRPr="00BB563F" w:rsidRDefault="00320AF3" w:rsidP="00320AF3">
            <w:pPr>
              <w:rPr>
                <w:rFonts w:cs="Times New Roman"/>
                <w:bCs/>
              </w:rPr>
            </w:pPr>
            <w:r w:rsidRPr="00BB563F">
              <w:rPr>
                <w:rFonts w:cs="Times New Roman"/>
                <w:bCs/>
              </w:rPr>
              <w:t>15:30-17:00</w:t>
            </w:r>
          </w:p>
        </w:tc>
        <w:tc>
          <w:tcPr>
            <w:tcW w:w="3117" w:type="dxa"/>
          </w:tcPr>
          <w:p w14:paraId="16BEF2F0" w14:textId="77777777" w:rsidR="00320AF3" w:rsidRDefault="00320AF3" w:rsidP="00320AF3">
            <w:pPr>
              <w:rPr>
                <w:rFonts w:cs="Times New Roman"/>
                <w:b/>
              </w:rPr>
            </w:pPr>
          </w:p>
        </w:tc>
      </w:tr>
    </w:tbl>
    <w:p w14:paraId="5B126EA0" w14:textId="6D2AD5CD" w:rsidR="00AD46E9" w:rsidRPr="00AD46E9" w:rsidRDefault="00AD46E9" w:rsidP="00AD46E9">
      <w:pPr>
        <w:rPr>
          <w:rFonts w:eastAsiaTheme="majorEastAsia" w:cs="Times New Roman"/>
          <w:sz w:val="40"/>
          <w:szCs w:val="36"/>
        </w:rPr>
      </w:pPr>
    </w:p>
    <w:p w14:paraId="1F5905F9" w14:textId="3546D588" w:rsidR="00AD46E9" w:rsidRPr="00AD46E9" w:rsidRDefault="00AD46E9" w:rsidP="00AD46E9">
      <w:pPr>
        <w:rPr>
          <w:rFonts w:eastAsiaTheme="majorEastAsia" w:cs="Times New Roman"/>
          <w:sz w:val="40"/>
          <w:szCs w:val="36"/>
        </w:rPr>
      </w:pPr>
    </w:p>
    <w:p w14:paraId="797AA575" w14:textId="06A356A1" w:rsidR="00E306DD" w:rsidRDefault="00E306DD">
      <w:pPr>
        <w:rPr>
          <w:rFonts w:eastAsiaTheme="majorEastAsia" w:cs="Times New Roman"/>
          <w:sz w:val="40"/>
          <w:szCs w:val="36"/>
        </w:rPr>
      </w:pPr>
      <w:r>
        <w:rPr>
          <w:rFonts w:eastAsiaTheme="majorEastAsia" w:cs="Times New Roman"/>
          <w:sz w:val="40"/>
          <w:szCs w:val="3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06DD" w14:paraId="6C2DBDCB" w14:textId="77777777" w:rsidTr="003F4220">
        <w:tc>
          <w:tcPr>
            <w:tcW w:w="9350" w:type="dxa"/>
          </w:tcPr>
          <w:p w14:paraId="3F138DA5" w14:textId="77777777" w:rsidR="00E306DD" w:rsidRDefault="00E306DD" w:rsidP="003F4220">
            <w:pPr>
              <w:jc w:val="center"/>
              <w:rPr>
                <w:rFonts w:cs="Times New Roman"/>
                <w:szCs w:val="24"/>
                <w:lang w:eastAsia="en-GB"/>
              </w:rPr>
            </w:pPr>
            <w:r>
              <w:rPr>
                <w:noProof/>
              </w:rPr>
              <w:lastRenderedPageBreak/>
              <w:drawing>
                <wp:inline distT="0" distB="0" distL="0" distR="0" wp14:anchorId="2B2F3FFE" wp14:editId="4EB6CC96">
                  <wp:extent cx="588010" cy="688975"/>
                  <wp:effectExtent l="0" t="0" r="254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7" cstate="print"/>
                          <a:srcRect/>
                          <a:stretch>
                            <a:fillRect/>
                          </a:stretch>
                        </pic:blipFill>
                        <pic:spPr bwMode="auto">
                          <a:xfrm>
                            <a:off x="0" y="0"/>
                            <a:ext cx="588010" cy="688975"/>
                          </a:xfrm>
                          <a:prstGeom prst="rect">
                            <a:avLst/>
                          </a:prstGeom>
                          <a:noFill/>
                          <a:ln w="9525">
                            <a:noFill/>
                            <a:miter lim="800000"/>
                            <a:headEnd/>
                            <a:tailEnd/>
                          </a:ln>
                        </pic:spPr>
                      </pic:pic>
                    </a:graphicData>
                  </a:graphic>
                </wp:inline>
              </w:drawing>
            </w:r>
          </w:p>
        </w:tc>
      </w:tr>
      <w:tr w:rsidR="00E306DD" w14:paraId="504D92B2" w14:textId="77777777" w:rsidTr="003F4220">
        <w:tc>
          <w:tcPr>
            <w:tcW w:w="9350" w:type="dxa"/>
          </w:tcPr>
          <w:p w14:paraId="31D70032" w14:textId="77777777" w:rsidR="00E306DD" w:rsidRDefault="00E306DD" w:rsidP="003F4220">
            <w:pPr>
              <w:jc w:val="center"/>
              <w:rPr>
                <w:rFonts w:cs="Times New Roman"/>
                <w:szCs w:val="24"/>
              </w:rPr>
            </w:pPr>
            <w:r>
              <w:rPr>
                <w:rFonts w:cs="Times New Roman"/>
                <w:szCs w:val="24"/>
              </w:rPr>
              <w:t>Student projects and dissertations</w:t>
            </w:r>
          </w:p>
          <w:p w14:paraId="202F43ED" w14:textId="77777777" w:rsidR="00E306DD" w:rsidRDefault="00E306DD" w:rsidP="003F4220">
            <w:pPr>
              <w:tabs>
                <w:tab w:val="left" w:pos="5290"/>
              </w:tabs>
              <w:rPr>
                <w:noProof/>
              </w:rPr>
            </w:pPr>
          </w:p>
        </w:tc>
      </w:tr>
    </w:tbl>
    <w:p w14:paraId="4B0187F6" w14:textId="77777777" w:rsidR="00E306DD" w:rsidRPr="003920AD" w:rsidRDefault="00E306DD" w:rsidP="00E306DD">
      <w:pPr>
        <w:spacing w:after="0" w:line="600" w:lineRule="auto"/>
        <w:rPr>
          <w:rFonts w:cs="Times New Roman"/>
          <w:sz w:val="22"/>
        </w:rPr>
      </w:pPr>
      <w:r w:rsidRPr="003920AD">
        <w:rPr>
          <w:rFonts w:cs="Times New Roman"/>
          <w:sz w:val="22"/>
        </w:rPr>
        <w:t>Faculty: Business and Law</w:t>
      </w:r>
    </w:p>
    <w:p w14:paraId="14C9C548" w14:textId="77777777" w:rsidR="00E306DD" w:rsidRPr="003920AD" w:rsidRDefault="00E306DD" w:rsidP="00E306DD">
      <w:pPr>
        <w:spacing w:after="0" w:line="600" w:lineRule="auto"/>
        <w:rPr>
          <w:rFonts w:cs="Times New Roman"/>
          <w:sz w:val="22"/>
        </w:rPr>
      </w:pPr>
      <w:r w:rsidRPr="003920AD">
        <w:rPr>
          <w:rFonts w:cs="Times New Roman"/>
          <w:sz w:val="22"/>
        </w:rPr>
        <w:t>Student’s name: DINH, Dai Nam</w:t>
      </w:r>
    </w:p>
    <w:p w14:paraId="1BA217A0" w14:textId="77777777" w:rsidR="00E306DD" w:rsidRPr="003920AD" w:rsidRDefault="00E306DD" w:rsidP="00E306DD">
      <w:pPr>
        <w:spacing w:after="0" w:line="600" w:lineRule="auto"/>
        <w:rPr>
          <w:rFonts w:cs="Times New Roman"/>
          <w:sz w:val="22"/>
        </w:rPr>
      </w:pPr>
      <w:r w:rsidRPr="003920AD">
        <w:rPr>
          <w:rFonts w:cs="Times New Roman"/>
          <w:sz w:val="22"/>
        </w:rPr>
        <w:t>Award: BA (HONS) Banking and Finance</w:t>
      </w:r>
    </w:p>
    <w:p w14:paraId="34711F01" w14:textId="77777777" w:rsidR="00E306DD" w:rsidRPr="003920AD" w:rsidRDefault="00E306DD" w:rsidP="00E306DD">
      <w:pPr>
        <w:spacing w:line="600" w:lineRule="auto"/>
        <w:jc w:val="both"/>
        <w:rPr>
          <w:rFonts w:cs="Times New Roman"/>
          <w:b/>
          <w:bCs/>
          <w:sz w:val="22"/>
        </w:rPr>
      </w:pPr>
      <w:r w:rsidRPr="003920AD">
        <w:rPr>
          <w:rFonts w:cs="Times New Roman"/>
          <w:sz w:val="22"/>
        </w:rPr>
        <w:t>Project/dissertation title: Factors determining the price of gold in Vietnam in the period of Covid-19</w:t>
      </w:r>
      <w:r>
        <w:rPr>
          <w:rFonts w:cs="Times New Roman"/>
          <w:sz w:val="22"/>
        </w:rPr>
        <w:t>.</w:t>
      </w:r>
    </w:p>
    <w:p w14:paraId="72BF46F2" w14:textId="77777777" w:rsidR="00E306DD" w:rsidRPr="003920AD" w:rsidRDefault="00E306DD" w:rsidP="00E306DD">
      <w:pPr>
        <w:spacing w:after="0" w:line="600" w:lineRule="auto"/>
        <w:rPr>
          <w:rFonts w:asciiTheme="minorHAnsi" w:hAnsiTheme="minorHAnsi" w:cs="Times New Roman"/>
          <w:sz w:val="22"/>
        </w:rPr>
      </w:pPr>
      <w:r w:rsidRPr="003920AD">
        <w:rPr>
          <w:rFonts w:cs="Times New Roman"/>
          <w:sz w:val="22"/>
        </w:rPr>
        <w:t>I permit UWE Library Services to hold and make available an electronic copy of this project/dissertation.</w:t>
      </w:r>
    </w:p>
    <w:p w14:paraId="2F11AD19" w14:textId="77777777" w:rsidR="00E306DD" w:rsidRPr="003920AD" w:rsidRDefault="00E306DD" w:rsidP="00E306DD">
      <w:pPr>
        <w:spacing w:after="0" w:line="600" w:lineRule="auto"/>
        <w:rPr>
          <w:rFonts w:cs="Times New Roman"/>
          <w:sz w:val="22"/>
        </w:rPr>
      </w:pPr>
      <w:r w:rsidRPr="003920AD">
        <w:rPr>
          <w:rFonts w:cs="Times New Roman"/>
          <w:sz w:val="22"/>
        </w:rPr>
        <w:t>Signed:</w:t>
      </w:r>
    </w:p>
    <w:p w14:paraId="542A633C" w14:textId="77777777" w:rsidR="00E306DD" w:rsidRPr="003920AD" w:rsidRDefault="00E306DD" w:rsidP="00E306DD">
      <w:pPr>
        <w:spacing w:after="0" w:line="600" w:lineRule="auto"/>
        <w:rPr>
          <w:rFonts w:cs="Times New Roman"/>
          <w:sz w:val="22"/>
        </w:rPr>
      </w:pPr>
      <w:r w:rsidRPr="003920AD">
        <w:rPr>
          <w:rFonts w:cs="Times New Roman"/>
          <w:sz w:val="22"/>
        </w:rPr>
        <w:t xml:space="preserve">Date: </w:t>
      </w:r>
    </w:p>
    <w:p w14:paraId="792DD5C0" w14:textId="77777777" w:rsidR="00E306DD" w:rsidRDefault="00E306DD" w:rsidP="00E306DD">
      <w:pPr>
        <w:spacing w:after="0" w:line="600" w:lineRule="auto"/>
        <w:rPr>
          <w:rFonts w:cs="Times New Roman"/>
          <w:sz w:val="22"/>
        </w:rPr>
      </w:pPr>
      <w:r w:rsidRPr="003920AD">
        <w:rPr>
          <w:rFonts w:cs="Times New Roman"/>
          <w:sz w:val="22"/>
        </w:rPr>
        <w:t xml:space="preserve">E-mail address: </w:t>
      </w:r>
      <w:hyperlink r:id="rId58" w:history="1">
        <w:r w:rsidRPr="008E3698">
          <w:rPr>
            <w:rStyle w:val="Hyperlink"/>
            <w:rFonts w:cs="Times New Roman"/>
            <w:sz w:val="22"/>
          </w:rPr>
          <w:t>Dainam.2911@gmail.com</w:t>
        </w:r>
      </w:hyperlink>
    </w:p>
    <w:p w14:paraId="6E6E2899" w14:textId="77777777" w:rsidR="00E306DD" w:rsidRDefault="00E306DD" w:rsidP="00E306DD">
      <w:pPr>
        <w:spacing w:after="0" w:line="600" w:lineRule="auto"/>
        <w:rPr>
          <w:rFonts w:cs="Times New Roman"/>
          <w:sz w:val="22"/>
        </w:rPr>
      </w:pPr>
      <w:r>
        <w:rPr>
          <w:rFonts w:cs="Times New Roman"/>
          <w:sz w:val="22"/>
        </w:rPr>
        <w:t>P</w:t>
      </w:r>
      <w:r w:rsidRPr="00F7518F">
        <w:rPr>
          <w:rFonts w:cs="Times New Roman"/>
          <w:sz w:val="22"/>
        </w:rPr>
        <w:t>hone number: 0869978829</w:t>
      </w:r>
    </w:p>
    <w:p w14:paraId="19BD8428" w14:textId="142B8B1C" w:rsidR="00AD46E9" w:rsidRPr="0076741B" w:rsidRDefault="00AD46E9" w:rsidP="00AD46E9">
      <w:pPr>
        <w:rPr>
          <w:rFonts w:eastAsiaTheme="majorEastAsia" w:cs="Times New Roman"/>
          <w:sz w:val="22"/>
          <w:lang w:eastAsia="en-US"/>
        </w:rPr>
      </w:pPr>
    </w:p>
    <w:sectPr w:rsidR="00AD46E9" w:rsidRPr="0076741B" w:rsidSect="00BB5D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FA51" w14:textId="77777777" w:rsidR="00243481" w:rsidRDefault="00243481" w:rsidP="00E91768">
      <w:pPr>
        <w:spacing w:after="0" w:line="240" w:lineRule="auto"/>
      </w:pPr>
      <w:r>
        <w:separator/>
      </w:r>
    </w:p>
  </w:endnote>
  <w:endnote w:type="continuationSeparator" w:id="0">
    <w:p w14:paraId="6B8B7ADC" w14:textId="77777777" w:rsidR="00243481" w:rsidRDefault="00243481" w:rsidP="00E9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818418"/>
      <w:docPartObj>
        <w:docPartGallery w:val="Page Numbers (Bottom of Page)"/>
        <w:docPartUnique/>
      </w:docPartObj>
    </w:sdtPr>
    <w:sdtEndPr>
      <w:rPr>
        <w:noProof/>
      </w:rPr>
    </w:sdtEndPr>
    <w:sdtContent>
      <w:p w14:paraId="47E4FF30" w14:textId="2D5AF757" w:rsidR="007506A8" w:rsidRDefault="007506A8">
        <w:pPr>
          <w:pStyle w:val="Footer"/>
          <w:jc w:val="center"/>
        </w:pPr>
        <w:r w:rsidRPr="007506A8">
          <w:fldChar w:fldCharType="begin"/>
        </w:r>
        <w:r w:rsidRPr="007506A8">
          <w:instrText xml:space="preserve"> PAGE   \* MERGEFORMAT </w:instrText>
        </w:r>
        <w:r w:rsidRPr="007506A8">
          <w:fldChar w:fldCharType="separate"/>
        </w:r>
        <w:r w:rsidRPr="007506A8">
          <w:rPr>
            <w:noProof/>
          </w:rPr>
          <w:t>2</w:t>
        </w:r>
        <w:r w:rsidRPr="007506A8">
          <w:rPr>
            <w:noProof/>
          </w:rPr>
          <w:fldChar w:fldCharType="end"/>
        </w:r>
      </w:p>
    </w:sdtContent>
  </w:sdt>
  <w:p w14:paraId="1E82700F" w14:textId="77777777" w:rsidR="007506A8" w:rsidRDefault="00750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7C37" w14:textId="77777777" w:rsidR="00243481" w:rsidRDefault="00243481" w:rsidP="00E91768">
      <w:pPr>
        <w:spacing w:after="0" w:line="240" w:lineRule="auto"/>
      </w:pPr>
      <w:r>
        <w:separator/>
      </w:r>
    </w:p>
  </w:footnote>
  <w:footnote w:type="continuationSeparator" w:id="0">
    <w:p w14:paraId="3D5BD4AE" w14:textId="77777777" w:rsidR="00243481" w:rsidRDefault="00243481" w:rsidP="00E91768">
      <w:pPr>
        <w:spacing w:after="0" w:line="240" w:lineRule="auto"/>
      </w:pPr>
      <w:r>
        <w:continuationSeparator/>
      </w:r>
    </w:p>
  </w:footnote>
  <w:footnote w:id="1">
    <w:p w14:paraId="0831DCF2" w14:textId="3552BAD3" w:rsidR="00E91768" w:rsidRDefault="00E91768">
      <w:pPr>
        <w:pStyle w:val="FootnoteText"/>
      </w:pPr>
      <w:r>
        <w:rPr>
          <w:rStyle w:val="FootnoteReference"/>
        </w:rPr>
        <w:footnoteRef/>
      </w:r>
      <w:r>
        <w:t xml:space="preserve"> </w:t>
      </w:r>
      <w:r w:rsidRPr="00E91768">
        <w:t>https://covid19.gov.vn/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E9B9" w14:textId="77777777" w:rsidR="00DF753C" w:rsidRDefault="00DF753C" w:rsidP="00DF753C">
    <w:pPr>
      <w:pStyle w:val="Header"/>
    </w:pPr>
    <w:r w:rsidRPr="00586F5D">
      <w:rPr>
        <w:sz w:val="20"/>
        <w:szCs w:val="18"/>
      </w:rPr>
      <w:t xml:space="preserve">Dinh Dai Nam                                                                                                                </w:t>
    </w:r>
    <w:r>
      <w:rPr>
        <w:sz w:val="20"/>
        <w:szCs w:val="18"/>
      </w:rPr>
      <w:t xml:space="preserve">                                  </w:t>
    </w:r>
    <w:r w:rsidRPr="00586F5D">
      <w:rPr>
        <w:sz w:val="20"/>
        <w:szCs w:val="18"/>
      </w:rPr>
      <w:t xml:space="preserve"> UWE</w:t>
    </w:r>
  </w:p>
  <w:p w14:paraId="5748664E" w14:textId="77777777" w:rsidR="008950A0" w:rsidRDefault="00895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AF4C6" w14:textId="36FDBFF1" w:rsidR="00DF753C" w:rsidRDefault="00586F5D">
    <w:pPr>
      <w:pStyle w:val="Header"/>
    </w:pPr>
    <w:r w:rsidRPr="00586F5D">
      <w:rPr>
        <w:sz w:val="20"/>
        <w:szCs w:val="18"/>
      </w:rPr>
      <w:t xml:space="preserve">Dinh Dai Nam                                                                                                                </w:t>
    </w:r>
    <w:r>
      <w:rPr>
        <w:sz w:val="20"/>
        <w:szCs w:val="18"/>
      </w:rPr>
      <w:t xml:space="preserve">                                  </w:t>
    </w:r>
    <w:r w:rsidRPr="00586F5D">
      <w:rPr>
        <w:sz w:val="20"/>
        <w:szCs w:val="18"/>
      </w:rPr>
      <w:t xml:space="preserve"> UWE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9DAA" w14:textId="77777777" w:rsidR="00BB5D0A" w:rsidRDefault="00BB5D0A">
    <w:pPr>
      <w:pStyle w:val="Header"/>
    </w:pPr>
    <w:r w:rsidRPr="00586F5D">
      <w:rPr>
        <w:sz w:val="20"/>
        <w:szCs w:val="18"/>
      </w:rPr>
      <w:t xml:space="preserve">Dinh Dai Nam                                                                                                                </w:t>
    </w:r>
    <w:r>
      <w:rPr>
        <w:sz w:val="20"/>
        <w:szCs w:val="18"/>
      </w:rPr>
      <w:t xml:space="preserve">                                  </w:t>
    </w:r>
    <w:r w:rsidRPr="00586F5D">
      <w:rPr>
        <w:sz w:val="20"/>
        <w:szCs w:val="18"/>
      </w:rPr>
      <w:t xml:space="preserve"> UWE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1903"/>
    <w:multiLevelType w:val="hybridMultilevel"/>
    <w:tmpl w:val="72408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233BD"/>
    <w:multiLevelType w:val="hybridMultilevel"/>
    <w:tmpl w:val="18363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777CAA"/>
    <w:multiLevelType w:val="hybridMultilevel"/>
    <w:tmpl w:val="BDF4B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4E0D5D"/>
    <w:multiLevelType w:val="multilevel"/>
    <w:tmpl w:val="B32060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B1702AB"/>
    <w:multiLevelType w:val="hybridMultilevel"/>
    <w:tmpl w:val="F9245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238F7"/>
    <w:multiLevelType w:val="hybridMultilevel"/>
    <w:tmpl w:val="022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63160"/>
    <w:multiLevelType w:val="multilevel"/>
    <w:tmpl w:val="F94ED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12C6F"/>
    <w:multiLevelType w:val="hybridMultilevel"/>
    <w:tmpl w:val="C1A0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B2E2B"/>
    <w:multiLevelType w:val="multilevel"/>
    <w:tmpl w:val="DD6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96209"/>
    <w:multiLevelType w:val="hybridMultilevel"/>
    <w:tmpl w:val="9A0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B23B5"/>
    <w:multiLevelType w:val="hybridMultilevel"/>
    <w:tmpl w:val="AACE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34AB6"/>
    <w:multiLevelType w:val="hybridMultilevel"/>
    <w:tmpl w:val="5162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122820">
    <w:abstractNumId w:val="8"/>
  </w:num>
  <w:num w:numId="2" w16cid:durableId="1711685240">
    <w:abstractNumId w:val="3"/>
  </w:num>
  <w:num w:numId="3" w16cid:durableId="8996023">
    <w:abstractNumId w:val="7"/>
  </w:num>
  <w:num w:numId="4" w16cid:durableId="547300884">
    <w:abstractNumId w:val="11"/>
  </w:num>
  <w:num w:numId="5" w16cid:durableId="517894811">
    <w:abstractNumId w:val="10"/>
  </w:num>
  <w:num w:numId="6" w16cid:durableId="1375080805">
    <w:abstractNumId w:val="6"/>
  </w:num>
  <w:num w:numId="7" w16cid:durableId="1120338291">
    <w:abstractNumId w:val="5"/>
  </w:num>
  <w:num w:numId="8" w16cid:durableId="702485555">
    <w:abstractNumId w:val="1"/>
  </w:num>
  <w:num w:numId="9" w16cid:durableId="790591622">
    <w:abstractNumId w:val="0"/>
  </w:num>
  <w:num w:numId="10" w16cid:durableId="19822379">
    <w:abstractNumId w:val="9"/>
  </w:num>
  <w:num w:numId="11" w16cid:durableId="432365785">
    <w:abstractNumId w:val="2"/>
  </w:num>
  <w:num w:numId="12" w16cid:durableId="482235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EC"/>
    <w:rsid w:val="000014DB"/>
    <w:rsid w:val="00002948"/>
    <w:rsid w:val="00004AA4"/>
    <w:rsid w:val="00004BAE"/>
    <w:rsid w:val="00004C3B"/>
    <w:rsid w:val="00017F7E"/>
    <w:rsid w:val="00020B23"/>
    <w:rsid w:val="00020D5C"/>
    <w:rsid w:val="00022476"/>
    <w:rsid w:val="00022DA3"/>
    <w:rsid w:val="00024FDC"/>
    <w:rsid w:val="00025FDB"/>
    <w:rsid w:val="000307BF"/>
    <w:rsid w:val="000311AF"/>
    <w:rsid w:val="0003251D"/>
    <w:rsid w:val="000334F3"/>
    <w:rsid w:val="00033673"/>
    <w:rsid w:val="00037CB7"/>
    <w:rsid w:val="00040C80"/>
    <w:rsid w:val="00042F55"/>
    <w:rsid w:val="000440B4"/>
    <w:rsid w:val="00044DDA"/>
    <w:rsid w:val="0004538A"/>
    <w:rsid w:val="0004546F"/>
    <w:rsid w:val="00046544"/>
    <w:rsid w:val="00046EEF"/>
    <w:rsid w:val="000545C3"/>
    <w:rsid w:val="000548B8"/>
    <w:rsid w:val="00055062"/>
    <w:rsid w:val="00055141"/>
    <w:rsid w:val="00057E29"/>
    <w:rsid w:val="00065925"/>
    <w:rsid w:val="000661AC"/>
    <w:rsid w:val="000663C0"/>
    <w:rsid w:val="00066F6A"/>
    <w:rsid w:val="00067411"/>
    <w:rsid w:val="000706E6"/>
    <w:rsid w:val="00071877"/>
    <w:rsid w:val="000720F4"/>
    <w:rsid w:val="00074421"/>
    <w:rsid w:val="00074D60"/>
    <w:rsid w:val="00075A69"/>
    <w:rsid w:val="00077AA8"/>
    <w:rsid w:val="00084E27"/>
    <w:rsid w:val="000905C7"/>
    <w:rsid w:val="000925B5"/>
    <w:rsid w:val="000939DE"/>
    <w:rsid w:val="00094842"/>
    <w:rsid w:val="00094A52"/>
    <w:rsid w:val="00094B65"/>
    <w:rsid w:val="00097D14"/>
    <w:rsid w:val="000A0773"/>
    <w:rsid w:val="000A37F5"/>
    <w:rsid w:val="000A5A5C"/>
    <w:rsid w:val="000A65E5"/>
    <w:rsid w:val="000B052A"/>
    <w:rsid w:val="000B0626"/>
    <w:rsid w:val="000B19D8"/>
    <w:rsid w:val="000B2F29"/>
    <w:rsid w:val="000B3C39"/>
    <w:rsid w:val="000B3F06"/>
    <w:rsid w:val="000B52EB"/>
    <w:rsid w:val="000B690F"/>
    <w:rsid w:val="000B6A28"/>
    <w:rsid w:val="000B6C66"/>
    <w:rsid w:val="000B7056"/>
    <w:rsid w:val="000C16A5"/>
    <w:rsid w:val="000C175E"/>
    <w:rsid w:val="000C4068"/>
    <w:rsid w:val="000C6BD5"/>
    <w:rsid w:val="000D037D"/>
    <w:rsid w:val="000D0E93"/>
    <w:rsid w:val="000D1F88"/>
    <w:rsid w:val="000D3378"/>
    <w:rsid w:val="000D3FC4"/>
    <w:rsid w:val="000D4BAC"/>
    <w:rsid w:val="000D5708"/>
    <w:rsid w:val="000D6E0C"/>
    <w:rsid w:val="000D7678"/>
    <w:rsid w:val="000E1FCA"/>
    <w:rsid w:val="000E2314"/>
    <w:rsid w:val="000E5346"/>
    <w:rsid w:val="000E54C9"/>
    <w:rsid w:val="000F06D9"/>
    <w:rsid w:val="000F158B"/>
    <w:rsid w:val="000F1C1A"/>
    <w:rsid w:val="000F1FAE"/>
    <w:rsid w:val="000F3066"/>
    <w:rsid w:val="000F48B6"/>
    <w:rsid w:val="00103C16"/>
    <w:rsid w:val="00105B9E"/>
    <w:rsid w:val="00105CDA"/>
    <w:rsid w:val="00105FEA"/>
    <w:rsid w:val="00106ED2"/>
    <w:rsid w:val="00107819"/>
    <w:rsid w:val="00115EE7"/>
    <w:rsid w:val="0012139D"/>
    <w:rsid w:val="00122107"/>
    <w:rsid w:val="00131488"/>
    <w:rsid w:val="001320D9"/>
    <w:rsid w:val="00134188"/>
    <w:rsid w:val="00134B94"/>
    <w:rsid w:val="0013600F"/>
    <w:rsid w:val="00137446"/>
    <w:rsid w:val="00142B0C"/>
    <w:rsid w:val="00144A90"/>
    <w:rsid w:val="001457C3"/>
    <w:rsid w:val="0015019A"/>
    <w:rsid w:val="0015253F"/>
    <w:rsid w:val="001528F8"/>
    <w:rsid w:val="00155BC2"/>
    <w:rsid w:val="0015604B"/>
    <w:rsid w:val="0015698E"/>
    <w:rsid w:val="0016067D"/>
    <w:rsid w:val="00161138"/>
    <w:rsid w:val="00166963"/>
    <w:rsid w:val="001713E3"/>
    <w:rsid w:val="0017253B"/>
    <w:rsid w:val="00173EE6"/>
    <w:rsid w:val="001768CB"/>
    <w:rsid w:val="0017713D"/>
    <w:rsid w:val="00177CA3"/>
    <w:rsid w:val="00181D6B"/>
    <w:rsid w:val="001823CE"/>
    <w:rsid w:val="0018709E"/>
    <w:rsid w:val="00187906"/>
    <w:rsid w:val="0019178D"/>
    <w:rsid w:val="00192235"/>
    <w:rsid w:val="00192B3A"/>
    <w:rsid w:val="001931FE"/>
    <w:rsid w:val="001944E9"/>
    <w:rsid w:val="001953B7"/>
    <w:rsid w:val="00195B59"/>
    <w:rsid w:val="00196397"/>
    <w:rsid w:val="001A175F"/>
    <w:rsid w:val="001A1976"/>
    <w:rsid w:val="001A1D74"/>
    <w:rsid w:val="001A2A2B"/>
    <w:rsid w:val="001A39B3"/>
    <w:rsid w:val="001A533C"/>
    <w:rsid w:val="001A657E"/>
    <w:rsid w:val="001A6E69"/>
    <w:rsid w:val="001B1401"/>
    <w:rsid w:val="001B1983"/>
    <w:rsid w:val="001B206C"/>
    <w:rsid w:val="001C051A"/>
    <w:rsid w:val="001C0C37"/>
    <w:rsid w:val="001C1A8B"/>
    <w:rsid w:val="001C2301"/>
    <w:rsid w:val="001C3298"/>
    <w:rsid w:val="001C4669"/>
    <w:rsid w:val="001C5B89"/>
    <w:rsid w:val="001C643A"/>
    <w:rsid w:val="001C7148"/>
    <w:rsid w:val="001C78C0"/>
    <w:rsid w:val="001C7B7C"/>
    <w:rsid w:val="001D1B45"/>
    <w:rsid w:val="001D2415"/>
    <w:rsid w:val="001D2E95"/>
    <w:rsid w:val="001D3B75"/>
    <w:rsid w:val="001D3FC9"/>
    <w:rsid w:val="001D6DC3"/>
    <w:rsid w:val="001D6E3D"/>
    <w:rsid w:val="001D74AB"/>
    <w:rsid w:val="001E0D54"/>
    <w:rsid w:val="001E0F0D"/>
    <w:rsid w:val="001E70D4"/>
    <w:rsid w:val="001F01DF"/>
    <w:rsid w:val="001F3771"/>
    <w:rsid w:val="001F4D72"/>
    <w:rsid w:val="001F564E"/>
    <w:rsid w:val="001F56ED"/>
    <w:rsid w:val="00201A7B"/>
    <w:rsid w:val="00201E66"/>
    <w:rsid w:val="002027B5"/>
    <w:rsid w:val="0020480A"/>
    <w:rsid w:val="00204DBA"/>
    <w:rsid w:val="002063A4"/>
    <w:rsid w:val="00206766"/>
    <w:rsid w:val="002069C8"/>
    <w:rsid w:val="002109C5"/>
    <w:rsid w:val="0021146F"/>
    <w:rsid w:val="0021215D"/>
    <w:rsid w:val="00213079"/>
    <w:rsid w:val="002161B1"/>
    <w:rsid w:val="002220CF"/>
    <w:rsid w:val="0022337E"/>
    <w:rsid w:val="00223AA1"/>
    <w:rsid w:val="0022478E"/>
    <w:rsid w:val="002250E2"/>
    <w:rsid w:val="00225EC1"/>
    <w:rsid w:val="00226103"/>
    <w:rsid w:val="002269A7"/>
    <w:rsid w:val="00226CF1"/>
    <w:rsid w:val="00231BCD"/>
    <w:rsid w:val="002342D0"/>
    <w:rsid w:val="0023590F"/>
    <w:rsid w:val="0023760D"/>
    <w:rsid w:val="002427D3"/>
    <w:rsid w:val="00243481"/>
    <w:rsid w:val="00243CB5"/>
    <w:rsid w:val="00244451"/>
    <w:rsid w:val="00244EE9"/>
    <w:rsid w:val="00245D24"/>
    <w:rsid w:val="0024622A"/>
    <w:rsid w:val="00247CE8"/>
    <w:rsid w:val="002503D7"/>
    <w:rsid w:val="00252E66"/>
    <w:rsid w:val="00254CE1"/>
    <w:rsid w:val="002551FF"/>
    <w:rsid w:val="00255F3C"/>
    <w:rsid w:val="002567A9"/>
    <w:rsid w:val="00256C22"/>
    <w:rsid w:val="002606D5"/>
    <w:rsid w:val="00261B95"/>
    <w:rsid w:val="00261F8E"/>
    <w:rsid w:val="00263082"/>
    <w:rsid w:val="002634BF"/>
    <w:rsid w:val="00263524"/>
    <w:rsid w:val="00263928"/>
    <w:rsid w:val="00264212"/>
    <w:rsid w:val="002644CF"/>
    <w:rsid w:val="0026667C"/>
    <w:rsid w:val="00266BCD"/>
    <w:rsid w:val="00270ECD"/>
    <w:rsid w:val="002710D8"/>
    <w:rsid w:val="00271224"/>
    <w:rsid w:val="002714F1"/>
    <w:rsid w:val="0027523D"/>
    <w:rsid w:val="002772DE"/>
    <w:rsid w:val="00277525"/>
    <w:rsid w:val="00280DF2"/>
    <w:rsid w:val="00280EE7"/>
    <w:rsid w:val="00281002"/>
    <w:rsid w:val="00286771"/>
    <w:rsid w:val="00286FD9"/>
    <w:rsid w:val="0028776F"/>
    <w:rsid w:val="00290BA7"/>
    <w:rsid w:val="002924BF"/>
    <w:rsid w:val="00297F54"/>
    <w:rsid w:val="002A04E9"/>
    <w:rsid w:val="002A071C"/>
    <w:rsid w:val="002A44D2"/>
    <w:rsid w:val="002A6B2D"/>
    <w:rsid w:val="002B22DE"/>
    <w:rsid w:val="002B2533"/>
    <w:rsid w:val="002B2975"/>
    <w:rsid w:val="002B3200"/>
    <w:rsid w:val="002B37BD"/>
    <w:rsid w:val="002B7EE0"/>
    <w:rsid w:val="002C0E82"/>
    <w:rsid w:val="002C3D04"/>
    <w:rsid w:val="002C44BC"/>
    <w:rsid w:val="002C4897"/>
    <w:rsid w:val="002C48A1"/>
    <w:rsid w:val="002C4D5A"/>
    <w:rsid w:val="002C6EDA"/>
    <w:rsid w:val="002D0C44"/>
    <w:rsid w:val="002D1E8B"/>
    <w:rsid w:val="002D399B"/>
    <w:rsid w:val="002D4C82"/>
    <w:rsid w:val="002D585A"/>
    <w:rsid w:val="002D6707"/>
    <w:rsid w:val="002D6C04"/>
    <w:rsid w:val="002D7918"/>
    <w:rsid w:val="002E53BC"/>
    <w:rsid w:val="002E5663"/>
    <w:rsid w:val="002E5C00"/>
    <w:rsid w:val="002E5ED6"/>
    <w:rsid w:val="002F172B"/>
    <w:rsid w:val="002F1C2B"/>
    <w:rsid w:val="002F332B"/>
    <w:rsid w:val="002F3694"/>
    <w:rsid w:val="002F3B9C"/>
    <w:rsid w:val="002F58FB"/>
    <w:rsid w:val="002F5B20"/>
    <w:rsid w:val="002F788A"/>
    <w:rsid w:val="00300350"/>
    <w:rsid w:val="00301227"/>
    <w:rsid w:val="003013A6"/>
    <w:rsid w:val="00301708"/>
    <w:rsid w:val="00302324"/>
    <w:rsid w:val="00302718"/>
    <w:rsid w:val="00303F68"/>
    <w:rsid w:val="00306B52"/>
    <w:rsid w:val="003101E2"/>
    <w:rsid w:val="0031373F"/>
    <w:rsid w:val="00313EC7"/>
    <w:rsid w:val="00314AF2"/>
    <w:rsid w:val="00315091"/>
    <w:rsid w:val="00315DB6"/>
    <w:rsid w:val="00315F5C"/>
    <w:rsid w:val="003167CA"/>
    <w:rsid w:val="00317D3D"/>
    <w:rsid w:val="00320795"/>
    <w:rsid w:val="00320AF3"/>
    <w:rsid w:val="00322890"/>
    <w:rsid w:val="003236E0"/>
    <w:rsid w:val="003247FA"/>
    <w:rsid w:val="0033021E"/>
    <w:rsid w:val="003358DE"/>
    <w:rsid w:val="00336E96"/>
    <w:rsid w:val="003370BD"/>
    <w:rsid w:val="00340F01"/>
    <w:rsid w:val="00341EDF"/>
    <w:rsid w:val="003422EF"/>
    <w:rsid w:val="0034242C"/>
    <w:rsid w:val="00343C29"/>
    <w:rsid w:val="0034535D"/>
    <w:rsid w:val="00346342"/>
    <w:rsid w:val="0034791B"/>
    <w:rsid w:val="00347C3D"/>
    <w:rsid w:val="00352AA1"/>
    <w:rsid w:val="003539E3"/>
    <w:rsid w:val="003541E6"/>
    <w:rsid w:val="00354C44"/>
    <w:rsid w:val="00355993"/>
    <w:rsid w:val="003562F2"/>
    <w:rsid w:val="00357801"/>
    <w:rsid w:val="00360115"/>
    <w:rsid w:val="00361F69"/>
    <w:rsid w:val="003628AC"/>
    <w:rsid w:val="00363BE4"/>
    <w:rsid w:val="00364845"/>
    <w:rsid w:val="003648AF"/>
    <w:rsid w:val="00366D8D"/>
    <w:rsid w:val="00367355"/>
    <w:rsid w:val="00375CB6"/>
    <w:rsid w:val="00375F7E"/>
    <w:rsid w:val="0038428C"/>
    <w:rsid w:val="0038584A"/>
    <w:rsid w:val="003860A9"/>
    <w:rsid w:val="00387014"/>
    <w:rsid w:val="00387B93"/>
    <w:rsid w:val="00391358"/>
    <w:rsid w:val="003920AD"/>
    <w:rsid w:val="00393D8B"/>
    <w:rsid w:val="003940AB"/>
    <w:rsid w:val="003949D2"/>
    <w:rsid w:val="00395950"/>
    <w:rsid w:val="0039652A"/>
    <w:rsid w:val="00396C86"/>
    <w:rsid w:val="00396EF6"/>
    <w:rsid w:val="003A16DA"/>
    <w:rsid w:val="003A5C7E"/>
    <w:rsid w:val="003A6B4B"/>
    <w:rsid w:val="003A6C7E"/>
    <w:rsid w:val="003B2BDD"/>
    <w:rsid w:val="003B433F"/>
    <w:rsid w:val="003B46D0"/>
    <w:rsid w:val="003B5B13"/>
    <w:rsid w:val="003B6310"/>
    <w:rsid w:val="003B6766"/>
    <w:rsid w:val="003C12E3"/>
    <w:rsid w:val="003C1839"/>
    <w:rsid w:val="003C3F0A"/>
    <w:rsid w:val="003D00C8"/>
    <w:rsid w:val="003D273C"/>
    <w:rsid w:val="003E117D"/>
    <w:rsid w:val="003E136B"/>
    <w:rsid w:val="003E291A"/>
    <w:rsid w:val="003E2AB5"/>
    <w:rsid w:val="003E4D0C"/>
    <w:rsid w:val="003E5EE5"/>
    <w:rsid w:val="003E661F"/>
    <w:rsid w:val="003E760D"/>
    <w:rsid w:val="003F199E"/>
    <w:rsid w:val="003F3980"/>
    <w:rsid w:val="00401268"/>
    <w:rsid w:val="00402020"/>
    <w:rsid w:val="0040503A"/>
    <w:rsid w:val="004067B6"/>
    <w:rsid w:val="00406B22"/>
    <w:rsid w:val="0040777B"/>
    <w:rsid w:val="00411CB6"/>
    <w:rsid w:val="00412956"/>
    <w:rsid w:val="00412C5E"/>
    <w:rsid w:val="004165EF"/>
    <w:rsid w:val="0041753A"/>
    <w:rsid w:val="00420CDF"/>
    <w:rsid w:val="00421155"/>
    <w:rsid w:val="00424273"/>
    <w:rsid w:val="004256CF"/>
    <w:rsid w:val="00427C31"/>
    <w:rsid w:val="00430992"/>
    <w:rsid w:val="00431FEB"/>
    <w:rsid w:val="0043681A"/>
    <w:rsid w:val="00436EC0"/>
    <w:rsid w:val="004375C5"/>
    <w:rsid w:val="004377E1"/>
    <w:rsid w:val="00441D5B"/>
    <w:rsid w:val="004421E1"/>
    <w:rsid w:val="00442E2A"/>
    <w:rsid w:val="004468B8"/>
    <w:rsid w:val="00446BA3"/>
    <w:rsid w:val="00453EBA"/>
    <w:rsid w:val="00456A1D"/>
    <w:rsid w:val="00461ED1"/>
    <w:rsid w:val="00461F4E"/>
    <w:rsid w:val="00463350"/>
    <w:rsid w:val="004640E4"/>
    <w:rsid w:val="00470199"/>
    <w:rsid w:val="004701C2"/>
    <w:rsid w:val="00470CA9"/>
    <w:rsid w:val="00471A8A"/>
    <w:rsid w:val="0047233A"/>
    <w:rsid w:val="00473AFD"/>
    <w:rsid w:val="0048045E"/>
    <w:rsid w:val="0048173A"/>
    <w:rsid w:val="00481A36"/>
    <w:rsid w:val="00481A7F"/>
    <w:rsid w:val="00481E55"/>
    <w:rsid w:val="00482A35"/>
    <w:rsid w:val="00482F30"/>
    <w:rsid w:val="004863D4"/>
    <w:rsid w:val="004866EC"/>
    <w:rsid w:val="004869BA"/>
    <w:rsid w:val="00486B9B"/>
    <w:rsid w:val="00490E6D"/>
    <w:rsid w:val="00491CC9"/>
    <w:rsid w:val="00493C9E"/>
    <w:rsid w:val="0049513F"/>
    <w:rsid w:val="0049567B"/>
    <w:rsid w:val="00496A83"/>
    <w:rsid w:val="00496EBF"/>
    <w:rsid w:val="004A1ADC"/>
    <w:rsid w:val="004A1AE9"/>
    <w:rsid w:val="004A6D6B"/>
    <w:rsid w:val="004B56B0"/>
    <w:rsid w:val="004B5E66"/>
    <w:rsid w:val="004B6C5C"/>
    <w:rsid w:val="004B6DCB"/>
    <w:rsid w:val="004C0073"/>
    <w:rsid w:val="004C0F10"/>
    <w:rsid w:val="004C1673"/>
    <w:rsid w:val="004C16EB"/>
    <w:rsid w:val="004C35AC"/>
    <w:rsid w:val="004C4881"/>
    <w:rsid w:val="004C59DC"/>
    <w:rsid w:val="004C675F"/>
    <w:rsid w:val="004D0668"/>
    <w:rsid w:val="004D0CA6"/>
    <w:rsid w:val="004D40E2"/>
    <w:rsid w:val="004D4C82"/>
    <w:rsid w:val="004E018C"/>
    <w:rsid w:val="004E057E"/>
    <w:rsid w:val="004E13F7"/>
    <w:rsid w:val="004E2238"/>
    <w:rsid w:val="004E3AE8"/>
    <w:rsid w:val="004E43EB"/>
    <w:rsid w:val="004E5BEB"/>
    <w:rsid w:val="004E608F"/>
    <w:rsid w:val="004E7338"/>
    <w:rsid w:val="004E7897"/>
    <w:rsid w:val="004F18EA"/>
    <w:rsid w:val="004F249F"/>
    <w:rsid w:val="004F35D6"/>
    <w:rsid w:val="004F35EF"/>
    <w:rsid w:val="004F3ACF"/>
    <w:rsid w:val="004F3C0F"/>
    <w:rsid w:val="004F3F72"/>
    <w:rsid w:val="004F4C46"/>
    <w:rsid w:val="004F5394"/>
    <w:rsid w:val="004F568B"/>
    <w:rsid w:val="004F5FBE"/>
    <w:rsid w:val="00500AF4"/>
    <w:rsid w:val="005028EB"/>
    <w:rsid w:val="00502EFE"/>
    <w:rsid w:val="00504068"/>
    <w:rsid w:val="005048C0"/>
    <w:rsid w:val="00505DDF"/>
    <w:rsid w:val="00506D98"/>
    <w:rsid w:val="00507F5E"/>
    <w:rsid w:val="0051028C"/>
    <w:rsid w:val="00510BB1"/>
    <w:rsid w:val="00511EE9"/>
    <w:rsid w:val="00511F15"/>
    <w:rsid w:val="00513A0C"/>
    <w:rsid w:val="005151C9"/>
    <w:rsid w:val="00515DD9"/>
    <w:rsid w:val="00515F1D"/>
    <w:rsid w:val="00516754"/>
    <w:rsid w:val="00517F24"/>
    <w:rsid w:val="00522E52"/>
    <w:rsid w:val="005253B4"/>
    <w:rsid w:val="0052648F"/>
    <w:rsid w:val="0053328A"/>
    <w:rsid w:val="005368FA"/>
    <w:rsid w:val="00537F41"/>
    <w:rsid w:val="00541AA8"/>
    <w:rsid w:val="00542917"/>
    <w:rsid w:val="005437EE"/>
    <w:rsid w:val="00543A13"/>
    <w:rsid w:val="00545894"/>
    <w:rsid w:val="00545DB4"/>
    <w:rsid w:val="0054604F"/>
    <w:rsid w:val="00550F21"/>
    <w:rsid w:val="00552A42"/>
    <w:rsid w:val="00553632"/>
    <w:rsid w:val="00553DE2"/>
    <w:rsid w:val="00560FF6"/>
    <w:rsid w:val="00562F27"/>
    <w:rsid w:val="0056396C"/>
    <w:rsid w:val="00564222"/>
    <w:rsid w:val="0056631E"/>
    <w:rsid w:val="00566D2A"/>
    <w:rsid w:val="00570D9F"/>
    <w:rsid w:val="00572187"/>
    <w:rsid w:val="00574A9B"/>
    <w:rsid w:val="00574E89"/>
    <w:rsid w:val="0058398A"/>
    <w:rsid w:val="00583A62"/>
    <w:rsid w:val="00583F5C"/>
    <w:rsid w:val="005848E2"/>
    <w:rsid w:val="0058529F"/>
    <w:rsid w:val="00585528"/>
    <w:rsid w:val="00586A67"/>
    <w:rsid w:val="00586F5D"/>
    <w:rsid w:val="00592323"/>
    <w:rsid w:val="00593F88"/>
    <w:rsid w:val="005972E2"/>
    <w:rsid w:val="00597476"/>
    <w:rsid w:val="005A2A45"/>
    <w:rsid w:val="005A2C45"/>
    <w:rsid w:val="005A34A6"/>
    <w:rsid w:val="005A6B39"/>
    <w:rsid w:val="005A7A96"/>
    <w:rsid w:val="005B25CF"/>
    <w:rsid w:val="005B2BCA"/>
    <w:rsid w:val="005B39E9"/>
    <w:rsid w:val="005B4046"/>
    <w:rsid w:val="005B6722"/>
    <w:rsid w:val="005C1C31"/>
    <w:rsid w:val="005C3A81"/>
    <w:rsid w:val="005C3ADA"/>
    <w:rsid w:val="005C459B"/>
    <w:rsid w:val="005C5163"/>
    <w:rsid w:val="005C69A0"/>
    <w:rsid w:val="005D374F"/>
    <w:rsid w:val="005D42E4"/>
    <w:rsid w:val="005D473F"/>
    <w:rsid w:val="005D7FC9"/>
    <w:rsid w:val="005E0A73"/>
    <w:rsid w:val="005E1452"/>
    <w:rsid w:val="005E1EFD"/>
    <w:rsid w:val="005E2A08"/>
    <w:rsid w:val="005E526C"/>
    <w:rsid w:val="005E6454"/>
    <w:rsid w:val="005E7717"/>
    <w:rsid w:val="005E77B9"/>
    <w:rsid w:val="005F2647"/>
    <w:rsid w:val="005F32EE"/>
    <w:rsid w:val="005F34E5"/>
    <w:rsid w:val="005F3DA8"/>
    <w:rsid w:val="005F5904"/>
    <w:rsid w:val="005F61FC"/>
    <w:rsid w:val="005F65E6"/>
    <w:rsid w:val="005F6601"/>
    <w:rsid w:val="005F6BAC"/>
    <w:rsid w:val="00602950"/>
    <w:rsid w:val="00604463"/>
    <w:rsid w:val="00604F6F"/>
    <w:rsid w:val="00606E1E"/>
    <w:rsid w:val="00606FC4"/>
    <w:rsid w:val="00607096"/>
    <w:rsid w:val="006112B1"/>
    <w:rsid w:val="0061169B"/>
    <w:rsid w:val="0061243D"/>
    <w:rsid w:val="006136F6"/>
    <w:rsid w:val="00617A14"/>
    <w:rsid w:val="00617B72"/>
    <w:rsid w:val="00617F7E"/>
    <w:rsid w:val="0062140C"/>
    <w:rsid w:val="006236A8"/>
    <w:rsid w:val="006236DA"/>
    <w:rsid w:val="00624C5B"/>
    <w:rsid w:val="00624D08"/>
    <w:rsid w:val="00626BAC"/>
    <w:rsid w:val="0063131A"/>
    <w:rsid w:val="006313D9"/>
    <w:rsid w:val="00635FE3"/>
    <w:rsid w:val="00636B4A"/>
    <w:rsid w:val="00640167"/>
    <w:rsid w:val="006403F2"/>
    <w:rsid w:val="006409E5"/>
    <w:rsid w:val="00641284"/>
    <w:rsid w:val="00643981"/>
    <w:rsid w:val="00645AAC"/>
    <w:rsid w:val="00647262"/>
    <w:rsid w:val="00647701"/>
    <w:rsid w:val="00651439"/>
    <w:rsid w:val="00652C9F"/>
    <w:rsid w:val="006538BB"/>
    <w:rsid w:val="00655347"/>
    <w:rsid w:val="00660CBF"/>
    <w:rsid w:val="006613F4"/>
    <w:rsid w:val="006630CF"/>
    <w:rsid w:val="00663B79"/>
    <w:rsid w:val="00664CE0"/>
    <w:rsid w:val="006653E0"/>
    <w:rsid w:val="00665D43"/>
    <w:rsid w:val="00667D97"/>
    <w:rsid w:val="00671BC1"/>
    <w:rsid w:val="0067426C"/>
    <w:rsid w:val="00674D25"/>
    <w:rsid w:val="006759B5"/>
    <w:rsid w:val="0067675C"/>
    <w:rsid w:val="006808E0"/>
    <w:rsid w:val="006840F5"/>
    <w:rsid w:val="0068522D"/>
    <w:rsid w:val="00685797"/>
    <w:rsid w:val="0068686D"/>
    <w:rsid w:val="00690706"/>
    <w:rsid w:val="00692101"/>
    <w:rsid w:val="0069499A"/>
    <w:rsid w:val="00695B2C"/>
    <w:rsid w:val="00695B43"/>
    <w:rsid w:val="006962C7"/>
    <w:rsid w:val="006962C8"/>
    <w:rsid w:val="006969F7"/>
    <w:rsid w:val="00696E13"/>
    <w:rsid w:val="00696F0F"/>
    <w:rsid w:val="00696F7A"/>
    <w:rsid w:val="006977CC"/>
    <w:rsid w:val="006A0BD8"/>
    <w:rsid w:val="006A0DAB"/>
    <w:rsid w:val="006A204C"/>
    <w:rsid w:val="006A2092"/>
    <w:rsid w:val="006A53EC"/>
    <w:rsid w:val="006A72D8"/>
    <w:rsid w:val="006B14C2"/>
    <w:rsid w:val="006B18B5"/>
    <w:rsid w:val="006B1E56"/>
    <w:rsid w:val="006B28E7"/>
    <w:rsid w:val="006B533E"/>
    <w:rsid w:val="006B5625"/>
    <w:rsid w:val="006B6397"/>
    <w:rsid w:val="006C03C2"/>
    <w:rsid w:val="006C09D0"/>
    <w:rsid w:val="006C1943"/>
    <w:rsid w:val="006C2FC1"/>
    <w:rsid w:val="006C305B"/>
    <w:rsid w:val="006C6041"/>
    <w:rsid w:val="006C61B0"/>
    <w:rsid w:val="006C62CE"/>
    <w:rsid w:val="006C652D"/>
    <w:rsid w:val="006D2E91"/>
    <w:rsid w:val="006D4C46"/>
    <w:rsid w:val="006D58F0"/>
    <w:rsid w:val="006E1566"/>
    <w:rsid w:val="006E1CCC"/>
    <w:rsid w:val="006E3DCB"/>
    <w:rsid w:val="006E3DDF"/>
    <w:rsid w:val="006E5EA8"/>
    <w:rsid w:val="006E72FF"/>
    <w:rsid w:val="006E78F9"/>
    <w:rsid w:val="006F0462"/>
    <w:rsid w:val="006F1121"/>
    <w:rsid w:val="006F274F"/>
    <w:rsid w:val="006F2932"/>
    <w:rsid w:val="006F31D6"/>
    <w:rsid w:val="006F32CC"/>
    <w:rsid w:val="006F3765"/>
    <w:rsid w:val="006F5A4B"/>
    <w:rsid w:val="006F7671"/>
    <w:rsid w:val="007010F5"/>
    <w:rsid w:val="00703F6D"/>
    <w:rsid w:val="00705077"/>
    <w:rsid w:val="0070740D"/>
    <w:rsid w:val="00712675"/>
    <w:rsid w:val="007126B0"/>
    <w:rsid w:val="007135ED"/>
    <w:rsid w:val="0071493C"/>
    <w:rsid w:val="00715B1D"/>
    <w:rsid w:val="00715C63"/>
    <w:rsid w:val="00720487"/>
    <w:rsid w:val="007243DC"/>
    <w:rsid w:val="007249AE"/>
    <w:rsid w:val="0072517A"/>
    <w:rsid w:val="007258CE"/>
    <w:rsid w:val="007278F4"/>
    <w:rsid w:val="00730D6C"/>
    <w:rsid w:val="007315B0"/>
    <w:rsid w:val="00731803"/>
    <w:rsid w:val="00731C3C"/>
    <w:rsid w:val="00733601"/>
    <w:rsid w:val="0073453F"/>
    <w:rsid w:val="007401E0"/>
    <w:rsid w:val="00742186"/>
    <w:rsid w:val="00745AFD"/>
    <w:rsid w:val="00747242"/>
    <w:rsid w:val="00747AA4"/>
    <w:rsid w:val="007506A8"/>
    <w:rsid w:val="00750B40"/>
    <w:rsid w:val="007517C2"/>
    <w:rsid w:val="007517E1"/>
    <w:rsid w:val="007530DE"/>
    <w:rsid w:val="00754B2A"/>
    <w:rsid w:val="00755C9C"/>
    <w:rsid w:val="0075678C"/>
    <w:rsid w:val="00760EF8"/>
    <w:rsid w:val="007631B6"/>
    <w:rsid w:val="0076741B"/>
    <w:rsid w:val="00767DEB"/>
    <w:rsid w:val="00772519"/>
    <w:rsid w:val="00772723"/>
    <w:rsid w:val="007751B2"/>
    <w:rsid w:val="007773D4"/>
    <w:rsid w:val="007778A6"/>
    <w:rsid w:val="007812CC"/>
    <w:rsid w:val="00783A85"/>
    <w:rsid w:val="00783F38"/>
    <w:rsid w:val="00783F4A"/>
    <w:rsid w:val="00785588"/>
    <w:rsid w:val="00785A44"/>
    <w:rsid w:val="00785DFA"/>
    <w:rsid w:val="00787CA9"/>
    <w:rsid w:val="007914BF"/>
    <w:rsid w:val="0079178C"/>
    <w:rsid w:val="00793362"/>
    <w:rsid w:val="00793783"/>
    <w:rsid w:val="00795A72"/>
    <w:rsid w:val="007963EE"/>
    <w:rsid w:val="007A01BA"/>
    <w:rsid w:val="007A1D0D"/>
    <w:rsid w:val="007A47FD"/>
    <w:rsid w:val="007A5A09"/>
    <w:rsid w:val="007A6A7A"/>
    <w:rsid w:val="007A6B63"/>
    <w:rsid w:val="007B13B1"/>
    <w:rsid w:val="007B2255"/>
    <w:rsid w:val="007B51F0"/>
    <w:rsid w:val="007B62E8"/>
    <w:rsid w:val="007B634F"/>
    <w:rsid w:val="007B6452"/>
    <w:rsid w:val="007B6631"/>
    <w:rsid w:val="007C0486"/>
    <w:rsid w:val="007C0C91"/>
    <w:rsid w:val="007C115A"/>
    <w:rsid w:val="007C2D8F"/>
    <w:rsid w:val="007C3621"/>
    <w:rsid w:val="007C5691"/>
    <w:rsid w:val="007C6C1B"/>
    <w:rsid w:val="007D07FF"/>
    <w:rsid w:val="007D0FC3"/>
    <w:rsid w:val="007D1168"/>
    <w:rsid w:val="007D4F34"/>
    <w:rsid w:val="007D5F18"/>
    <w:rsid w:val="007E28FD"/>
    <w:rsid w:val="007E5D52"/>
    <w:rsid w:val="007E60DE"/>
    <w:rsid w:val="007E7195"/>
    <w:rsid w:val="007F0A9A"/>
    <w:rsid w:val="007F1471"/>
    <w:rsid w:val="007F19C0"/>
    <w:rsid w:val="007F2D16"/>
    <w:rsid w:val="00800165"/>
    <w:rsid w:val="0080065C"/>
    <w:rsid w:val="008013FF"/>
    <w:rsid w:val="00801988"/>
    <w:rsid w:val="00801F67"/>
    <w:rsid w:val="008023DB"/>
    <w:rsid w:val="008029A5"/>
    <w:rsid w:val="00802B8F"/>
    <w:rsid w:val="008034C6"/>
    <w:rsid w:val="00803634"/>
    <w:rsid w:val="00803E50"/>
    <w:rsid w:val="00804FA2"/>
    <w:rsid w:val="00807849"/>
    <w:rsid w:val="008113C6"/>
    <w:rsid w:val="00811BA4"/>
    <w:rsid w:val="00812AC3"/>
    <w:rsid w:val="00813B0B"/>
    <w:rsid w:val="00813E8E"/>
    <w:rsid w:val="00814F78"/>
    <w:rsid w:val="008229EA"/>
    <w:rsid w:val="00822A1F"/>
    <w:rsid w:val="00824F02"/>
    <w:rsid w:val="008276FB"/>
    <w:rsid w:val="00830560"/>
    <w:rsid w:val="00833B9F"/>
    <w:rsid w:val="00837128"/>
    <w:rsid w:val="00840567"/>
    <w:rsid w:val="00842C44"/>
    <w:rsid w:val="00843215"/>
    <w:rsid w:val="008435CC"/>
    <w:rsid w:val="008505A0"/>
    <w:rsid w:val="00851022"/>
    <w:rsid w:val="00852193"/>
    <w:rsid w:val="0085259C"/>
    <w:rsid w:val="0085315C"/>
    <w:rsid w:val="00857A60"/>
    <w:rsid w:val="00861957"/>
    <w:rsid w:val="00861958"/>
    <w:rsid w:val="00862103"/>
    <w:rsid w:val="00862DAE"/>
    <w:rsid w:val="0086541B"/>
    <w:rsid w:val="00866CCC"/>
    <w:rsid w:val="008719C9"/>
    <w:rsid w:val="00874F3E"/>
    <w:rsid w:val="00875093"/>
    <w:rsid w:val="0087565D"/>
    <w:rsid w:val="00882A76"/>
    <w:rsid w:val="00882C5A"/>
    <w:rsid w:val="00883513"/>
    <w:rsid w:val="00885162"/>
    <w:rsid w:val="008852AF"/>
    <w:rsid w:val="00885D48"/>
    <w:rsid w:val="00885E84"/>
    <w:rsid w:val="0088753E"/>
    <w:rsid w:val="00887750"/>
    <w:rsid w:val="00887D83"/>
    <w:rsid w:val="00890605"/>
    <w:rsid w:val="008950A0"/>
    <w:rsid w:val="008954F7"/>
    <w:rsid w:val="008A2EBC"/>
    <w:rsid w:val="008A332D"/>
    <w:rsid w:val="008A651E"/>
    <w:rsid w:val="008A7BEF"/>
    <w:rsid w:val="008B0306"/>
    <w:rsid w:val="008B19F7"/>
    <w:rsid w:val="008C1301"/>
    <w:rsid w:val="008C31C0"/>
    <w:rsid w:val="008C4E6B"/>
    <w:rsid w:val="008C5BE8"/>
    <w:rsid w:val="008C5F24"/>
    <w:rsid w:val="008C7558"/>
    <w:rsid w:val="008C7D37"/>
    <w:rsid w:val="008D22E4"/>
    <w:rsid w:val="008D35B3"/>
    <w:rsid w:val="008D3B6E"/>
    <w:rsid w:val="008D54EF"/>
    <w:rsid w:val="008D5900"/>
    <w:rsid w:val="008E0FA5"/>
    <w:rsid w:val="008E1AB8"/>
    <w:rsid w:val="008E20A2"/>
    <w:rsid w:val="008E385E"/>
    <w:rsid w:val="008E3D63"/>
    <w:rsid w:val="008E40FD"/>
    <w:rsid w:val="008E4A0C"/>
    <w:rsid w:val="008E577F"/>
    <w:rsid w:val="008E59DA"/>
    <w:rsid w:val="008E5E3D"/>
    <w:rsid w:val="008E7323"/>
    <w:rsid w:val="008F0063"/>
    <w:rsid w:val="008F43F4"/>
    <w:rsid w:val="008F6B38"/>
    <w:rsid w:val="00900289"/>
    <w:rsid w:val="009011AA"/>
    <w:rsid w:val="009011E7"/>
    <w:rsid w:val="00901FED"/>
    <w:rsid w:val="00902530"/>
    <w:rsid w:val="00902DAD"/>
    <w:rsid w:val="00903D7B"/>
    <w:rsid w:val="009045B9"/>
    <w:rsid w:val="00905B0B"/>
    <w:rsid w:val="00910814"/>
    <w:rsid w:val="00916BE1"/>
    <w:rsid w:val="00917D27"/>
    <w:rsid w:val="00917D9B"/>
    <w:rsid w:val="009207D0"/>
    <w:rsid w:val="00921264"/>
    <w:rsid w:val="00922E17"/>
    <w:rsid w:val="00923151"/>
    <w:rsid w:val="00924BC8"/>
    <w:rsid w:val="009313D7"/>
    <w:rsid w:val="00932E9E"/>
    <w:rsid w:val="00934432"/>
    <w:rsid w:val="00934657"/>
    <w:rsid w:val="009367A0"/>
    <w:rsid w:val="009375FA"/>
    <w:rsid w:val="00937F17"/>
    <w:rsid w:val="0094119F"/>
    <w:rsid w:val="0094162D"/>
    <w:rsid w:val="00941DA3"/>
    <w:rsid w:val="0094483D"/>
    <w:rsid w:val="009455A7"/>
    <w:rsid w:val="00946989"/>
    <w:rsid w:val="00947198"/>
    <w:rsid w:val="00947D82"/>
    <w:rsid w:val="00954EA5"/>
    <w:rsid w:val="0095751A"/>
    <w:rsid w:val="00961379"/>
    <w:rsid w:val="00961C7E"/>
    <w:rsid w:val="0096341C"/>
    <w:rsid w:val="0096426D"/>
    <w:rsid w:val="009665C0"/>
    <w:rsid w:val="00971307"/>
    <w:rsid w:val="00971AF5"/>
    <w:rsid w:val="00972B71"/>
    <w:rsid w:val="00974621"/>
    <w:rsid w:val="009771FF"/>
    <w:rsid w:val="009815EC"/>
    <w:rsid w:val="009833AF"/>
    <w:rsid w:val="00983652"/>
    <w:rsid w:val="00984FF6"/>
    <w:rsid w:val="009851DC"/>
    <w:rsid w:val="00985771"/>
    <w:rsid w:val="00991233"/>
    <w:rsid w:val="009926C4"/>
    <w:rsid w:val="009A1569"/>
    <w:rsid w:val="009A1F3D"/>
    <w:rsid w:val="009A22F1"/>
    <w:rsid w:val="009A4AEA"/>
    <w:rsid w:val="009B0296"/>
    <w:rsid w:val="009B11A6"/>
    <w:rsid w:val="009B2C70"/>
    <w:rsid w:val="009B417E"/>
    <w:rsid w:val="009B702F"/>
    <w:rsid w:val="009C0F1B"/>
    <w:rsid w:val="009C1737"/>
    <w:rsid w:val="009C1C61"/>
    <w:rsid w:val="009C27EA"/>
    <w:rsid w:val="009C33F9"/>
    <w:rsid w:val="009C5C14"/>
    <w:rsid w:val="009C5DE2"/>
    <w:rsid w:val="009C6A99"/>
    <w:rsid w:val="009C78D9"/>
    <w:rsid w:val="009C795C"/>
    <w:rsid w:val="009D1ADC"/>
    <w:rsid w:val="009D24C1"/>
    <w:rsid w:val="009D51B5"/>
    <w:rsid w:val="009D5779"/>
    <w:rsid w:val="009E2976"/>
    <w:rsid w:val="009E3179"/>
    <w:rsid w:val="009E5428"/>
    <w:rsid w:val="009E68CA"/>
    <w:rsid w:val="009E7524"/>
    <w:rsid w:val="009F21EB"/>
    <w:rsid w:val="009F25C1"/>
    <w:rsid w:val="009F3247"/>
    <w:rsid w:val="009F3F82"/>
    <w:rsid w:val="009F6034"/>
    <w:rsid w:val="009F766A"/>
    <w:rsid w:val="009F7A26"/>
    <w:rsid w:val="00A0047B"/>
    <w:rsid w:val="00A01EAC"/>
    <w:rsid w:val="00A023ED"/>
    <w:rsid w:val="00A02FA8"/>
    <w:rsid w:val="00A0436B"/>
    <w:rsid w:val="00A05AD8"/>
    <w:rsid w:val="00A063AD"/>
    <w:rsid w:val="00A10141"/>
    <w:rsid w:val="00A10BE2"/>
    <w:rsid w:val="00A14398"/>
    <w:rsid w:val="00A149B9"/>
    <w:rsid w:val="00A2037D"/>
    <w:rsid w:val="00A23C41"/>
    <w:rsid w:val="00A24003"/>
    <w:rsid w:val="00A24775"/>
    <w:rsid w:val="00A26B76"/>
    <w:rsid w:val="00A27534"/>
    <w:rsid w:val="00A2786C"/>
    <w:rsid w:val="00A30D65"/>
    <w:rsid w:val="00A31EC9"/>
    <w:rsid w:val="00A34063"/>
    <w:rsid w:val="00A34770"/>
    <w:rsid w:val="00A367AF"/>
    <w:rsid w:val="00A368C8"/>
    <w:rsid w:val="00A40526"/>
    <w:rsid w:val="00A40C21"/>
    <w:rsid w:val="00A41B05"/>
    <w:rsid w:val="00A41FA9"/>
    <w:rsid w:val="00A44417"/>
    <w:rsid w:val="00A47BFF"/>
    <w:rsid w:val="00A50232"/>
    <w:rsid w:val="00A5042E"/>
    <w:rsid w:val="00A507F5"/>
    <w:rsid w:val="00A51051"/>
    <w:rsid w:val="00A511D4"/>
    <w:rsid w:val="00A523A4"/>
    <w:rsid w:val="00A5328D"/>
    <w:rsid w:val="00A533B2"/>
    <w:rsid w:val="00A557A2"/>
    <w:rsid w:val="00A577D2"/>
    <w:rsid w:val="00A61BA8"/>
    <w:rsid w:val="00A62F0A"/>
    <w:rsid w:val="00A6542F"/>
    <w:rsid w:val="00A6583A"/>
    <w:rsid w:val="00A663C0"/>
    <w:rsid w:val="00A667FC"/>
    <w:rsid w:val="00A671E4"/>
    <w:rsid w:val="00A704BF"/>
    <w:rsid w:val="00A87832"/>
    <w:rsid w:val="00A91895"/>
    <w:rsid w:val="00A91B6F"/>
    <w:rsid w:val="00AA1073"/>
    <w:rsid w:val="00AA21E5"/>
    <w:rsid w:val="00AA2409"/>
    <w:rsid w:val="00AA2616"/>
    <w:rsid w:val="00AB168C"/>
    <w:rsid w:val="00AB543E"/>
    <w:rsid w:val="00AB5ABB"/>
    <w:rsid w:val="00AC173C"/>
    <w:rsid w:val="00AC1A5B"/>
    <w:rsid w:val="00AC44DA"/>
    <w:rsid w:val="00AC4F9E"/>
    <w:rsid w:val="00AC4FB7"/>
    <w:rsid w:val="00AC76F3"/>
    <w:rsid w:val="00AD2BD9"/>
    <w:rsid w:val="00AD3A0D"/>
    <w:rsid w:val="00AD46E9"/>
    <w:rsid w:val="00AD4930"/>
    <w:rsid w:val="00AD5B72"/>
    <w:rsid w:val="00AD7CA9"/>
    <w:rsid w:val="00AE2978"/>
    <w:rsid w:val="00AE29E0"/>
    <w:rsid w:val="00AE3377"/>
    <w:rsid w:val="00AE62E3"/>
    <w:rsid w:val="00AF056B"/>
    <w:rsid w:val="00AF7367"/>
    <w:rsid w:val="00AF7905"/>
    <w:rsid w:val="00B01CDF"/>
    <w:rsid w:val="00B01D51"/>
    <w:rsid w:val="00B02664"/>
    <w:rsid w:val="00B04168"/>
    <w:rsid w:val="00B0423C"/>
    <w:rsid w:val="00B05313"/>
    <w:rsid w:val="00B069BF"/>
    <w:rsid w:val="00B06ED3"/>
    <w:rsid w:val="00B070ED"/>
    <w:rsid w:val="00B077B0"/>
    <w:rsid w:val="00B10C65"/>
    <w:rsid w:val="00B10E28"/>
    <w:rsid w:val="00B15B13"/>
    <w:rsid w:val="00B1639E"/>
    <w:rsid w:val="00B21229"/>
    <w:rsid w:val="00B22546"/>
    <w:rsid w:val="00B24A05"/>
    <w:rsid w:val="00B30536"/>
    <w:rsid w:val="00B34566"/>
    <w:rsid w:val="00B36ED9"/>
    <w:rsid w:val="00B379EB"/>
    <w:rsid w:val="00B4042C"/>
    <w:rsid w:val="00B40765"/>
    <w:rsid w:val="00B4181C"/>
    <w:rsid w:val="00B439F6"/>
    <w:rsid w:val="00B4665E"/>
    <w:rsid w:val="00B46AFF"/>
    <w:rsid w:val="00B50D2E"/>
    <w:rsid w:val="00B530FF"/>
    <w:rsid w:val="00B57D10"/>
    <w:rsid w:val="00B617B5"/>
    <w:rsid w:val="00B61953"/>
    <w:rsid w:val="00B62641"/>
    <w:rsid w:val="00B6409F"/>
    <w:rsid w:val="00B64653"/>
    <w:rsid w:val="00B66390"/>
    <w:rsid w:val="00B672C2"/>
    <w:rsid w:val="00B67D53"/>
    <w:rsid w:val="00B67EDA"/>
    <w:rsid w:val="00B750FB"/>
    <w:rsid w:val="00B76232"/>
    <w:rsid w:val="00B80D63"/>
    <w:rsid w:val="00B83B2B"/>
    <w:rsid w:val="00B83BF1"/>
    <w:rsid w:val="00B86755"/>
    <w:rsid w:val="00B86E6D"/>
    <w:rsid w:val="00B93A0D"/>
    <w:rsid w:val="00B950D7"/>
    <w:rsid w:val="00B97181"/>
    <w:rsid w:val="00BA02E0"/>
    <w:rsid w:val="00BA0AB0"/>
    <w:rsid w:val="00BA1280"/>
    <w:rsid w:val="00BA2C8D"/>
    <w:rsid w:val="00BA3C98"/>
    <w:rsid w:val="00BA4552"/>
    <w:rsid w:val="00BB07D5"/>
    <w:rsid w:val="00BB255A"/>
    <w:rsid w:val="00BB2B58"/>
    <w:rsid w:val="00BB377D"/>
    <w:rsid w:val="00BB5569"/>
    <w:rsid w:val="00BB563F"/>
    <w:rsid w:val="00BB5814"/>
    <w:rsid w:val="00BB5D0A"/>
    <w:rsid w:val="00BC002F"/>
    <w:rsid w:val="00BC0659"/>
    <w:rsid w:val="00BC0903"/>
    <w:rsid w:val="00BC59D9"/>
    <w:rsid w:val="00BC734E"/>
    <w:rsid w:val="00BC77A1"/>
    <w:rsid w:val="00BC7C34"/>
    <w:rsid w:val="00BD05A1"/>
    <w:rsid w:val="00BD13AB"/>
    <w:rsid w:val="00BD1D10"/>
    <w:rsid w:val="00BD4123"/>
    <w:rsid w:val="00BD4D42"/>
    <w:rsid w:val="00BD62FB"/>
    <w:rsid w:val="00BE1BDF"/>
    <w:rsid w:val="00BE2432"/>
    <w:rsid w:val="00BE43BF"/>
    <w:rsid w:val="00BE7299"/>
    <w:rsid w:val="00BF02FD"/>
    <w:rsid w:val="00BF04FE"/>
    <w:rsid w:val="00BF0EF9"/>
    <w:rsid w:val="00BF1CA1"/>
    <w:rsid w:val="00BF4F32"/>
    <w:rsid w:val="00BF4F8F"/>
    <w:rsid w:val="00BF54AE"/>
    <w:rsid w:val="00BF5F2D"/>
    <w:rsid w:val="00BF61DF"/>
    <w:rsid w:val="00C001F2"/>
    <w:rsid w:val="00C0386D"/>
    <w:rsid w:val="00C03E75"/>
    <w:rsid w:val="00C0485C"/>
    <w:rsid w:val="00C049D0"/>
    <w:rsid w:val="00C05E54"/>
    <w:rsid w:val="00C07D21"/>
    <w:rsid w:val="00C11447"/>
    <w:rsid w:val="00C15606"/>
    <w:rsid w:val="00C17A0E"/>
    <w:rsid w:val="00C20F5D"/>
    <w:rsid w:val="00C22342"/>
    <w:rsid w:val="00C25EF0"/>
    <w:rsid w:val="00C268FF"/>
    <w:rsid w:val="00C27F0A"/>
    <w:rsid w:val="00C310DB"/>
    <w:rsid w:val="00C32DE3"/>
    <w:rsid w:val="00C357AB"/>
    <w:rsid w:val="00C358B9"/>
    <w:rsid w:val="00C35AB1"/>
    <w:rsid w:val="00C35CAF"/>
    <w:rsid w:val="00C35FD5"/>
    <w:rsid w:val="00C361F4"/>
    <w:rsid w:val="00C37CB0"/>
    <w:rsid w:val="00C40268"/>
    <w:rsid w:val="00C4183D"/>
    <w:rsid w:val="00C4506D"/>
    <w:rsid w:val="00C50EEC"/>
    <w:rsid w:val="00C50F2F"/>
    <w:rsid w:val="00C566E4"/>
    <w:rsid w:val="00C60A64"/>
    <w:rsid w:val="00C60C94"/>
    <w:rsid w:val="00C64CAC"/>
    <w:rsid w:val="00C659DC"/>
    <w:rsid w:val="00C65F40"/>
    <w:rsid w:val="00C65F99"/>
    <w:rsid w:val="00C66D74"/>
    <w:rsid w:val="00C67580"/>
    <w:rsid w:val="00C7037D"/>
    <w:rsid w:val="00C717FF"/>
    <w:rsid w:val="00C74A3A"/>
    <w:rsid w:val="00C75CEE"/>
    <w:rsid w:val="00C7631E"/>
    <w:rsid w:val="00C80152"/>
    <w:rsid w:val="00C80638"/>
    <w:rsid w:val="00C80A82"/>
    <w:rsid w:val="00C80DD9"/>
    <w:rsid w:val="00C81A93"/>
    <w:rsid w:val="00C83319"/>
    <w:rsid w:val="00C839E1"/>
    <w:rsid w:val="00C83F8D"/>
    <w:rsid w:val="00C85DE2"/>
    <w:rsid w:val="00C862DC"/>
    <w:rsid w:val="00C87A9F"/>
    <w:rsid w:val="00C90E18"/>
    <w:rsid w:val="00C93AE0"/>
    <w:rsid w:val="00C95DC7"/>
    <w:rsid w:val="00C96915"/>
    <w:rsid w:val="00CA1DE3"/>
    <w:rsid w:val="00CA317E"/>
    <w:rsid w:val="00CA569F"/>
    <w:rsid w:val="00CA5ACA"/>
    <w:rsid w:val="00CA6215"/>
    <w:rsid w:val="00CA74A7"/>
    <w:rsid w:val="00CB0D8D"/>
    <w:rsid w:val="00CB10A5"/>
    <w:rsid w:val="00CB199A"/>
    <w:rsid w:val="00CB1B51"/>
    <w:rsid w:val="00CB39CA"/>
    <w:rsid w:val="00CB57F5"/>
    <w:rsid w:val="00CB71B4"/>
    <w:rsid w:val="00CB7496"/>
    <w:rsid w:val="00CB7524"/>
    <w:rsid w:val="00CB7623"/>
    <w:rsid w:val="00CB7ED5"/>
    <w:rsid w:val="00CC1051"/>
    <w:rsid w:val="00CC1D64"/>
    <w:rsid w:val="00CC1EE3"/>
    <w:rsid w:val="00CC2C35"/>
    <w:rsid w:val="00CC3736"/>
    <w:rsid w:val="00CC53A0"/>
    <w:rsid w:val="00CC5947"/>
    <w:rsid w:val="00CC7895"/>
    <w:rsid w:val="00CD0E46"/>
    <w:rsid w:val="00CD2CFA"/>
    <w:rsid w:val="00CD46DA"/>
    <w:rsid w:val="00CD4FA2"/>
    <w:rsid w:val="00CD5200"/>
    <w:rsid w:val="00CD5324"/>
    <w:rsid w:val="00CD5A02"/>
    <w:rsid w:val="00CD5DC1"/>
    <w:rsid w:val="00CD782E"/>
    <w:rsid w:val="00CE1DEB"/>
    <w:rsid w:val="00CE51E8"/>
    <w:rsid w:val="00CE6E23"/>
    <w:rsid w:val="00CE7925"/>
    <w:rsid w:val="00CF1BE5"/>
    <w:rsid w:val="00CF2476"/>
    <w:rsid w:val="00CF307D"/>
    <w:rsid w:val="00CF3631"/>
    <w:rsid w:val="00CF3D7B"/>
    <w:rsid w:val="00CF44DE"/>
    <w:rsid w:val="00CF78DA"/>
    <w:rsid w:val="00D00110"/>
    <w:rsid w:val="00D0090C"/>
    <w:rsid w:val="00D0139C"/>
    <w:rsid w:val="00D042F4"/>
    <w:rsid w:val="00D06278"/>
    <w:rsid w:val="00D07C6A"/>
    <w:rsid w:val="00D107AA"/>
    <w:rsid w:val="00D1089A"/>
    <w:rsid w:val="00D109F5"/>
    <w:rsid w:val="00D115C4"/>
    <w:rsid w:val="00D12276"/>
    <w:rsid w:val="00D14763"/>
    <w:rsid w:val="00D14FEB"/>
    <w:rsid w:val="00D20C9E"/>
    <w:rsid w:val="00D20FEA"/>
    <w:rsid w:val="00D2295C"/>
    <w:rsid w:val="00D250AF"/>
    <w:rsid w:val="00D25572"/>
    <w:rsid w:val="00D2611E"/>
    <w:rsid w:val="00D321A4"/>
    <w:rsid w:val="00D32FBF"/>
    <w:rsid w:val="00D37DBF"/>
    <w:rsid w:val="00D417E8"/>
    <w:rsid w:val="00D41DAF"/>
    <w:rsid w:val="00D42E09"/>
    <w:rsid w:val="00D463ED"/>
    <w:rsid w:val="00D46C4D"/>
    <w:rsid w:val="00D5002C"/>
    <w:rsid w:val="00D5015C"/>
    <w:rsid w:val="00D50B69"/>
    <w:rsid w:val="00D52C58"/>
    <w:rsid w:val="00D54509"/>
    <w:rsid w:val="00D56C9E"/>
    <w:rsid w:val="00D603E1"/>
    <w:rsid w:val="00D638F9"/>
    <w:rsid w:val="00D65F05"/>
    <w:rsid w:val="00D66B1D"/>
    <w:rsid w:val="00D70742"/>
    <w:rsid w:val="00D7202E"/>
    <w:rsid w:val="00D73282"/>
    <w:rsid w:val="00D74550"/>
    <w:rsid w:val="00D74C02"/>
    <w:rsid w:val="00D757D0"/>
    <w:rsid w:val="00D76C8D"/>
    <w:rsid w:val="00D824DE"/>
    <w:rsid w:val="00D826B5"/>
    <w:rsid w:val="00D8376A"/>
    <w:rsid w:val="00D85190"/>
    <w:rsid w:val="00D85F27"/>
    <w:rsid w:val="00D8632A"/>
    <w:rsid w:val="00D86CF6"/>
    <w:rsid w:val="00D87082"/>
    <w:rsid w:val="00D87C37"/>
    <w:rsid w:val="00D9000C"/>
    <w:rsid w:val="00D91C83"/>
    <w:rsid w:val="00D92643"/>
    <w:rsid w:val="00D92AA3"/>
    <w:rsid w:val="00D936D1"/>
    <w:rsid w:val="00D93941"/>
    <w:rsid w:val="00D97C0D"/>
    <w:rsid w:val="00DA27FC"/>
    <w:rsid w:val="00DA5286"/>
    <w:rsid w:val="00DA626B"/>
    <w:rsid w:val="00DB01F9"/>
    <w:rsid w:val="00DB1191"/>
    <w:rsid w:val="00DB2841"/>
    <w:rsid w:val="00DB2F8F"/>
    <w:rsid w:val="00DB5B16"/>
    <w:rsid w:val="00DC080C"/>
    <w:rsid w:val="00DC1E2D"/>
    <w:rsid w:val="00DC3401"/>
    <w:rsid w:val="00DC7EE9"/>
    <w:rsid w:val="00DD0A61"/>
    <w:rsid w:val="00DD4540"/>
    <w:rsid w:val="00DE04AE"/>
    <w:rsid w:val="00DE2F8E"/>
    <w:rsid w:val="00DE3275"/>
    <w:rsid w:val="00DE4D42"/>
    <w:rsid w:val="00DE4EEB"/>
    <w:rsid w:val="00DE549E"/>
    <w:rsid w:val="00DE6D7B"/>
    <w:rsid w:val="00DF0860"/>
    <w:rsid w:val="00DF12C4"/>
    <w:rsid w:val="00DF14A1"/>
    <w:rsid w:val="00DF1636"/>
    <w:rsid w:val="00DF3187"/>
    <w:rsid w:val="00DF41C1"/>
    <w:rsid w:val="00DF4790"/>
    <w:rsid w:val="00DF61A9"/>
    <w:rsid w:val="00DF753C"/>
    <w:rsid w:val="00E0104B"/>
    <w:rsid w:val="00E01955"/>
    <w:rsid w:val="00E10BAC"/>
    <w:rsid w:val="00E114F4"/>
    <w:rsid w:val="00E128A0"/>
    <w:rsid w:val="00E12BEC"/>
    <w:rsid w:val="00E13480"/>
    <w:rsid w:val="00E13656"/>
    <w:rsid w:val="00E17E9F"/>
    <w:rsid w:val="00E232AA"/>
    <w:rsid w:val="00E23E6F"/>
    <w:rsid w:val="00E23EC6"/>
    <w:rsid w:val="00E25256"/>
    <w:rsid w:val="00E26675"/>
    <w:rsid w:val="00E27A02"/>
    <w:rsid w:val="00E306C3"/>
    <w:rsid w:val="00E306DD"/>
    <w:rsid w:val="00E317B1"/>
    <w:rsid w:val="00E32695"/>
    <w:rsid w:val="00E32ED8"/>
    <w:rsid w:val="00E3377B"/>
    <w:rsid w:val="00E34E17"/>
    <w:rsid w:val="00E36C5C"/>
    <w:rsid w:val="00E40336"/>
    <w:rsid w:val="00E4136C"/>
    <w:rsid w:val="00E4289A"/>
    <w:rsid w:val="00E43860"/>
    <w:rsid w:val="00E448DC"/>
    <w:rsid w:val="00E475A1"/>
    <w:rsid w:val="00E501D9"/>
    <w:rsid w:val="00E504B6"/>
    <w:rsid w:val="00E50B14"/>
    <w:rsid w:val="00E50F71"/>
    <w:rsid w:val="00E52905"/>
    <w:rsid w:val="00E53169"/>
    <w:rsid w:val="00E53304"/>
    <w:rsid w:val="00E54A47"/>
    <w:rsid w:val="00E5610A"/>
    <w:rsid w:val="00E5696F"/>
    <w:rsid w:val="00E64972"/>
    <w:rsid w:val="00E657B8"/>
    <w:rsid w:val="00E65ABE"/>
    <w:rsid w:val="00E66855"/>
    <w:rsid w:val="00E66F03"/>
    <w:rsid w:val="00E73757"/>
    <w:rsid w:val="00E739D3"/>
    <w:rsid w:val="00E74373"/>
    <w:rsid w:val="00E745CE"/>
    <w:rsid w:val="00E76F3B"/>
    <w:rsid w:val="00E7724C"/>
    <w:rsid w:val="00E778C5"/>
    <w:rsid w:val="00E81380"/>
    <w:rsid w:val="00E82536"/>
    <w:rsid w:val="00E82BAA"/>
    <w:rsid w:val="00E82D46"/>
    <w:rsid w:val="00E82F16"/>
    <w:rsid w:val="00E855E9"/>
    <w:rsid w:val="00E86923"/>
    <w:rsid w:val="00E91591"/>
    <w:rsid w:val="00E91768"/>
    <w:rsid w:val="00E91F7B"/>
    <w:rsid w:val="00E9543F"/>
    <w:rsid w:val="00E96802"/>
    <w:rsid w:val="00E96BA0"/>
    <w:rsid w:val="00E96EE6"/>
    <w:rsid w:val="00EA136B"/>
    <w:rsid w:val="00EA1721"/>
    <w:rsid w:val="00EA34EE"/>
    <w:rsid w:val="00EA3DC5"/>
    <w:rsid w:val="00EA44F5"/>
    <w:rsid w:val="00EA5C33"/>
    <w:rsid w:val="00EA7A3D"/>
    <w:rsid w:val="00EA7E1E"/>
    <w:rsid w:val="00EB08B6"/>
    <w:rsid w:val="00EB2F2B"/>
    <w:rsid w:val="00EB4E14"/>
    <w:rsid w:val="00EB5DCB"/>
    <w:rsid w:val="00EB614A"/>
    <w:rsid w:val="00EC1D5B"/>
    <w:rsid w:val="00EC2F22"/>
    <w:rsid w:val="00EC3BC3"/>
    <w:rsid w:val="00EC3CA0"/>
    <w:rsid w:val="00EC5822"/>
    <w:rsid w:val="00EC5C35"/>
    <w:rsid w:val="00EC624A"/>
    <w:rsid w:val="00ED10D3"/>
    <w:rsid w:val="00ED2CC0"/>
    <w:rsid w:val="00ED2F8F"/>
    <w:rsid w:val="00ED308A"/>
    <w:rsid w:val="00ED57B8"/>
    <w:rsid w:val="00EE2D37"/>
    <w:rsid w:val="00EE3047"/>
    <w:rsid w:val="00EE3C06"/>
    <w:rsid w:val="00EE4426"/>
    <w:rsid w:val="00EE5048"/>
    <w:rsid w:val="00EE5F62"/>
    <w:rsid w:val="00EE628B"/>
    <w:rsid w:val="00EE6864"/>
    <w:rsid w:val="00EE7F32"/>
    <w:rsid w:val="00EF04D7"/>
    <w:rsid w:val="00EF2F8D"/>
    <w:rsid w:val="00EF3C96"/>
    <w:rsid w:val="00EF3D5A"/>
    <w:rsid w:val="00EF40CD"/>
    <w:rsid w:val="00EF438F"/>
    <w:rsid w:val="00EF4542"/>
    <w:rsid w:val="00EF47CA"/>
    <w:rsid w:val="00EF744B"/>
    <w:rsid w:val="00F00A37"/>
    <w:rsid w:val="00F013FB"/>
    <w:rsid w:val="00F0242E"/>
    <w:rsid w:val="00F0673F"/>
    <w:rsid w:val="00F101F1"/>
    <w:rsid w:val="00F10B6C"/>
    <w:rsid w:val="00F11163"/>
    <w:rsid w:val="00F1301A"/>
    <w:rsid w:val="00F14339"/>
    <w:rsid w:val="00F15FEB"/>
    <w:rsid w:val="00F20890"/>
    <w:rsid w:val="00F20BEC"/>
    <w:rsid w:val="00F212A7"/>
    <w:rsid w:val="00F23393"/>
    <w:rsid w:val="00F25463"/>
    <w:rsid w:val="00F263B4"/>
    <w:rsid w:val="00F2640C"/>
    <w:rsid w:val="00F26DF5"/>
    <w:rsid w:val="00F30659"/>
    <w:rsid w:val="00F30A9C"/>
    <w:rsid w:val="00F326AD"/>
    <w:rsid w:val="00F33934"/>
    <w:rsid w:val="00F33FBE"/>
    <w:rsid w:val="00F3454B"/>
    <w:rsid w:val="00F40D66"/>
    <w:rsid w:val="00F4192C"/>
    <w:rsid w:val="00F44CDB"/>
    <w:rsid w:val="00F47762"/>
    <w:rsid w:val="00F53DB7"/>
    <w:rsid w:val="00F57860"/>
    <w:rsid w:val="00F5788E"/>
    <w:rsid w:val="00F5799E"/>
    <w:rsid w:val="00F601A3"/>
    <w:rsid w:val="00F61C05"/>
    <w:rsid w:val="00F628D5"/>
    <w:rsid w:val="00F62C94"/>
    <w:rsid w:val="00F62FC0"/>
    <w:rsid w:val="00F63147"/>
    <w:rsid w:val="00F64846"/>
    <w:rsid w:val="00F64E85"/>
    <w:rsid w:val="00F66707"/>
    <w:rsid w:val="00F70E84"/>
    <w:rsid w:val="00F70FE6"/>
    <w:rsid w:val="00F7388E"/>
    <w:rsid w:val="00F7518F"/>
    <w:rsid w:val="00F756A1"/>
    <w:rsid w:val="00F77F9D"/>
    <w:rsid w:val="00F80635"/>
    <w:rsid w:val="00F806C8"/>
    <w:rsid w:val="00F81527"/>
    <w:rsid w:val="00F83509"/>
    <w:rsid w:val="00F85D1F"/>
    <w:rsid w:val="00F86575"/>
    <w:rsid w:val="00F87EDD"/>
    <w:rsid w:val="00F906C0"/>
    <w:rsid w:val="00F90DD4"/>
    <w:rsid w:val="00F95DEE"/>
    <w:rsid w:val="00F962D4"/>
    <w:rsid w:val="00F96E70"/>
    <w:rsid w:val="00F9759E"/>
    <w:rsid w:val="00F9790A"/>
    <w:rsid w:val="00FA3A58"/>
    <w:rsid w:val="00FA483D"/>
    <w:rsid w:val="00FA48F3"/>
    <w:rsid w:val="00FA63A0"/>
    <w:rsid w:val="00FB1EEA"/>
    <w:rsid w:val="00FB273B"/>
    <w:rsid w:val="00FB27D0"/>
    <w:rsid w:val="00FB33F7"/>
    <w:rsid w:val="00FB3404"/>
    <w:rsid w:val="00FB3824"/>
    <w:rsid w:val="00FB3FBE"/>
    <w:rsid w:val="00FB493A"/>
    <w:rsid w:val="00FB622A"/>
    <w:rsid w:val="00FB64ED"/>
    <w:rsid w:val="00FB6BE9"/>
    <w:rsid w:val="00FC1118"/>
    <w:rsid w:val="00FC2979"/>
    <w:rsid w:val="00FC4560"/>
    <w:rsid w:val="00FC4978"/>
    <w:rsid w:val="00FC6378"/>
    <w:rsid w:val="00FD0090"/>
    <w:rsid w:val="00FD525D"/>
    <w:rsid w:val="00FD530F"/>
    <w:rsid w:val="00FD53BF"/>
    <w:rsid w:val="00FD6CD1"/>
    <w:rsid w:val="00FD6EBE"/>
    <w:rsid w:val="00FD76E1"/>
    <w:rsid w:val="00FE11B2"/>
    <w:rsid w:val="00FE13B3"/>
    <w:rsid w:val="00FE26A5"/>
    <w:rsid w:val="00FE3ABF"/>
    <w:rsid w:val="00FE69F8"/>
    <w:rsid w:val="00FF1E04"/>
    <w:rsid w:val="00FF240E"/>
    <w:rsid w:val="00FF2F54"/>
    <w:rsid w:val="00FF3914"/>
    <w:rsid w:val="00FF57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D9E5F"/>
  <w15:docId w15:val="{3FC4759E-D785-4040-A127-EE11B835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D5"/>
  </w:style>
  <w:style w:type="paragraph" w:styleId="Heading1">
    <w:name w:val="heading 1"/>
    <w:basedOn w:val="Normal"/>
    <w:next w:val="Normal"/>
    <w:link w:val="Heading1Char"/>
    <w:uiPriority w:val="9"/>
    <w:qFormat/>
    <w:rsid w:val="0075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3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7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20480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9C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50232"/>
    <w:rPr>
      <w:b/>
      <w:bCs/>
    </w:rPr>
  </w:style>
  <w:style w:type="character" w:styleId="Hyperlink">
    <w:name w:val="Hyperlink"/>
    <w:basedOn w:val="DefaultParagraphFont"/>
    <w:uiPriority w:val="99"/>
    <w:unhideWhenUsed/>
    <w:rsid w:val="00787CA9"/>
    <w:rPr>
      <w:color w:val="0563C1" w:themeColor="hyperlink"/>
      <w:u w:val="single"/>
    </w:rPr>
  </w:style>
  <w:style w:type="character" w:styleId="UnresolvedMention">
    <w:name w:val="Unresolved Mention"/>
    <w:basedOn w:val="DefaultParagraphFont"/>
    <w:uiPriority w:val="99"/>
    <w:semiHidden/>
    <w:unhideWhenUsed/>
    <w:rsid w:val="00787CA9"/>
    <w:rPr>
      <w:color w:val="605E5C"/>
      <w:shd w:val="clear" w:color="auto" w:fill="E1DFDD"/>
    </w:rPr>
  </w:style>
  <w:style w:type="paragraph" w:styleId="FootnoteText">
    <w:name w:val="footnote text"/>
    <w:basedOn w:val="Normal"/>
    <w:link w:val="FootnoteTextChar"/>
    <w:uiPriority w:val="99"/>
    <w:semiHidden/>
    <w:unhideWhenUsed/>
    <w:rsid w:val="00E917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768"/>
    <w:rPr>
      <w:sz w:val="20"/>
      <w:szCs w:val="20"/>
    </w:rPr>
  </w:style>
  <w:style w:type="character" w:styleId="FootnoteReference">
    <w:name w:val="footnote reference"/>
    <w:basedOn w:val="DefaultParagraphFont"/>
    <w:uiPriority w:val="99"/>
    <w:semiHidden/>
    <w:unhideWhenUsed/>
    <w:rsid w:val="00E91768"/>
    <w:rPr>
      <w:vertAlign w:val="superscript"/>
    </w:rPr>
  </w:style>
  <w:style w:type="table" w:styleId="TableGrid">
    <w:name w:val="Table Grid"/>
    <w:basedOn w:val="TableNormal"/>
    <w:uiPriority w:val="39"/>
    <w:rsid w:val="0087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39D3"/>
    <w:rPr>
      <w:color w:val="808080"/>
    </w:rPr>
  </w:style>
  <w:style w:type="paragraph" w:customStyle="1" w:styleId="Default">
    <w:name w:val="Default"/>
    <w:rsid w:val="00FB27D0"/>
    <w:pPr>
      <w:autoSpaceDE w:val="0"/>
      <w:autoSpaceDN w:val="0"/>
      <w:adjustRightInd w:val="0"/>
      <w:spacing w:after="0" w:line="240" w:lineRule="auto"/>
    </w:pPr>
    <w:rPr>
      <w:rFonts w:cs="Times New Roman"/>
      <w:color w:val="000000"/>
      <w:szCs w:val="24"/>
    </w:rPr>
  </w:style>
  <w:style w:type="character" w:customStyle="1" w:styleId="Heading4Char">
    <w:name w:val="Heading 4 Char"/>
    <w:basedOn w:val="DefaultParagraphFont"/>
    <w:link w:val="Heading4"/>
    <w:uiPriority w:val="9"/>
    <w:rsid w:val="0020480A"/>
    <w:rPr>
      <w:rFonts w:eastAsia="Times New Roman" w:cs="Times New Roman"/>
      <w:b/>
      <w:bCs/>
      <w:szCs w:val="24"/>
    </w:rPr>
  </w:style>
  <w:style w:type="character" w:customStyle="1" w:styleId="mi">
    <w:name w:val="mi"/>
    <w:basedOn w:val="DefaultParagraphFont"/>
    <w:rsid w:val="00D87082"/>
  </w:style>
  <w:style w:type="character" w:customStyle="1" w:styleId="mn">
    <w:name w:val="mn"/>
    <w:basedOn w:val="DefaultParagraphFont"/>
    <w:rsid w:val="00D87082"/>
  </w:style>
  <w:style w:type="character" w:customStyle="1" w:styleId="mo">
    <w:name w:val="mo"/>
    <w:basedOn w:val="DefaultParagraphFont"/>
    <w:rsid w:val="00983652"/>
  </w:style>
  <w:style w:type="character" w:customStyle="1" w:styleId="mtext">
    <w:name w:val="mtext"/>
    <w:basedOn w:val="DefaultParagraphFont"/>
    <w:rsid w:val="00983652"/>
  </w:style>
  <w:style w:type="character" w:customStyle="1" w:styleId="Heading2Char">
    <w:name w:val="Heading 2 Char"/>
    <w:basedOn w:val="DefaultParagraphFont"/>
    <w:link w:val="Heading2"/>
    <w:uiPriority w:val="9"/>
    <w:semiHidden/>
    <w:rsid w:val="007530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7AA"/>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A47BFF"/>
    <w:pPr>
      <w:outlineLvl w:val="9"/>
    </w:pPr>
    <w:rPr>
      <w:lang w:eastAsia="en-US"/>
    </w:rPr>
  </w:style>
  <w:style w:type="paragraph" w:styleId="TOC1">
    <w:name w:val="toc 1"/>
    <w:basedOn w:val="Normal"/>
    <w:next w:val="Normal"/>
    <w:autoRedefine/>
    <w:uiPriority w:val="39"/>
    <w:unhideWhenUsed/>
    <w:rsid w:val="00A47BFF"/>
    <w:pPr>
      <w:spacing w:after="100"/>
    </w:pPr>
  </w:style>
  <w:style w:type="paragraph" w:styleId="TOC2">
    <w:name w:val="toc 2"/>
    <w:basedOn w:val="Normal"/>
    <w:next w:val="Normal"/>
    <w:autoRedefine/>
    <w:uiPriority w:val="39"/>
    <w:unhideWhenUsed/>
    <w:rsid w:val="00A47BFF"/>
    <w:pPr>
      <w:spacing w:after="100"/>
      <w:ind w:left="240"/>
    </w:pPr>
  </w:style>
  <w:style w:type="paragraph" w:styleId="TOC3">
    <w:name w:val="toc 3"/>
    <w:basedOn w:val="Normal"/>
    <w:next w:val="Normal"/>
    <w:autoRedefine/>
    <w:uiPriority w:val="39"/>
    <w:unhideWhenUsed/>
    <w:rsid w:val="00A47BFF"/>
    <w:pPr>
      <w:spacing w:after="100"/>
      <w:ind w:left="480"/>
    </w:pPr>
  </w:style>
  <w:style w:type="paragraph" w:styleId="Caption">
    <w:name w:val="caption"/>
    <w:basedOn w:val="Normal"/>
    <w:next w:val="Normal"/>
    <w:uiPriority w:val="35"/>
    <w:unhideWhenUsed/>
    <w:qFormat/>
    <w:rsid w:val="00CB10A5"/>
    <w:pPr>
      <w:spacing w:after="200" w:line="240" w:lineRule="auto"/>
    </w:pPr>
    <w:rPr>
      <w:i/>
      <w:iCs/>
      <w:color w:val="44546A" w:themeColor="text2"/>
      <w:sz w:val="18"/>
      <w:szCs w:val="18"/>
    </w:rPr>
  </w:style>
  <w:style w:type="paragraph" w:styleId="ListParagraph">
    <w:name w:val="List Paragraph"/>
    <w:basedOn w:val="Normal"/>
    <w:uiPriority w:val="34"/>
    <w:qFormat/>
    <w:rsid w:val="003E136B"/>
    <w:pPr>
      <w:ind w:left="720"/>
      <w:contextualSpacing/>
    </w:pPr>
  </w:style>
  <w:style w:type="character" w:styleId="Emphasis">
    <w:name w:val="Emphasis"/>
    <w:basedOn w:val="DefaultParagraphFont"/>
    <w:uiPriority w:val="20"/>
    <w:qFormat/>
    <w:rsid w:val="00301227"/>
    <w:rPr>
      <w:i/>
      <w:iCs/>
    </w:rPr>
  </w:style>
  <w:style w:type="paragraph" w:styleId="Header">
    <w:name w:val="header"/>
    <w:basedOn w:val="Normal"/>
    <w:link w:val="HeaderChar"/>
    <w:uiPriority w:val="99"/>
    <w:unhideWhenUsed/>
    <w:rsid w:val="001D3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B75"/>
  </w:style>
  <w:style w:type="paragraph" w:styleId="Footer">
    <w:name w:val="footer"/>
    <w:basedOn w:val="Normal"/>
    <w:link w:val="FooterChar"/>
    <w:uiPriority w:val="99"/>
    <w:unhideWhenUsed/>
    <w:rsid w:val="001D3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B75"/>
  </w:style>
  <w:style w:type="character" w:styleId="FollowedHyperlink">
    <w:name w:val="FollowedHyperlink"/>
    <w:basedOn w:val="DefaultParagraphFont"/>
    <w:uiPriority w:val="99"/>
    <w:semiHidden/>
    <w:unhideWhenUsed/>
    <w:rsid w:val="000440B4"/>
    <w:rPr>
      <w:color w:val="954F72" w:themeColor="followedHyperlink"/>
      <w:u w:val="single"/>
    </w:rPr>
  </w:style>
  <w:style w:type="paragraph" w:styleId="TableofFigures">
    <w:name w:val="table of figures"/>
    <w:basedOn w:val="Normal"/>
    <w:next w:val="Normal"/>
    <w:uiPriority w:val="99"/>
    <w:unhideWhenUsed/>
    <w:rsid w:val="002503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77">
      <w:bodyDiv w:val="1"/>
      <w:marLeft w:val="0"/>
      <w:marRight w:val="0"/>
      <w:marTop w:val="0"/>
      <w:marBottom w:val="0"/>
      <w:divBdr>
        <w:top w:val="none" w:sz="0" w:space="0" w:color="auto"/>
        <w:left w:val="none" w:sz="0" w:space="0" w:color="auto"/>
        <w:bottom w:val="none" w:sz="0" w:space="0" w:color="auto"/>
        <w:right w:val="none" w:sz="0" w:space="0" w:color="auto"/>
      </w:divBdr>
    </w:div>
    <w:div w:id="37779648">
      <w:bodyDiv w:val="1"/>
      <w:marLeft w:val="0"/>
      <w:marRight w:val="0"/>
      <w:marTop w:val="0"/>
      <w:marBottom w:val="0"/>
      <w:divBdr>
        <w:top w:val="none" w:sz="0" w:space="0" w:color="auto"/>
        <w:left w:val="none" w:sz="0" w:space="0" w:color="auto"/>
        <w:bottom w:val="none" w:sz="0" w:space="0" w:color="auto"/>
        <w:right w:val="none" w:sz="0" w:space="0" w:color="auto"/>
      </w:divBdr>
    </w:div>
    <w:div w:id="90126795">
      <w:bodyDiv w:val="1"/>
      <w:marLeft w:val="0"/>
      <w:marRight w:val="0"/>
      <w:marTop w:val="0"/>
      <w:marBottom w:val="0"/>
      <w:divBdr>
        <w:top w:val="none" w:sz="0" w:space="0" w:color="auto"/>
        <w:left w:val="none" w:sz="0" w:space="0" w:color="auto"/>
        <w:bottom w:val="none" w:sz="0" w:space="0" w:color="auto"/>
        <w:right w:val="none" w:sz="0" w:space="0" w:color="auto"/>
      </w:divBdr>
      <w:divsChild>
        <w:div w:id="2092850599">
          <w:marLeft w:val="0"/>
          <w:marRight w:val="0"/>
          <w:marTop w:val="0"/>
          <w:marBottom w:val="0"/>
          <w:divBdr>
            <w:top w:val="none" w:sz="0" w:space="0" w:color="auto"/>
            <w:left w:val="none" w:sz="0" w:space="0" w:color="auto"/>
            <w:bottom w:val="none" w:sz="0" w:space="0" w:color="auto"/>
            <w:right w:val="none" w:sz="0" w:space="0" w:color="auto"/>
          </w:divBdr>
        </w:div>
      </w:divsChild>
    </w:div>
    <w:div w:id="124782807">
      <w:bodyDiv w:val="1"/>
      <w:marLeft w:val="0"/>
      <w:marRight w:val="0"/>
      <w:marTop w:val="0"/>
      <w:marBottom w:val="0"/>
      <w:divBdr>
        <w:top w:val="none" w:sz="0" w:space="0" w:color="auto"/>
        <w:left w:val="none" w:sz="0" w:space="0" w:color="auto"/>
        <w:bottom w:val="none" w:sz="0" w:space="0" w:color="auto"/>
        <w:right w:val="none" w:sz="0" w:space="0" w:color="auto"/>
      </w:divBdr>
    </w:div>
    <w:div w:id="211618988">
      <w:bodyDiv w:val="1"/>
      <w:marLeft w:val="0"/>
      <w:marRight w:val="0"/>
      <w:marTop w:val="0"/>
      <w:marBottom w:val="0"/>
      <w:divBdr>
        <w:top w:val="none" w:sz="0" w:space="0" w:color="auto"/>
        <w:left w:val="none" w:sz="0" w:space="0" w:color="auto"/>
        <w:bottom w:val="none" w:sz="0" w:space="0" w:color="auto"/>
        <w:right w:val="none" w:sz="0" w:space="0" w:color="auto"/>
      </w:divBdr>
    </w:div>
    <w:div w:id="216746105">
      <w:bodyDiv w:val="1"/>
      <w:marLeft w:val="0"/>
      <w:marRight w:val="0"/>
      <w:marTop w:val="0"/>
      <w:marBottom w:val="0"/>
      <w:divBdr>
        <w:top w:val="none" w:sz="0" w:space="0" w:color="auto"/>
        <w:left w:val="none" w:sz="0" w:space="0" w:color="auto"/>
        <w:bottom w:val="none" w:sz="0" w:space="0" w:color="auto"/>
        <w:right w:val="none" w:sz="0" w:space="0" w:color="auto"/>
      </w:divBdr>
    </w:div>
    <w:div w:id="217712719">
      <w:bodyDiv w:val="1"/>
      <w:marLeft w:val="0"/>
      <w:marRight w:val="0"/>
      <w:marTop w:val="0"/>
      <w:marBottom w:val="0"/>
      <w:divBdr>
        <w:top w:val="none" w:sz="0" w:space="0" w:color="auto"/>
        <w:left w:val="none" w:sz="0" w:space="0" w:color="auto"/>
        <w:bottom w:val="none" w:sz="0" w:space="0" w:color="auto"/>
        <w:right w:val="none" w:sz="0" w:space="0" w:color="auto"/>
      </w:divBdr>
      <w:divsChild>
        <w:div w:id="1565524672">
          <w:marLeft w:val="0"/>
          <w:marRight w:val="0"/>
          <w:marTop w:val="0"/>
          <w:marBottom w:val="0"/>
          <w:divBdr>
            <w:top w:val="none" w:sz="0" w:space="0" w:color="auto"/>
            <w:left w:val="none" w:sz="0" w:space="0" w:color="auto"/>
            <w:bottom w:val="none" w:sz="0" w:space="0" w:color="auto"/>
            <w:right w:val="none" w:sz="0" w:space="0" w:color="auto"/>
          </w:divBdr>
        </w:div>
      </w:divsChild>
    </w:div>
    <w:div w:id="284237260">
      <w:bodyDiv w:val="1"/>
      <w:marLeft w:val="0"/>
      <w:marRight w:val="0"/>
      <w:marTop w:val="0"/>
      <w:marBottom w:val="0"/>
      <w:divBdr>
        <w:top w:val="none" w:sz="0" w:space="0" w:color="auto"/>
        <w:left w:val="none" w:sz="0" w:space="0" w:color="auto"/>
        <w:bottom w:val="none" w:sz="0" w:space="0" w:color="auto"/>
        <w:right w:val="none" w:sz="0" w:space="0" w:color="auto"/>
      </w:divBdr>
    </w:div>
    <w:div w:id="291794762">
      <w:bodyDiv w:val="1"/>
      <w:marLeft w:val="0"/>
      <w:marRight w:val="0"/>
      <w:marTop w:val="0"/>
      <w:marBottom w:val="0"/>
      <w:divBdr>
        <w:top w:val="none" w:sz="0" w:space="0" w:color="auto"/>
        <w:left w:val="none" w:sz="0" w:space="0" w:color="auto"/>
        <w:bottom w:val="none" w:sz="0" w:space="0" w:color="auto"/>
        <w:right w:val="none" w:sz="0" w:space="0" w:color="auto"/>
      </w:divBdr>
    </w:div>
    <w:div w:id="427315846">
      <w:bodyDiv w:val="1"/>
      <w:marLeft w:val="0"/>
      <w:marRight w:val="0"/>
      <w:marTop w:val="0"/>
      <w:marBottom w:val="0"/>
      <w:divBdr>
        <w:top w:val="none" w:sz="0" w:space="0" w:color="auto"/>
        <w:left w:val="none" w:sz="0" w:space="0" w:color="auto"/>
        <w:bottom w:val="none" w:sz="0" w:space="0" w:color="auto"/>
        <w:right w:val="none" w:sz="0" w:space="0" w:color="auto"/>
      </w:divBdr>
    </w:div>
    <w:div w:id="483204602">
      <w:bodyDiv w:val="1"/>
      <w:marLeft w:val="0"/>
      <w:marRight w:val="0"/>
      <w:marTop w:val="0"/>
      <w:marBottom w:val="0"/>
      <w:divBdr>
        <w:top w:val="none" w:sz="0" w:space="0" w:color="auto"/>
        <w:left w:val="none" w:sz="0" w:space="0" w:color="auto"/>
        <w:bottom w:val="none" w:sz="0" w:space="0" w:color="auto"/>
        <w:right w:val="none" w:sz="0" w:space="0" w:color="auto"/>
      </w:divBdr>
    </w:div>
    <w:div w:id="576406005">
      <w:bodyDiv w:val="1"/>
      <w:marLeft w:val="0"/>
      <w:marRight w:val="0"/>
      <w:marTop w:val="0"/>
      <w:marBottom w:val="0"/>
      <w:divBdr>
        <w:top w:val="none" w:sz="0" w:space="0" w:color="auto"/>
        <w:left w:val="none" w:sz="0" w:space="0" w:color="auto"/>
        <w:bottom w:val="none" w:sz="0" w:space="0" w:color="auto"/>
        <w:right w:val="none" w:sz="0" w:space="0" w:color="auto"/>
      </w:divBdr>
      <w:divsChild>
        <w:div w:id="1025137721">
          <w:marLeft w:val="0"/>
          <w:marRight w:val="0"/>
          <w:marTop w:val="0"/>
          <w:marBottom w:val="0"/>
          <w:divBdr>
            <w:top w:val="none" w:sz="0" w:space="0" w:color="auto"/>
            <w:left w:val="none" w:sz="0" w:space="0" w:color="auto"/>
            <w:bottom w:val="none" w:sz="0" w:space="0" w:color="auto"/>
            <w:right w:val="none" w:sz="0" w:space="0" w:color="auto"/>
          </w:divBdr>
        </w:div>
      </w:divsChild>
    </w:div>
    <w:div w:id="634986337">
      <w:bodyDiv w:val="1"/>
      <w:marLeft w:val="0"/>
      <w:marRight w:val="0"/>
      <w:marTop w:val="0"/>
      <w:marBottom w:val="0"/>
      <w:divBdr>
        <w:top w:val="none" w:sz="0" w:space="0" w:color="auto"/>
        <w:left w:val="none" w:sz="0" w:space="0" w:color="auto"/>
        <w:bottom w:val="none" w:sz="0" w:space="0" w:color="auto"/>
        <w:right w:val="none" w:sz="0" w:space="0" w:color="auto"/>
      </w:divBdr>
    </w:div>
    <w:div w:id="685912162">
      <w:bodyDiv w:val="1"/>
      <w:marLeft w:val="0"/>
      <w:marRight w:val="0"/>
      <w:marTop w:val="0"/>
      <w:marBottom w:val="0"/>
      <w:divBdr>
        <w:top w:val="none" w:sz="0" w:space="0" w:color="auto"/>
        <w:left w:val="none" w:sz="0" w:space="0" w:color="auto"/>
        <w:bottom w:val="none" w:sz="0" w:space="0" w:color="auto"/>
        <w:right w:val="none" w:sz="0" w:space="0" w:color="auto"/>
      </w:divBdr>
      <w:divsChild>
        <w:div w:id="422536180">
          <w:marLeft w:val="0"/>
          <w:marRight w:val="0"/>
          <w:marTop w:val="0"/>
          <w:marBottom w:val="0"/>
          <w:divBdr>
            <w:top w:val="none" w:sz="0" w:space="0" w:color="auto"/>
            <w:left w:val="none" w:sz="0" w:space="0" w:color="auto"/>
            <w:bottom w:val="none" w:sz="0" w:space="0" w:color="auto"/>
            <w:right w:val="none" w:sz="0" w:space="0" w:color="auto"/>
          </w:divBdr>
        </w:div>
      </w:divsChild>
    </w:div>
    <w:div w:id="702175169">
      <w:bodyDiv w:val="1"/>
      <w:marLeft w:val="0"/>
      <w:marRight w:val="0"/>
      <w:marTop w:val="0"/>
      <w:marBottom w:val="0"/>
      <w:divBdr>
        <w:top w:val="none" w:sz="0" w:space="0" w:color="auto"/>
        <w:left w:val="none" w:sz="0" w:space="0" w:color="auto"/>
        <w:bottom w:val="none" w:sz="0" w:space="0" w:color="auto"/>
        <w:right w:val="none" w:sz="0" w:space="0" w:color="auto"/>
      </w:divBdr>
      <w:divsChild>
        <w:div w:id="2011641594">
          <w:marLeft w:val="0"/>
          <w:marRight w:val="0"/>
          <w:marTop w:val="0"/>
          <w:marBottom w:val="0"/>
          <w:divBdr>
            <w:top w:val="none" w:sz="0" w:space="0" w:color="auto"/>
            <w:left w:val="none" w:sz="0" w:space="0" w:color="auto"/>
            <w:bottom w:val="none" w:sz="0" w:space="0" w:color="auto"/>
            <w:right w:val="none" w:sz="0" w:space="0" w:color="auto"/>
          </w:divBdr>
        </w:div>
      </w:divsChild>
    </w:div>
    <w:div w:id="704452017">
      <w:bodyDiv w:val="1"/>
      <w:marLeft w:val="0"/>
      <w:marRight w:val="0"/>
      <w:marTop w:val="0"/>
      <w:marBottom w:val="0"/>
      <w:divBdr>
        <w:top w:val="none" w:sz="0" w:space="0" w:color="auto"/>
        <w:left w:val="none" w:sz="0" w:space="0" w:color="auto"/>
        <w:bottom w:val="none" w:sz="0" w:space="0" w:color="auto"/>
        <w:right w:val="none" w:sz="0" w:space="0" w:color="auto"/>
      </w:divBdr>
    </w:div>
    <w:div w:id="704790208">
      <w:bodyDiv w:val="1"/>
      <w:marLeft w:val="0"/>
      <w:marRight w:val="0"/>
      <w:marTop w:val="0"/>
      <w:marBottom w:val="0"/>
      <w:divBdr>
        <w:top w:val="none" w:sz="0" w:space="0" w:color="auto"/>
        <w:left w:val="none" w:sz="0" w:space="0" w:color="auto"/>
        <w:bottom w:val="none" w:sz="0" w:space="0" w:color="auto"/>
        <w:right w:val="none" w:sz="0" w:space="0" w:color="auto"/>
      </w:divBdr>
    </w:div>
    <w:div w:id="714886939">
      <w:bodyDiv w:val="1"/>
      <w:marLeft w:val="0"/>
      <w:marRight w:val="0"/>
      <w:marTop w:val="0"/>
      <w:marBottom w:val="0"/>
      <w:divBdr>
        <w:top w:val="none" w:sz="0" w:space="0" w:color="auto"/>
        <w:left w:val="none" w:sz="0" w:space="0" w:color="auto"/>
        <w:bottom w:val="none" w:sz="0" w:space="0" w:color="auto"/>
        <w:right w:val="none" w:sz="0" w:space="0" w:color="auto"/>
      </w:divBdr>
      <w:divsChild>
        <w:div w:id="1445804791">
          <w:marLeft w:val="0"/>
          <w:marRight w:val="0"/>
          <w:marTop w:val="0"/>
          <w:marBottom w:val="0"/>
          <w:divBdr>
            <w:top w:val="none" w:sz="0" w:space="0" w:color="auto"/>
            <w:left w:val="none" w:sz="0" w:space="0" w:color="auto"/>
            <w:bottom w:val="none" w:sz="0" w:space="0" w:color="auto"/>
            <w:right w:val="none" w:sz="0" w:space="0" w:color="auto"/>
          </w:divBdr>
        </w:div>
      </w:divsChild>
    </w:div>
    <w:div w:id="723718231">
      <w:bodyDiv w:val="1"/>
      <w:marLeft w:val="0"/>
      <w:marRight w:val="0"/>
      <w:marTop w:val="0"/>
      <w:marBottom w:val="0"/>
      <w:divBdr>
        <w:top w:val="none" w:sz="0" w:space="0" w:color="auto"/>
        <w:left w:val="none" w:sz="0" w:space="0" w:color="auto"/>
        <w:bottom w:val="none" w:sz="0" w:space="0" w:color="auto"/>
        <w:right w:val="none" w:sz="0" w:space="0" w:color="auto"/>
      </w:divBdr>
      <w:divsChild>
        <w:div w:id="680543758">
          <w:marLeft w:val="0"/>
          <w:marRight w:val="0"/>
          <w:marTop w:val="0"/>
          <w:marBottom w:val="0"/>
          <w:divBdr>
            <w:top w:val="none" w:sz="0" w:space="0" w:color="auto"/>
            <w:left w:val="none" w:sz="0" w:space="0" w:color="auto"/>
            <w:bottom w:val="none" w:sz="0" w:space="0" w:color="auto"/>
            <w:right w:val="none" w:sz="0" w:space="0" w:color="auto"/>
          </w:divBdr>
        </w:div>
      </w:divsChild>
    </w:div>
    <w:div w:id="747919360">
      <w:bodyDiv w:val="1"/>
      <w:marLeft w:val="0"/>
      <w:marRight w:val="0"/>
      <w:marTop w:val="0"/>
      <w:marBottom w:val="0"/>
      <w:divBdr>
        <w:top w:val="none" w:sz="0" w:space="0" w:color="auto"/>
        <w:left w:val="none" w:sz="0" w:space="0" w:color="auto"/>
        <w:bottom w:val="none" w:sz="0" w:space="0" w:color="auto"/>
        <w:right w:val="none" w:sz="0" w:space="0" w:color="auto"/>
      </w:divBdr>
      <w:divsChild>
        <w:div w:id="1763795162">
          <w:marLeft w:val="0"/>
          <w:marRight w:val="0"/>
          <w:marTop w:val="0"/>
          <w:marBottom w:val="0"/>
          <w:divBdr>
            <w:top w:val="none" w:sz="0" w:space="0" w:color="auto"/>
            <w:left w:val="none" w:sz="0" w:space="0" w:color="auto"/>
            <w:bottom w:val="none" w:sz="0" w:space="0" w:color="auto"/>
            <w:right w:val="none" w:sz="0" w:space="0" w:color="auto"/>
          </w:divBdr>
        </w:div>
      </w:divsChild>
    </w:div>
    <w:div w:id="761726502">
      <w:bodyDiv w:val="1"/>
      <w:marLeft w:val="0"/>
      <w:marRight w:val="0"/>
      <w:marTop w:val="0"/>
      <w:marBottom w:val="0"/>
      <w:divBdr>
        <w:top w:val="none" w:sz="0" w:space="0" w:color="auto"/>
        <w:left w:val="none" w:sz="0" w:space="0" w:color="auto"/>
        <w:bottom w:val="none" w:sz="0" w:space="0" w:color="auto"/>
        <w:right w:val="none" w:sz="0" w:space="0" w:color="auto"/>
      </w:divBdr>
    </w:div>
    <w:div w:id="861474606">
      <w:bodyDiv w:val="1"/>
      <w:marLeft w:val="0"/>
      <w:marRight w:val="0"/>
      <w:marTop w:val="0"/>
      <w:marBottom w:val="0"/>
      <w:divBdr>
        <w:top w:val="none" w:sz="0" w:space="0" w:color="auto"/>
        <w:left w:val="none" w:sz="0" w:space="0" w:color="auto"/>
        <w:bottom w:val="none" w:sz="0" w:space="0" w:color="auto"/>
        <w:right w:val="none" w:sz="0" w:space="0" w:color="auto"/>
      </w:divBdr>
    </w:div>
    <w:div w:id="888149793">
      <w:bodyDiv w:val="1"/>
      <w:marLeft w:val="0"/>
      <w:marRight w:val="0"/>
      <w:marTop w:val="0"/>
      <w:marBottom w:val="0"/>
      <w:divBdr>
        <w:top w:val="none" w:sz="0" w:space="0" w:color="auto"/>
        <w:left w:val="none" w:sz="0" w:space="0" w:color="auto"/>
        <w:bottom w:val="none" w:sz="0" w:space="0" w:color="auto"/>
        <w:right w:val="none" w:sz="0" w:space="0" w:color="auto"/>
      </w:divBdr>
    </w:div>
    <w:div w:id="932517523">
      <w:bodyDiv w:val="1"/>
      <w:marLeft w:val="0"/>
      <w:marRight w:val="0"/>
      <w:marTop w:val="0"/>
      <w:marBottom w:val="0"/>
      <w:divBdr>
        <w:top w:val="none" w:sz="0" w:space="0" w:color="auto"/>
        <w:left w:val="none" w:sz="0" w:space="0" w:color="auto"/>
        <w:bottom w:val="none" w:sz="0" w:space="0" w:color="auto"/>
        <w:right w:val="none" w:sz="0" w:space="0" w:color="auto"/>
      </w:divBdr>
      <w:divsChild>
        <w:div w:id="1695374621">
          <w:marLeft w:val="0"/>
          <w:marRight w:val="0"/>
          <w:marTop w:val="0"/>
          <w:marBottom w:val="0"/>
          <w:divBdr>
            <w:top w:val="none" w:sz="0" w:space="0" w:color="auto"/>
            <w:left w:val="none" w:sz="0" w:space="0" w:color="auto"/>
            <w:bottom w:val="none" w:sz="0" w:space="0" w:color="auto"/>
            <w:right w:val="none" w:sz="0" w:space="0" w:color="auto"/>
          </w:divBdr>
        </w:div>
      </w:divsChild>
    </w:div>
    <w:div w:id="958098686">
      <w:bodyDiv w:val="1"/>
      <w:marLeft w:val="0"/>
      <w:marRight w:val="0"/>
      <w:marTop w:val="0"/>
      <w:marBottom w:val="0"/>
      <w:divBdr>
        <w:top w:val="none" w:sz="0" w:space="0" w:color="auto"/>
        <w:left w:val="none" w:sz="0" w:space="0" w:color="auto"/>
        <w:bottom w:val="none" w:sz="0" w:space="0" w:color="auto"/>
        <w:right w:val="none" w:sz="0" w:space="0" w:color="auto"/>
      </w:divBdr>
    </w:div>
    <w:div w:id="993795392">
      <w:bodyDiv w:val="1"/>
      <w:marLeft w:val="0"/>
      <w:marRight w:val="0"/>
      <w:marTop w:val="0"/>
      <w:marBottom w:val="0"/>
      <w:divBdr>
        <w:top w:val="none" w:sz="0" w:space="0" w:color="auto"/>
        <w:left w:val="none" w:sz="0" w:space="0" w:color="auto"/>
        <w:bottom w:val="none" w:sz="0" w:space="0" w:color="auto"/>
        <w:right w:val="none" w:sz="0" w:space="0" w:color="auto"/>
      </w:divBdr>
      <w:divsChild>
        <w:div w:id="1115564567">
          <w:marLeft w:val="0"/>
          <w:marRight w:val="0"/>
          <w:marTop w:val="0"/>
          <w:marBottom w:val="0"/>
          <w:divBdr>
            <w:top w:val="none" w:sz="0" w:space="0" w:color="auto"/>
            <w:left w:val="none" w:sz="0" w:space="0" w:color="auto"/>
            <w:bottom w:val="none" w:sz="0" w:space="0" w:color="auto"/>
            <w:right w:val="none" w:sz="0" w:space="0" w:color="auto"/>
          </w:divBdr>
        </w:div>
      </w:divsChild>
    </w:div>
    <w:div w:id="1000548649">
      <w:bodyDiv w:val="1"/>
      <w:marLeft w:val="0"/>
      <w:marRight w:val="0"/>
      <w:marTop w:val="0"/>
      <w:marBottom w:val="0"/>
      <w:divBdr>
        <w:top w:val="none" w:sz="0" w:space="0" w:color="auto"/>
        <w:left w:val="none" w:sz="0" w:space="0" w:color="auto"/>
        <w:bottom w:val="none" w:sz="0" w:space="0" w:color="auto"/>
        <w:right w:val="none" w:sz="0" w:space="0" w:color="auto"/>
      </w:divBdr>
      <w:divsChild>
        <w:div w:id="134488961">
          <w:marLeft w:val="0"/>
          <w:marRight w:val="0"/>
          <w:marTop w:val="120"/>
          <w:marBottom w:val="120"/>
          <w:divBdr>
            <w:top w:val="none" w:sz="0" w:space="0" w:color="auto"/>
            <w:left w:val="none" w:sz="0" w:space="0" w:color="auto"/>
            <w:bottom w:val="none" w:sz="0" w:space="0" w:color="auto"/>
            <w:right w:val="none" w:sz="0" w:space="0" w:color="auto"/>
          </w:divBdr>
          <w:divsChild>
            <w:div w:id="581916393">
              <w:marLeft w:val="0"/>
              <w:marRight w:val="0"/>
              <w:marTop w:val="0"/>
              <w:marBottom w:val="0"/>
              <w:divBdr>
                <w:top w:val="none" w:sz="0" w:space="0" w:color="auto"/>
                <w:left w:val="none" w:sz="0" w:space="0" w:color="auto"/>
                <w:bottom w:val="none" w:sz="0" w:space="0" w:color="auto"/>
                <w:right w:val="none" w:sz="0" w:space="0" w:color="auto"/>
              </w:divBdr>
              <w:divsChild>
                <w:div w:id="171070637">
                  <w:marLeft w:val="0"/>
                  <w:marRight w:val="0"/>
                  <w:marTop w:val="240"/>
                  <w:marBottom w:val="240"/>
                  <w:divBdr>
                    <w:top w:val="none" w:sz="0" w:space="0" w:color="auto"/>
                    <w:left w:val="none" w:sz="0" w:space="0" w:color="auto"/>
                    <w:bottom w:val="none" w:sz="0" w:space="0" w:color="auto"/>
                    <w:right w:val="none" w:sz="0" w:space="0" w:color="auto"/>
                  </w:divBdr>
                </w:div>
              </w:divsChild>
            </w:div>
            <w:div w:id="1260991038">
              <w:marLeft w:val="0"/>
              <w:marRight w:val="0"/>
              <w:marTop w:val="0"/>
              <w:marBottom w:val="0"/>
              <w:divBdr>
                <w:top w:val="none" w:sz="0" w:space="0" w:color="auto"/>
                <w:left w:val="none" w:sz="0" w:space="0" w:color="auto"/>
                <w:bottom w:val="none" w:sz="0" w:space="0" w:color="auto"/>
                <w:right w:val="none" w:sz="0" w:space="0" w:color="auto"/>
              </w:divBdr>
            </w:div>
          </w:divsChild>
        </w:div>
        <w:div w:id="1907297426">
          <w:marLeft w:val="0"/>
          <w:marRight w:val="0"/>
          <w:marTop w:val="120"/>
          <w:marBottom w:val="120"/>
          <w:divBdr>
            <w:top w:val="none" w:sz="0" w:space="0" w:color="auto"/>
            <w:left w:val="none" w:sz="0" w:space="0" w:color="auto"/>
            <w:bottom w:val="none" w:sz="0" w:space="0" w:color="auto"/>
            <w:right w:val="none" w:sz="0" w:space="0" w:color="auto"/>
          </w:divBdr>
          <w:divsChild>
            <w:div w:id="401031095">
              <w:marLeft w:val="0"/>
              <w:marRight w:val="0"/>
              <w:marTop w:val="0"/>
              <w:marBottom w:val="0"/>
              <w:divBdr>
                <w:top w:val="none" w:sz="0" w:space="0" w:color="auto"/>
                <w:left w:val="none" w:sz="0" w:space="0" w:color="auto"/>
                <w:bottom w:val="none" w:sz="0" w:space="0" w:color="auto"/>
                <w:right w:val="none" w:sz="0" w:space="0" w:color="auto"/>
              </w:divBdr>
              <w:divsChild>
                <w:div w:id="475148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7003962">
      <w:bodyDiv w:val="1"/>
      <w:marLeft w:val="0"/>
      <w:marRight w:val="0"/>
      <w:marTop w:val="0"/>
      <w:marBottom w:val="0"/>
      <w:divBdr>
        <w:top w:val="none" w:sz="0" w:space="0" w:color="auto"/>
        <w:left w:val="none" w:sz="0" w:space="0" w:color="auto"/>
        <w:bottom w:val="none" w:sz="0" w:space="0" w:color="auto"/>
        <w:right w:val="none" w:sz="0" w:space="0" w:color="auto"/>
      </w:divBdr>
    </w:div>
    <w:div w:id="1050543166">
      <w:bodyDiv w:val="1"/>
      <w:marLeft w:val="0"/>
      <w:marRight w:val="0"/>
      <w:marTop w:val="0"/>
      <w:marBottom w:val="0"/>
      <w:divBdr>
        <w:top w:val="none" w:sz="0" w:space="0" w:color="auto"/>
        <w:left w:val="none" w:sz="0" w:space="0" w:color="auto"/>
        <w:bottom w:val="none" w:sz="0" w:space="0" w:color="auto"/>
        <w:right w:val="none" w:sz="0" w:space="0" w:color="auto"/>
      </w:divBdr>
      <w:divsChild>
        <w:div w:id="151139230">
          <w:marLeft w:val="0"/>
          <w:marRight w:val="0"/>
          <w:marTop w:val="0"/>
          <w:marBottom w:val="0"/>
          <w:divBdr>
            <w:top w:val="none" w:sz="0" w:space="0" w:color="auto"/>
            <w:left w:val="none" w:sz="0" w:space="0" w:color="auto"/>
            <w:bottom w:val="none" w:sz="0" w:space="0" w:color="auto"/>
            <w:right w:val="none" w:sz="0" w:space="0" w:color="auto"/>
          </w:divBdr>
        </w:div>
      </w:divsChild>
    </w:div>
    <w:div w:id="1070156944">
      <w:bodyDiv w:val="1"/>
      <w:marLeft w:val="0"/>
      <w:marRight w:val="0"/>
      <w:marTop w:val="0"/>
      <w:marBottom w:val="0"/>
      <w:divBdr>
        <w:top w:val="none" w:sz="0" w:space="0" w:color="auto"/>
        <w:left w:val="none" w:sz="0" w:space="0" w:color="auto"/>
        <w:bottom w:val="none" w:sz="0" w:space="0" w:color="auto"/>
        <w:right w:val="none" w:sz="0" w:space="0" w:color="auto"/>
      </w:divBdr>
    </w:div>
    <w:div w:id="1079596559">
      <w:bodyDiv w:val="1"/>
      <w:marLeft w:val="0"/>
      <w:marRight w:val="0"/>
      <w:marTop w:val="0"/>
      <w:marBottom w:val="0"/>
      <w:divBdr>
        <w:top w:val="none" w:sz="0" w:space="0" w:color="auto"/>
        <w:left w:val="none" w:sz="0" w:space="0" w:color="auto"/>
        <w:bottom w:val="none" w:sz="0" w:space="0" w:color="auto"/>
        <w:right w:val="none" w:sz="0" w:space="0" w:color="auto"/>
      </w:divBdr>
      <w:divsChild>
        <w:div w:id="800535641">
          <w:marLeft w:val="0"/>
          <w:marRight w:val="0"/>
          <w:marTop w:val="0"/>
          <w:marBottom w:val="0"/>
          <w:divBdr>
            <w:top w:val="none" w:sz="0" w:space="0" w:color="auto"/>
            <w:left w:val="none" w:sz="0" w:space="0" w:color="auto"/>
            <w:bottom w:val="none" w:sz="0" w:space="0" w:color="auto"/>
            <w:right w:val="none" w:sz="0" w:space="0" w:color="auto"/>
          </w:divBdr>
        </w:div>
      </w:divsChild>
    </w:div>
    <w:div w:id="1116095374">
      <w:bodyDiv w:val="1"/>
      <w:marLeft w:val="0"/>
      <w:marRight w:val="0"/>
      <w:marTop w:val="0"/>
      <w:marBottom w:val="0"/>
      <w:divBdr>
        <w:top w:val="none" w:sz="0" w:space="0" w:color="auto"/>
        <w:left w:val="none" w:sz="0" w:space="0" w:color="auto"/>
        <w:bottom w:val="none" w:sz="0" w:space="0" w:color="auto"/>
        <w:right w:val="none" w:sz="0" w:space="0" w:color="auto"/>
      </w:divBdr>
    </w:div>
    <w:div w:id="1116409542">
      <w:bodyDiv w:val="1"/>
      <w:marLeft w:val="0"/>
      <w:marRight w:val="0"/>
      <w:marTop w:val="0"/>
      <w:marBottom w:val="0"/>
      <w:divBdr>
        <w:top w:val="none" w:sz="0" w:space="0" w:color="auto"/>
        <w:left w:val="none" w:sz="0" w:space="0" w:color="auto"/>
        <w:bottom w:val="none" w:sz="0" w:space="0" w:color="auto"/>
        <w:right w:val="none" w:sz="0" w:space="0" w:color="auto"/>
      </w:divBdr>
    </w:div>
    <w:div w:id="1126777311">
      <w:bodyDiv w:val="1"/>
      <w:marLeft w:val="0"/>
      <w:marRight w:val="0"/>
      <w:marTop w:val="0"/>
      <w:marBottom w:val="0"/>
      <w:divBdr>
        <w:top w:val="none" w:sz="0" w:space="0" w:color="auto"/>
        <w:left w:val="none" w:sz="0" w:space="0" w:color="auto"/>
        <w:bottom w:val="none" w:sz="0" w:space="0" w:color="auto"/>
        <w:right w:val="none" w:sz="0" w:space="0" w:color="auto"/>
      </w:divBdr>
    </w:div>
    <w:div w:id="1151218828">
      <w:bodyDiv w:val="1"/>
      <w:marLeft w:val="0"/>
      <w:marRight w:val="0"/>
      <w:marTop w:val="0"/>
      <w:marBottom w:val="0"/>
      <w:divBdr>
        <w:top w:val="none" w:sz="0" w:space="0" w:color="auto"/>
        <w:left w:val="none" w:sz="0" w:space="0" w:color="auto"/>
        <w:bottom w:val="none" w:sz="0" w:space="0" w:color="auto"/>
        <w:right w:val="none" w:sz="0" w:space="0" w:color="auto"/>
      </w:divBdr>
    </w:div>
    <w:div w:id="1185903980">
      <w:bodyDiv w:val="1"/>
      <w:marLeft w:val="0"/>
      <w:marRight w:val="0"/>
      <w:marTop w:val="0"/>
      <w:marBottom w:val="0"/>
      <w:divBdr>
        <w:top w:val="none" w:sz="0" w:space="0" w:color="auto"/>
        <w:left w:val="none" w:sz="0" w:space="0" w:color="auto"/>
        <w:bottom w:val="none" w:sz="0" w:space="0" w:color="auto"/>
        <w:right w:val="none" w:sz="0" w:space="0" w:color="auto"/>
      </w:divBdr>
    </w:div>
    <w:div w:id="1190146578">
      <w:bodyDiv w:val="1"/>
      <w:marLeft w:val="0"/>
      <w:marRight w:val="0"/>
      <w:marTop w:val="0"/>
      <w:marBottom w:val="0"/>
      <w:divBdr>
        <w:top w:val="none" w:sz="0" w:space="0" w:color="auto"/>
        <w:left w:val="none" w:sz="0" w:space="0" w:color="auto"/>
        <w:bottom w:val="none" w:sz="0" w:space="0" w:color="auto"/>
        <w:right w:val="none" w:sz="0" w:space="0" w:color="auto"/>
      </w:divBdr>
    </w:div>
    <w:div w:id="1195076383">
      <w:bodyDiv w:val="1"/>
      <w:marLeft w:val="0"/>
      <w:marRight w:val="0"/>
      <w:marTop w:val="0"/>
      <w:marBottom w:val="0"/>
      <w:divBdr>
        <w:top w:val="none" w:sz="0" w:space="0" w:color="auto"/>
        <w:left w:val="none" w:sz="0" w:space="0" w:color="auto"/>
        <w:bottom w:val="none" w:sz="0" w:space="0" w:color="auto"/>
        <w:right w:val="none" w:sz="0" w:space="0" w:color="auto"/>
      </w:divBdr>
      <w:divsChild>
        <w:div w:id="1581792802">
          <w:marLeft w:val="0"/>
          <w:marRight w:val="0"/>
          <w:marTop w:val="0"/>
          <w:marBottom w:val="0"/>
          <w:divBdr>
            <w:top w:val="none" w:sz="0" w:space="0" w:color="auto"/>
            <w:left w:val="none" w:sz="0" w:space="0" w:color="auto"/>
            <w:bottom w:val="none" w:sz="0" w:space="0" w:color="auto"/>
            <w:right w:val="none" w:sz="0" w:space="0" w:color="auto"/>
          </w:divBdr>
        </w:div>
      </w:divsChild>
    </w:div>
    <w:div w:id="1198930415">
      <w:bodyDiv w:val="1"/>
      <w:marLeft w:val="0"/>
      <w:marRight w:val="0"/>
      <w:marTop w:val="0"/>
      <w:marBottom w:val="0"/>
      <w:divBdr>
        <w:top w:val="none" w:sz="0" w:space="0" w:color="auto"/>
        <w:left w:val="none" w:sz="0" w:space="0" w:color="auto"/>
        <w:bottom w:val="none" w:sz="0" w:space="0" w:color="auto"/>
        <w:right w:val="none" w:sz="0" w:space="0" w:color="auto"/>
      </w:divBdr>
    </w:div>
    <w:div w:id="1202674398">
      <w:bodyDiv w:val="1"/>
      <w:marLeft w:val="0"/>
      <w:marRight w:val="0"/>
      <w:marTop w:val="0"/>
      <w:marBottom w:val="0"/>
      <w:divBdr>
        <w:top w:val="none" w:sz="0" w:space="0" w:color="auto"/>
        <w:left w:val="none" w:sz="0" w:space="0" w:color="auto"/>
        <w:bottom w:val="none" w:sz="0" w:space="0" w:color="auto"/>
        <w:right w:val="none" w:sz="0" w:space="0" w:color="auto"/>
      </w:divBdr>
    </w:div>
    <w:div w:id="1276132310">
      <w:bodyDiv w:val="1"/>
      <w:marLeft w:val="0"/>
      <w:marRight w:val="0"/>
      <w:marTop w:val="0"/>
      <w:marBottom w:val="0"/>
      <w:divBdr>
        <w:top w:val="none" w:sz="0" w:space="0" w:color="auto"/>
        <w:left w:val="none" w:sz="0" w:space="0" w:color="auto"/>
        <w:bottom w:val="none" w:sz="0" w:space="0" w:color="auto"/>
        <w:right w:val="none" w:sz="0" w:space="0" w:color="auto"/>
      </w:divBdr>
    </w:div>
    <w:div w:id="1283921695">
      <w:bodyDiv w:val="1"/>
      <w:marLeft w:val="0"/>
      <w:marRight w:val="0"/>
      <w:marTop w:val="0"/>
      <w:marBottom w:val="0"/>
      <w:divBdr>
        <w:top w:val="none" w:sz="0" w:space="0" w:color="auto"/>
        <w:left w:val="none" w:sz="0" w:space="0" w:color="auto"/>
        <w:bottom w:val="none" w:sz="0" w:space="0" w:color="auto"/>
        <w:right w:val="none" w:sz="0" w:space="0" w:color="auto"/>
      </w:divBdr>
    </w:div>
    <w:div w:id="1320384451">
      <w:bodyDiv w:val="1"/>
      <w:marLeft w:val="0"/>
      <w:marRight w:val="0"/>
      <w:marTop w:val="0"/>
      <w:marBottom w:val="0"/>
      <w:divBdr>
        <w:top w:val="none" w:sz="0" w:space="0" w:color="auto"/>
        <w:left w:val="none" w:sz="0" w:space="0" w:color="auto"/>
        <w:bottom w:val="none" w:sz="0" w:space="0" w:color="auto"/>
        <w:right w:val="none" w:sz="0" w:space="0" w:color="auto"/>
      </w:divBdr>
    </w:div>
    <w:div w:id="1333995512">
      <w:bodyDiv w:val="1"/>
      <w:marLeft w:val="0"/>
      <w:marRight w:val="0"/>
      <w:marTop w:val="0"/>
      <w:marBottom w:val="0"/>
      <w:divBdr>
        <w:top w:val="none" w:sz="0" w:space="0" w:color="auto"/>
        <w:left w:val="none" w:sz="0" w:space="0" w:color="auto"/>
        <w:bottom w:val="none" w:sz="0" w:space="0" w:color="auto"/>
        <w:right w:val="none" w:sz="0" w:space="0" w:color="auto"/>
      </w:divBdr>
      <w:divsChild>
        <w:div w:id="2143770395">
          <w:marLeft w:val="0"/>
          <w:marRight w:val="0"/>
          <w:marTop w:val="0"/>
          <w:marBottom w:val="0"/>
          <w:divBdr>
            <w:top w:val="none" w:sz="0" w:space="0" w:color="auto"/>
            <w:left w:val="none" w:sz="0" w:space="0" w:color="auto"/>
            <w:bottom w:val="none" w:sz="0" w:space="0" w:color="auto"/>
            <w:right w:val="none" w:sz="0" w:space="0" w:color="auto"/>
          </w:divBdr>
        </w:div>
      </w:divsChild>
    </w:div>
    <w:div w:id="1356808405">
      <w:bodyDiv w:val="1"/>
      <w:marLeft w:val="0"/>
      <w:marRight w:val="0"/>
      <w:marTop w:val="0"/>
      <w:marBottom w:val="0"/>
      <w:divBdr>
        <w:top w:val="none" w:sz="0" w:space="0" w:color="auto"/>
        <w:left w:val="none" w:sz="0" w:space="0" w:color="auto"/>
        <w:bottom w:val="none" w:sz="0" w:space="0" w:color="auto"/>
        <w:right w:val="none" w:sz="0" w:space="0" w:color="auto"/>
      </w:divBdr>
    </w:div>
    <w:div w:id="1389647496">
      <w:bodyDiv w:val="1"/>
      <w:marLeft w:val="0"/>
      <w:marRight w:val="0"/>
      <w:marTop w:val="0"/>
      <w:marBottom w:val="0"/>
      <w:divBdr>
        <w:top w:val="none" w:sz="0" w:space="0" w:color="auto"/>
        <w:left w:val="none" w:sz="0" w:space="0" w:color="auto"/>
        <w:bottom w:val="none" w:sz="0" w:space="0" w:color="auto"/>
        <w:right w:val="none" w:sz="0" w:space="0" w:color="auto"/>
      </w:divBdr>
    </w:div>
    <w:div w:id="1398825878">
      <w:bodyDiv w:val="1"/>
      <w:marLeft w:val="0"/>
      <w:marRight w:val="0"/>
      <w:marTop w:val="0"/>
      <w:marBottom w:val="0"/>
      <w:divBdr>
        <w:top w:val="none" w:sz="0" w:space="0" w:color="auto"/>
        <w:left w:val="none" w:sz="0" w:space="0" w:color="auto"/>
        <w:bottom w:val="none" w:sz="0" w:space="0" w:color="auto"/>
        <w:right w:val="none" w:sz="0" w:space="0" w:color="auto"/>
      </w:divBdr>
    </w:div>
    <w:div w:id="1411389059">
      <w:bodyDiv w:val="1"/>
      <w:marLeft w:val="0"/>
      <w:marRight w:val="0"/>
      <w:marTop w:val="0"/>
      <w:marBottom w:val="0"/>
      <w:divBdr>
        <w:top w:val="none" w:sz="0" w:space="0" w:color="auto"/>
        <w:left w:val="none" w:sz="0" w:space="0" w:color="auto"/>
        <w:bottom w:val="none" w:sz="0" w:space="0" w:color="auto"/>
        <w:right w:val="none" w:sz="0" w:space="0" w:color="auto"/>
      </w:divBdr>
    </w:div>
    <w:div w:id="1413509042">
      <w:bodyDiv w:val="1"/>
      <w:marLeft w:val="0"/>
      <w:marRight w:val="0"/>
      <w:marTop w:val="0"/>
      <w:marBottom w:val="0"/>
      <w:divBdr>
        <w:top w:val="none" w:sz="0" w:space="0" w:color="auto"/>
        <w:left w:val="none" w:sz="0" w:space="0" w:color="auto"/>
        <w:bottom w:val="none" w:sz="0" w:space="0" w:color="auto"/>
        <w:right w:val="none" w:sz="0" w:space="0" w:color="auto"/>
      </w:divBdr>
      <w:divsChild>
        <w:div w:id="1819222808">
          <w:marLeft w:val="0"/>
          <w:marRight w:val="0"/>
          <w:marTop w:val="0"/>
          <w:marBottom w:val="0"/>
          <w:divBdr>
            <w:top w:val="none" w:sz="0" w:space="0" w:color="auto"/>
            <w:left w:val="none" w:sz="0" w:space="0" w:color="auto"/>
            <w:bottom w:val="none" w:sz="0" w:space="0" w:color="auto"/>
            <w:right w:val="none" w:sz="0" w:space="0" w:color="auto"/>
          </w:divBdr>
        </w:div>
      </w:divsChild>
    </w:div>
    <w:div w:id="1425954981">
      <w:bodyDiv w:val="1"/>
      <w:marLeft w:val="0"/>
      <w:marRight w:val="0"/>
      <w:marTop w:val="0"/>
      <w:marBottom w:val="0"/>
      <w:divBdr>
        <w:top w:val="none" w:sz="0" w:space="0" w:color="auto"/>
        <w:left w:val="none" w:sz="0" w:space="0" w:color="auto"/>
        <w:bottom w:val="none" w:sz="0" w:space="0" w:color="auto"/>
        <w:right w:val="none" w:sz="0" w:space="0" w:color="auto"/>
      </w:divBdr>
      <w:divsChild>
        <w:div w:id="2001614714">
          <w:marLeft w:val="0"/>
          <w:marRight w:val="0"/>
          <w:marTop w:val="0"/>
          <w:marBottom w:val="0"/>
          <w:divBdr>
            <w:top w:val="none" w:sz="0" w:space="0" w:color="auto"/>
            <w:left w:val="none" w:sz="0" w:space="0" w:color="auto"/>
            <w:bottom w:val="none" w:sz="0" w:space="0" w:color="auto"/>
            <w:right w:val="none" w:sz="0" w:space="0" w:color="auto"/>
          </w:divBdr>
        </w:div>
      </w:divsChild>
    </w:div>
    <w:div w:id="1480727199">
      <w:bodyDiv w:val="1"/>
      <w:marLeft w:val="0"/>
      <w:marRight w:val="0"/>
      <w:marTop w:val="0"/>
      <w:marBottom w:val="0"/>
      <w:divBdr>
        <w:top w:val="none" w:sz="0" w:space="0" w:color="auto"/>
        <w:left w:val="none" w:sz="0" w:space="0" w:color="auto"/>
        <w:bottom w:val="none" w:sz="0" w:space="0" w:color="auto"/>
        <w:right w:val="none" w:sz="0" w:space="0" w:color="auto"/>
      </w:divBdr>
    </w:div>
    <w:div w:id="1483423397">
      <w:bodyDiv w:val="1"/>
      <w:marLeft w:val="0"/>
      <w:marRight w:val="0"/>
      <w:marTop w:val="0"/>
      <w:marBottom w:val="0"/>
      <w:divBdr>
        <w:top w:val="none" w:sz="0" w:space="0" w:color="auto"/>
        <w:left w:val="none" w:sz="0" w:space="0" w:color="auto"/>
        <w:bottom w:val="none" w:sz="0" w:space="0" w:color="auto"/>
        <w:right w:val="none" w:sz="0" w:space="0" w:color="auto"/>
      </w:divBdr>
    </w:div>
    <w:div w:id="1494644476">
      <w:bodyDiv w:val="1"/>
      <w:marLeft w:val="0"/>
      <w:marRight w:val="0"/>
      <w:marTop w:val="0"/>
      <w:marBottom w:val="0"/>
      <w:divBdr>
        <w:top w:val="none" w:sz="0" w:space="0" w:color="auto"/>
        <w:left w:val="none" w:sz="0" w:space="0" w:color="auto"/>
        <w:bottom w:val="none" w:sz="0" w:space="0" w:color="auto"/>
        <w:right w:val="none" w:sz="0" w:space="0" w:color="auto"/>
      </w:divBdr>
    </w:div>
    <w:div w:id="1497768673">
      <w:bodyDiv w:val="1"/>
      <w:marLeft w:val="0"/>
      <w:marRight w:val="0"/>
      <w:marTop w:val="0"/>
      <w:marBottom w:val="0"/>
      <w:divBdr>
        <w:top w:val="none" w:sz="0" w:space="0" w:color="auto"/>
        <w:left w:val="none" w:sz="0" w:space="0" w:color="auto"/>
        <w:bottom w:val="none" w:sz="0" w:space="0" w:color="auto"/>
        <w:right w:val="none" w:sz="0" w:space="0" w:color="auto"/>
      </w:divBdr>
    </w:div>
    <w:div w:id="1501237881">
      <w:bodyDiv w:val="1"/>
      <w:marLeft w:val="0"/>
      <w:marRight w:val="0"/>
      <w:marTop w:val="0"/>
      <w:marBottom w:val="0"/>
      <w:divBdr>
        <w:top w:val="none" w:sz="0" w:space="0" w:color="auto"/>
        <w:left w:val="none" w:sz="0" w:space="0" w:color="auto"/>
        <w:bottom w:val="none" w:sz="0" w:space="0" w:color="auto"/>
        <w:right w:val="none" w:sz="0" w:space="0" w:color="auto"/>
      </w:divBdr>
      <w:divsChild>
        <w:div w:id="1047294239">
          <w:marLeft w:val="0"/>
          <w:marRight w:val="0"/>
          <w:marTop w:val="0"/>
          <w:marBottom w:val="0"/>
          <w:divBdr>
            <w:top w:val="none" w:sz="0" w:space="0" w:color="auto"/>
            <w:left w:val="none" w:sz="0" w:space="0" w:color="auto"/>
            <w:bottom w:val="none" w:sz="0" w:space="0" w:color="auto"/>
            <w:right w:val="none" w:sz="0" w:space="0" w:color="auto"/>
          </w:divBdr>
        </w:div>
      </w:divsChild>
    </w:div>
    <w:div w:id="1536885632">
      <w:bodyDiv w:val="1"/>
      <w:marLeft w:val="0"/>
      <w:marRight w:val="0"/>
      <w:marTop w:val="0"/>
      <w:marBottom w:val="0"/>
      <w:divBdr>
        <w:top w:val="none" w:sz="0" w:space="0" w:color="auto"/>
        <w:left w:val="none" w:sz="0" w:space="0" w:color="auto"/>
        <w:bottom w:val="none" w:sz="0" w:space="0" w:color="auto"/>
        <w:right w:val="none" w:sz="0" w:space="0" w:color="auto"/>
      </w:divBdr>
    </w:div>
    <w:div w:id="1564411862">
      <w:bodyDiv w:val="1"/>
      <w:marLeft w:val="0"/>
      <w:marRight w:val="0"/>
      <w:marTop w:val="0"/>
      <w:marBottom w:val="0"/>
      <w:divBdr>
        <w:top w:val="none" w:sz="0" w:space="0" w:color="auto"/>
        <w:left w:val="none" w:sz="0" w:space="0" w:color="auto"/>
        <w:bottom w:val="none" w:sz="0" w:space="0" w:color="auto"/>
        <w:right w:val="none" w:sz="0" w:space="0" w:color="auto"/>
      </w:divBdr>
    </w:div>
    <w:div w:id="1612123529">
      <w:bodyDiv w:val="1"/>
      <w:marLeft w:val="0"/>
      <w:marRight w:val="0"/>
      <w:marTop w:val="0"/>
      <w:marBottom w:val="0"/>
      <w:divBdr>
        <w:top w:val="none" w:sz="0" w:space="0" w:color="auto"/>
        <w:left w:val="none" w:sz="0" w:space="0" w:color="auto"/>
        <w:bottom w:val="none" w:sz="0" w:space="0" w:color="auto"/>
        <w:right w:val="none" w:sz="0" w:space="0" w:color="auto"/>
      </w:divBdr>
    </w:div>
    <w:div w:id="1674724161">
      <w:bodyDiv w:val="1"/>
      <w:marLeft w:val="0"/>
      <w:marRight w:val="0"/>
      <w:marTop w:val="0"/>
      <w:marBottom w:val="0"/>
      <w:divBdr>
        <w:top w:val="none" w:sz="0" w:space="0" w:color="auto"/>
        <w:left w:val="none" w:sz="0" w:space="0" w:color="auto"/>
        <w:bottom w:val="none" w:sz="0" w:space="0" w:color="auto"/>
        <w:right w:val="none" w:sz="0" w:space="0" w:color="auto"/>
      </w:divBdr>
    </w:div>
    <w:div w:id="1690569053">
      <w:bodyDiv w:val="1"/>
      <w:marLeft w:val="0"/>
      <w:marRight w:val="0"/>
      <w:marTop w:val="0"/>
      <w:marBottom w:val="0"/>
      <w:divBdr>
        <w:top w:val="none" w:sz="0" w:space="0" w:color="auto"/>
        <w:left w:val="none" w:sz="0" w:space="0" w:color="auto"/>
        <w:bottom w:val="none" w:sz="0" w:space="0" w:color="auto"/>
        <w:right w:val="none" w:sz="0" w:space="0" w:color="auto"/>
      </w:divBdr>
    </w:div>
    <w:div w:id="1748265404">
      <w:bodyDiv w:val="1"/>
      <w:marLeft w:val="0"/>
      <w:marRight w:val="0"/>
      <w:marTop w:val="0"/>
      <w:marBottom w:val="0"/>
      <w:divBdr>
        <w:top w:val="none" w:sz="0" w:space="0" w:color="auto"/>
        <w:left w:val="none" w:sz="0" w:space="0" w:color="auto"/>
        <w:bottom w:val="none" w:sz="0" w:space="0" w:color="auto"/>
        <w:right w:val="none" w:sz="0" w:space="0" w:color="auto"/>
      </w:divBdr>
      <w:divsChild>
        <w:div w:id="1396588775">
          <w:marLeft w:val="0"/>
          <w:marRight w:val="0"/>
          <w:marTop w:val="0"/>
          <w:marBottom w:val="0"/>
          <w:divBdr>
            <w:top w:val="none" w:sz="0" w:space="0" w:color="auto"/>
            <w:left w:val="none" w:sz="0" w:space="0" w:color="auto"/>
            <w:bottom w:val="none" w:sz="0" w:space="0" w:color="auto"/>
            <w:right w:val="none" w:sz="0" w:space="0" w:color="auto"/>
          </w:divBdr>
        </w:div>
      </w:divsChild>
    </w:div>
    <w:div w:id="1826967904">
      <w:bodyDiv w:val="1"/>
      <w:marLeft w:val="0"/>
      <w:marRight w:val="0"/>
      <w:marTop w:val="0"/>
      <w:marBottom w:val="0"/>
      <w:divBdr>
        <w:top w:val="none" w:sz="0" w:space="0" w:color="auto"/>
        <w:left w:val="none" w:sz="0" w:space="0" w:color="auto"/>
        <w:bottom w:val="none" w:sz="0" w:space="0" w:color="auto"/>
        <w:right w:val="none" w:sz="0" w:space="0" w:color="auto"/>
      </w:divBdr>
      <w:divsChild>
        <w:div w:id="2140415552">
          <w:marLeft w:val="0"/>
          <w:marRight w:val="0"/>
          <w:marTop w:val="0"/>
          <w:marBottom w:val="0"/>
          <w:divBdr>
            <w:top w:val="none" w:sz="0" w:space="0" w:color="auto"/>
            <w:left w:val="none" w:sz="0" w:space="0" w:color="auto"/>
            <w:bottom w:val="none" w:sz="0" w:space="0" w:color="auto"/>
            <w:right w:val="none" w:sz="0" w:space="0" w:color="auto"/>
          </w:divBdr>
        </w:div>
      </w:divsChild>
    </w:div>
    <w:div w:id="1851676671">
      <w:bodyDiv w:val="1"/>
      <w:marLeft w:val="0"/>
      <w:marRight w:val="0"/>
      <w:marTop w:val="0"/>
      <w:marBottom w:val="0"/>
      <w:divBdr>
        <w:top w:val="none" w:sz="0" w:space="0" w:color="auto"/>
        <w:left w:val="none" w:sz="0" w:space="0" w:color="auto"/>
        <w:bottom w:val="none" w:sz="0" w:space="0" w:color="auto"/>
        <w:right w:val="none" w:sz="0" w:space="0" w:color="auto"/>
      </w:divBdr>
    </w:div>
    <w:div w:id="1879121252">
      <w:bodyDiv w:val="1"/>
      <w:marLeft w:val="0"/>
      <w:marRight w:val="0"/>
      <w:marTop w:val="0"/>
      <w:marBottom w:val="0"/>
      <w:divBdr>
        <w:top w:val="none" w:sz="0" w:space="0" w:color="auto"/>
        <w:left w:val="none" w:sz="0" w:space="0" w:color="auto"/>
        <w:bottom w:val="none" w:sz="0" w:space="0" w:color="auto"/>
        <w:right w:val="none" w:sz="0" w:space="0" w:color="auto"/>
      </w:divBdr>
      <w:divsChild>
        <w:div w:id="1423646838">
          <w:marLeft w:val="0"/>
          <w:marRight w:val="0"/>
          <w:marTop w:val="0"/>
          <w:marBottom w:val="0"/>
          <w:divBdr>
            <w:top w:val="none" w:sz="0" w:space="0" w:color="auto"/>
            <w:left w:val="none" w:sz="0" w:space="0" w:color="auto"/>
            <w:bottom w:val="none" w:sz="0" w:space="0" w:color="auto"/>
            <w:right w:val="none" w:sz="0" w:space="0" w:color="auto"/>
          </w:divBdr>
        </w:div>
      </w:divsChild>
    </w:div>
    <w:div w:id="1899126804">
      <w:bodyDiv w:val="1"/>
      <w:marLeft w:val="0"/>
      <w:marRight w:val="0"/>
      <w:marTop w:val="0"/>
      <w:marBottom w:val="0"/>
      <w:divBdr>
        <w:top w:val="none" w:sz="0" w:space="0" w:color="auto"/>
        <w:left w:val="none" w:sz="0" w:space="0" w:color="auto"/>
        <w:bottom w:val="none" w:sz="0" w:space="0" w:color="auto"/>
        <w:right w:val="none" w:sz="0" w:space="0" w:color="auto"/>
      </w:divBdr>
    </w:div>
    <w:div w:id="1908345698">
      <w:bodyDiv w:val="1"/>
      <w:marLeft w:val="0"/>
      <w:marRight w:val="0"/>
      <w:marTop w:val="0"/>
      <w:marBottom w:val="0"/>
      <w:divBdr>
        <w:top w:val="none" w:sz="0" w:space="0" w:color="auto"/>
        <w:left w:val="none" w:sz="0" w:space="0" w:color="auto"/>
        <w:bottom w:val="none" w:sz="0" w:space="0" w:color="auto"/>
        <w:right w:val="none" w:sz="0" w:space="0" w:color="auto"/>
      </w:divBdr>
    </w:div>
    <w:div w:id="1938370107">
      <w:bodyDiv w:val="1"/>
      <w:marLeft w:val="0"/>
      <w:marRight w:val="0"/>
      <w:marTop w:val="0"/>
      <w:marBottom w:val="0"/>
      <w:divBdr>
        <w:top w:val="none" w:sz="0" w:space="0" w:color="auto"/>
        <w:left w:val="none" w:sz="0" w:space="0" w:color="auto"/>
        <w:bottom w:val="none" w:sz="0" w:space="0" w:color="auto"/>
        <w:right w:val="none" w:sz="0" w:space="0" w:color="auto"/>
      </w:divBdr>
    </w:div>
    <w:div w:id="1955404920">
      <w:bodyDiv w:val="1"/>
      <w:marLeft w:val="0"/>
      <w:marRight w:val="0"/>
      <w:marTop w:val="0"/>
      <w:marBottom w:val="0"/>
      <w:divBdr>
        <w:top w:val="none" w:sz="0" w:space="0" w:color="auto"/>
        <w:left w:val="none" w:sz="0" w:space="0" w:color="auto"/>
        <w:bottom w:val="none" w:sz="0" w:space="0" w:color="auto"/>
        <w:right w:val="none" w:sz="0" w:space="0" w:color="auto"/>
      </w:divBdr>
    </w:div>
    <w:div w:id="2087724590">
      <w:bodyDiv w:val="1"/>
      <w:marLeft w:val="0"/>
      <w:marRight w:val="0"/>
      <w:marTop w:val="0"/>
      <w:marBottom w:val="0"/>
      <w:divBdr>
        <w:top w:val="none" w:sz="0" w:space="0" w:color="auto"/>
        <w:left w:val="none" w:sz="0" w:space="0" w:color="auto"/>
        <w:bottom w:val="none" w:sz="0" w:space="0" w:color="auto"/>
        <w:right w:val="none" w:sz="0" w:space="0" w:color="auto"/>
      </w:divBdr>
      <w:divsChild>
        <w:div w:id="355230370">
          <w:marLeft w:val="0"/>
          <w:marRight w:val="0"/>
          <w:marTop w:val="0"/>
          <w:marBottom w:val="0"/>
          <w:divBdr>
            <w:top w:val="none" w:sz="0" w:space="0" w:color="auto"/>
            <w:left w:val="none" w:sz="0" w:space="0" w:color="auto"/>
            <w:bottom w:val="none" w:sz="0" w:space="0" w:color="auto"/>
            <w:right w:val="none" w:sz="0" w:space="0" w:color="auto"/>
          </w:divBdr>
        </w:div>
      </w:divsChild>
    </w:div>
    <w:div w:id="2103795965">
      <w:bodyDiv w:val="1"/>
      <w:marLeft w:val="0"/>
      <w:marRight w:val="0"/>
      <w:marTop w:val="0"/>
      <w:marBottom w:val="0"/>
      <w:divBdr>
        <w:top w:val="none" w:sz="0" w:space="0" w:color="auto"/>
        <w:left w:val="none" w:sz="0" w:space="0" w:color="auto"/>
        <w:bottom w:val="none" w:sz="0" w:space="0" w:color="auto"/>
        <w:right w:val="none" w:sz="0" w:space="0" w:color="auto"/>
      </w:divBdr>
    </w:div>
    <w:div w:id="2118942058">
      <w:bodyDiv w:val="1"/>
      <w:marLeft w:val="0"/>
      <w:marRight w:val="0"/>
      <w:marTop w:val="0"/>
      <w:marBottom w:val="0"/>
      <w:divBdr>
        <w:top w:val="none" w:sz="0" w:space="0" w:color="auto"/>
        <w:left w:val="none" w:sz="0" w:space="0" w:color="auto"/>
        <w:bottom w:val="none" w:sz="0" w:space="0" w:color="auto"/>
        <w:right w:val="none" w:sz="0" w:space="0" w:color="auto"/>
      </w:divBdr>
    </w:div>
    <w:div w:id="2128697532">
      <w:bodyDiv w:val="1"/>
      <w:marLeft w:val="0"/>
      <w:marRight w:val="0"/>
      <w:marTop w:val="0"/>
      <w:marBottom w:val="0"/>
      <w:divBdr>
        <w:top w:val="none" w:sz="0" w:space="0" w:color="auto"/>
        <w:left w:val="none" w:sz="0" w:space="0" w:color="auto"/>
        <w:bottom w:val="none" w:sz="0" w:space="0" w:color="auto"/>
        <w:right w:val="none" w:sz="0" w:space="0" w:color="auto"/>
      </w:divBdr>
    </w:div>
    <w:div w:id="2146964051">
      <w:bodyDiv w:val="1"/>
      <w:marLeft w:val="0"/>
      <w:marRight w:val="0"/>
      <w:marTop w:val="0"/>
      <w:marBottom w:val="0"/>
      <w:divBdr>
        <w:top w:val="none" w:sz="0" w:space="0" w:color="auto"/>
        <w:left w:val="none" w:sz="0" w:space="0" w:color="auto"/>
        <w:bottom w:val="none" w:sz="0" w:space="0" w:color="auto"/>
        <w:right w:val="none" w:sz="0" w:space="0" w:color="auto"/>
      </w:divBdr>
      <w:divsChild>
        <w:div w:id="1085808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chart" Target="charts/chart1.xml"/><Relationship Id="rId26" Type="http://schemas.openxmlformats.org/officeDocument/2006/relationships/image" Target="media/image7.emf"/><Relationship Id="rId39" Type="http://schemas.openxmlformats.org/officeDocument/2006/relationships/image" Target="media/image15.emf"/><Relationship Id="rId21" Type="http://schemas.openxmlformats.org/officeDocument/2006/relationships/chart" Target="charts/chart4.xml"/><Relationship Id="rId34" Type="http://schemas.openxmlformats.org/officeDocument/2006/relationships/image" Target="media/image10.emf"/><Relationship Id="rId42" Type="http://schemas.openxmlformats.org/officeDocument/2006/relationships/image" Target="media/image16.emf"/><Relationship Id="rId47" Type="http://schemas.openxmlformats.org/officeDocument/2006/relationships/hyperlink" Target="https://www.gold.org/" TargetMode="External"/><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chart" Target="charts/chart10.xml"/><Relationship Id="rId38" Type="http://schemas.openxmlformats.org/officeDocument/2006/relationships/image" Target="media/image14.emf"/><Relationship Id="rId46" Type="http://schemas.openxmlformats.org/officeDocument/2006/relationships/hyperlink" Target="https://sav.gov.vn/SMPT_Publishing_UC/TinTuc/PrintTL.aspx?idb=2&amp;ItemID=31834&amp;l=/noidung/tintuc/Lists/TinTucSuKien"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29" Type="http://schemas.openxmlformats.org/officeDocument/2006/relationships/chart" Target="charts/chart6.xml"/><Relationship Id="rId41" Type="http://schemas.openxmlformats.org/officeDocument/2006/relationships/chart" Target="charts/chart12.xm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emf"/><Relationship Id="rId32" Type="http://schemas.openxmlformats.org/officeDocument/2006/relationships/chart" Target="charts/chart9.xml"/><Relationship Id="rId37" Type="http://schemas.openxmlformats.org/officeDocument/2006/relationships/image" Target="media/image13.emf"/><Relationship Id="rId40" Type="http://schemas.openxmlformats.org/officeDocument/2006/relationships/chart" Target="charts/chart11.xml"/><Relationship Id="rId45" Type="http://schemas.openxmlformats.org/officeDocument/2006/relationships/hyperlink" Target="https://www.sciencedirect.com/science/article/pii/S1057521920301708" TargetMode="External"/><Relationship Id="rId53" Type="http://schemas.openxmlformats.org/officeDocument/2006/relationships/image" Target="media/image23.png"/><Relationship Id="rId58" Type="http://schemas.openxmlformats.org/officeDocument/2006/relationships/hyperlink" Target="mailto:Dainam.2911@gmail.com"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2.emf"/><Relationship Id="rId49" Type="http://schemas.openxmlformats.org/officeDocument/2006/relationships/image" Target="media/image19.png"/><Relationship Id="rId57"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chart" Target="charts/chart8.xml"/><Relationship Id="rId44" Type="http://schemas.openxmlformats.org/officeDocument/2006/relationships/image" Target="media/image18.emf"/><Relationship Id="rId52" Type="http://schemas.openxmlformats.org/officeDocument/2006/relationships/image" Target="media/image22.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chart" Target="charts/chart5.xml"/><Relationship Id="rId27" Type="http://schemas.openxmlformats.org/officeDocument/2006/relationships/image" Target="media/image8.emf"/><Relationship Id="rId30" Type="http://schemas.openxmlformats.org/officeDocument/2006/relationships/chart" Target="charts/chart7.xml"/><Relationship Id="rId35" Type="http://schemas.openxmlformats.org/officeDocument/2006/relationships/image" Target="media/image11.emf"/><Relationship Id="rId43" Type="http://schemas.openxmlformats.org/officeDocument/2006/relationships/image" Target="media/image17.emf"/><Relationship Id="rId48" Type="http://schemas.openxmlformats.org/officeDocument/2006/relationships/hyperlink" Target="https://user-cdn.uef.edu.vn/newsimg/tap-chi-uef/2014-11-12-19/9.pdf" TargetMode="External"/><Relationship Id="rId56" Type="http://schemas.openxmlformats.org/officeDocument/2006/relationships/image" Target="media/image26.png"/><Relationship Id="rId8" Type="http://schemas.openxmlformats.org/officeDocument/2006/relationships/webSettings" Target="webSettings.xml"/><Relationship Id="rId51" Type="http://schemas.openxmlformats.org/officeDocument/2006/relationships/image" Target="media/image21.png"/><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FP\du%20lieu%20monthly%20tu%202017-201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FP\du%20lieu%20monthly%20tu%202020-202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FP\Gia%20vang%20vn%20theo%20nga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FP\Gia%20vang%20vn%20theo%20ngay.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FP\du%20lieu%20monthly%20tu%202017-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FP\du%20lieu%20monthly%20tu%202017-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FP\du%20lieu%20monthly%20tu%202017-201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FP\du%20lieu%20monthly%20tu%202017-201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FP\du%20lieu%20monthly%20tu%202020-20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FP\du%20lieu%20monthly%20tu%202020-20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FP\du%20lieu%20monthly%20tu%202020-202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FP\du%20lieu%20monthly%20tu%202020-20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160421436682119"/>
          <c:y val="0.23262939958592135"/>
          <c:w val="0.68638632936840338"/>
          <c:h val="0.38009748781402325"/>
        </c:manualLayout>
      </c:layout>
      <c:lineChart>
        <c:grouping val="standard"/>
        <c:varyColors val="0"/>
        <c:ser>
          <c:idx val="0"/>
          <c:order val="0"/>
          <c:spPr>
            <a:ln w="28575" cap="rnd">
              <a:solidFill>
                <a:schemeClr val="accent1"/>
              </a:solidFill>
              <a:round/>
            </a:ln>
            <a:effectLst/>
          </c:spPr>
          <c:marker>
            <c:symbol val="none"/>
          </c:marker>
          <c:cat>
            <c:strRef>
              <c:f>Sheet1!$A$2:$A$37</c:f>
              <c:strCache>
                <c:ptCount val="36"/>
                <c:pt idx="0">
                  <c:v>2017m1</c:v>
                </c:pt>
                <c:pt idx="1">
                  <c:v>2017m2</c:v>
                </c:pt>
                <c:pt idx="2">
                  <c:v>2017m3</c:v>
                </c:pt>
                <c:pt idx="3">
                  <c:v>2017m4</c:v>
                </c:pt>
                <c:pt idx="4">
                  <c:v>2017m5</c:v>
                </c:pt>
                <c:pt idx="5">
                  <c:v>2017m6</c:v>
                </c:pt>
                <c:pt idx="6">
                  <c:v>2017m7</c:v>
                </c:pt>
                <c:pt idx="7">
                  <c:v>2017m8</c:v>
                </c:pt>
                <c:pt idx="8">
                  <c:v>2017m9</c:v>
                </c:pt>
                <c:pt idx="9">
                  <c:v>2017m10</c:v>
                </c:pt>
                <c:pt idx="10">
                  <c:v>2017m11</c:v>
                </c:pt>
                <c:pt idx="11">
                  <c:v>2017m12</c:v>
                </c:pt>
                <c:pt idx="12">
                  <c:v>2018m1</c:v>
                </c:pt>
                <c:pt idx="13">
                  <c:v>2018m2</c:v>
                </c:pt>
                <c:pt idx="14">
                  <c:v>2018m3</c:v>
                </c:pt>
                <c:pt idx="15">
                  <c:v>2018m4</c:v>
                </c:pt>
                <c:pt idx="16">
                  <c:v>2018m5</c:v>
                </c:pt>
                <c:pt idx="17">
                  <c:v>2018m6</c:v>
                </c:pt>
                <c:pt idx="18">
                  <c:v>2018m7</c:v>
                </c:pt>
                <c:pt idx="19">
                  <c:v>2018m8</c:v>
                </c:pt>
                <c:pt idx="20">
                  <c:v>2018m9</c:v>
                </c:pt>
                <c:pt idx="21">
                  <c:v>2018m10</c:v>
                </c:pt>
                <c:pt idx="22">
                  <c:v>2018m11</c:v>
                </c:pt>
                <c:pt idx="23">
                  <c:v>2018m12</c:v>
                </c:pt>
                <c:pt idx="24">
                  <c:v>2019m1</c:v>
                </c:pt>
                <c:pt idx="25">
                  <c:v>2019m2</c:v>
                </c:pt>
                <c:pt idx="26">
                  <c:v>2019m3</c:v>
                </c:pt>
                <c:pt idx="27">
                  <c:v>2019m4</c:v>
                </c:pt>
                <c:pt idx="28">
                  <c:v>2019m5</c:v>
                </c:pt>
                <c:pt idx="29">
                  <c:v>2019m6</c:v>
                </c:pt>
                <c:pt idx="30">
                  <c:v>2019m7</c:v>
                </c:pt>
                <c:pt idx="31">
                  <c:v>2019m8</c:v>
                </c:pt>
                <c:pt idx="32">
                  <c:v>2019m9</c:v>
                </c:pt>
                <c:pt idx="33">
                  <c:v>2019m10</c:v>
                </c:pt>
                <c:pt idx="34">
                  <c:v>2019m11</c:v>
                </c:pt>
                <c:pt idx="35">
                  <c:v>2019m12</c:v>
                </c:pt>
              </c:strCache>
            </c:strRef>
          </c:cat>
          <c:val>
            <c:numRef>
              <c:f>Sheet1!$B$2:$B$37</c:f>
              <c:numCache>
                <c:formatCode>_(* #,##0_);_(* \(#,##0\);_(* "-"??_);_(@_)</c:formatCode>
                <c:ptCount val="36"/>
                <c:pt idx="0">
                  <c:v>3663000</c:v>
                </c:pt>
                <c:pt idx="1">
                  <c:v>3685440</c:v>
                </c:pt>
                <c:pt idx="2">
                  <c:v>3666777.777777778</c:v>
                </c:pt>
                <c:pt idx="3">
                  <c:v>3672291.6666666665</c:v>
                </c:pt>
                <c:pt idx="4">
                  <c:v>3654440</c:v>
                </c:pt>
                <c:pt idx="5">
                  <c:v>3638769.230769231</c:v>
                </c:pt>
                <c:pt idx="6">
                  <c:v>3629153.846153846</c:v>
                </c:pt>
                <c:pt idx="7">
                  <c:v>3640222.222222222</c:v>
                </c:pt>
                <c:pt idx="8">
                  <c:v>3673625</c:v>
                </c:pt>
                <c:pt idx="9">
                  <c:v>3650346.153846154</c:v>
                </c:pt>
                <c:pt idx="10">
                  <c:v>3656720</c:v>
                </c:pt>
                <c:pt idx="11">
                  <c:v>3648269.230769231</c:v>
                </c:pt>
                <c:pt idx="12">
                  <c:v>3679038.4615384615</c:v>
                </c:pt>
                <c:pt idx="13">
                  <c:v>3686705.8823529412</c:v>
                </c:pt>
                <c:pt idx="14">
                  <c:v>3679086.9565217393</c:v>
                </c:pt>
                <c:pt idx="15">
                  <c:v>3686304.3478260869</c:v>
                </c:pt>
                <c:pt idx="16">
                  <c:v>3669769.230769231</c:v>
                </c:pt>
                <c:pt idx="17">
                  <c:v>3682000</c:v>
                </c:pt>
                <c:pt idx="18">
                  <c:v>3687615.3846153845</c:v>
                </c:pt>
                <c:pt idx="19">
                  <c:v>3675444.4444444445</c:v>
                </c:pt>
                <c:pt idx="20">
                  <c:v>3663478.2608695654</c:v>
                </c:pt>
                <c:pt idx="21">
                  <c:v>3654814.8148148148</c:v>
                </c:pt>
                <c:pt idx="22">
                  <c:v>3651653.846153846</c:v>
                </c:pt>
                <c:pt idx="23">
                  <c:v>3644653.846153846</c:v>
                </c:pt>
                <c:pt idx="24">
                  <c:v>3670423.076923077</c:v>
                </c:pt>
                <c:pt idx="25">
                  <c:v>3701944.4444444445</c:v>
                </c:pt>
                <c:pt idx="26">
                  <c:v>3667884.6153846155</c:v>
                </c:pt>
                <c:pt idx="27">
                  <c:v>3642043.4782608696</c:v>
                </c:pt>
                <c:pt idx="28">
                  <c:v>3634923.076923077</c:v>
                </c:pt>
                <c:pt idx="29">
                  <c:v>3782800</c:v>
                </c:pt>
                <c:pt idx="30">
                  <c:v>3930666.6666666665</c:v>
                </c:pt>
                <c:pt idx="31">
                  <c:v>4176923.076923077</c:v>
                </c:pt>
                <c:pt idx="32">
                  <c:v>4217166.666666667</c:v>
                </c:pt>
                <c:pt idx="33">
                  <c:v>4179703.7037037038</c:v>
                </c:pt>
                <c:pt idx="34">
                  <c:v>4154038.4615384615</c:v>
                </c:pt>
                <c:pt idx="35">
                  <c:v>4167846.153846154</c:v>
                </c:pt>
              </c:numCache>
            </c:numRef>
          </c:val>
          <c:smooth val="0"/>
          <c:extLst>
            <c:ext xmlns:c16="http://schemas.microsoft.com/office/drawing/2014/chart" uri="{C3380CC4-5D6E-409C-BE32-E72D297353CC}">
              <c16:uniqueId val="{00000000-6B0D-4F68-9321-47CE113B10F4}"/>
            </c:ext>
          </c:extLst>
        </c:ser>
        <c:dLbls>
          <c:showLegendKey val="0"/>
          <c:showVal val="0"/>
          <c:showCatName val="0"/>
          <c:showSerName val="0"/>
          <c:showPercent val="0"/>
          <c:showBubbleSize val="0"/>
        </c:dLbls>
        <c:smooth val="0"/>
        <c:axId val="517146152"/>
        <c:axId val="517146480"/>
      </c:lineChart>
      <c:catAx>
        <c:axId val="51714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146480"/>
        <c:crosses val="autoZero"/>
        <c:auto val="1"/>
        <c:lblAlgn val="ctr"/>
        <c:lblOffset val="100"/>
        <c:noMultiLvlLbl val="0"/>
      </c:catAx>
      <c:valAx>
        <c:axId val="51714648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146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679139195596607"/>
          <c:y val="0.23233276157804458"/>
          <c:w val="0.74898134652074089"/>
          <c:h val="0.40571845328939371"/>
        </c:manualLayout>
      </c:layout>
      <c:lineChart>
        <c:grouping val="standard"/>
        <c:varyColors val="0"/>
        <c:ser>
          <c:idx val="0"/>
          <c:order val="0"/>
          <c:spPr>
            <a:ln w="28575" cap="rnd">
              <a:solidFill>
                <a:schemeClr val="accent1"/>
              </a:solidFill>
              <a:round/>
            </a:ln>
            <a:effectLst/>
          </c:spPr>
          <c:marker>
            <c:symbol val="none"/>
          </c:marker>
          <c:cat>
            <c:strRef>
              <c:f>Sheet1!$A$2:$A$25</c:f>
              <c:strCache>
                <c:ptCount val="24"/>
                <c:pt idx="0">
                  <c:v>2020m1</c:v>
                </c:pt>
                <c:pt idx="1">
                  <c:v>2020m2</c:v>
                </c:pt>
                <c:pt idx="2">
                  <c:v>2020m3</c:v>
                </c:pt>
                <c:pt idx="3">
                  <c:v>2020m4</c:v>
                </c:pt>
                <c:pt idx="4">
                  <c:v>2020m5</c:v>
                </c:pt>
                <c:pt idx="5">
                  <c:v>2020m6</c:v>
                </c:pt>
                <c:pt idx="6">
                  <c:v>2020m7</c:v>
                </c:pt>
                <c:pt idx="7">
                  <c:v>2020m8</c:v>
                </c:pt>
                <c:pt idx="8">
                  <c:v>2020m9</c:v>
                </c:pt>
                <c:pt idx="9">
                  <c:v>2020m10</c:v>
                </c:pt>
                <c:pt idx="10">
                  <c:v>2020m11</c:v>
                </c:pt>
                <c:pt idx="11">
                  <c:v>2020m12</c:v>
                </c:pt>
                <c:pt idx="12">
                  <c:v>2021m1</c:v>
                </c:pt>
                <c:pt idx="13">
                  <c:v>2021m2</c:v>
                </c:pt>
                <c:pt idx="14">
                  <c:v>2021m3</c:v>
                </c:pt>
                <c:pt idx="15">
                  <c:v>2021m4</c:v>
                </c:pt>
                <c:pt idx="16">
                  <c:v>2021m5</c:v>
                </c:pt>
                <c:pt idx="17">
                  <c:v>2021m6</c:v>
                </c:pt>
                <c:pt idx="18">
                  <c:v>2021m7</c:v>
                </c:pt>
                <c:pt idx="19">
                  <c:v>2021m8</c:v>
                </c:pt>
                <c:pt idx="20">
                  <c:v>2021m9</c:v>
                </c:pt>
                <c:pt idx="21">
                  <c:v>2021m10</c:v>
                </c:pt>
                <c:pt idx="22">
                  <c:v>2021m11</c:v>
                </c:pt>
                <c:pt idx="23">
                  <c:v>2021m12</c:v>
                </c:pt>
              </c:strCache>
            </c:strRef>
          </c:cat>
          <c:val>
            <c:numRef>
              <c:f>Sheet1!$F$2:$F$25</c:f>
              <c:numCache>
                <c:formatCode>0.00</c:formatCode>
                <c:ptCount val="24"/>
                <c:pt idx="0">
                  <c:v>118.09</c:v>
                </c:pt>
                <c:pt idx="1">
                  <c:v>117.89</c:v>
                </c:pt>
                <c:pt idx="2">
                  <c:v>117.05</c:v>
                </c:pt>
                <c:pt idx="3">
                  <c:v>115.24</c:v>
                </c:pt>
                <c:pt idx="4">
                  <c:v>115.2</c:v>
                </c:pt>
                <c:pt idx="5">
                  <c:v>115.96</c:v>
                </c:pt>
                <c:pt idx="6">
                  <c:v>116.43</c:v>
                </c:pt>
                <c:pt idx="7">
                  <c:v>116.24340716666667</c:v>
                </c:pt>
                <c:pt idx="8">
                  <c:v>116.39027900000001</c:v>
                </c:pt>
                <c:pt idx="9">
                  <c:v>116.49195950000001</c:v>
                </c:pt>
                <c:pt idx="10">
                  <c:v>116.48066166666668</c:v>
                </c:pt>
                <c:pt idx="11">
                  <c:v>116.60493783333334</c:v>
                </c:pt>
                <c:pt idx="12">
                  <c:v>116.67272483333335</c:v>
                </c:pt>
                <c:pt idx="13">
                  <c:v>118.44648466666668</c:v>
                </c:pt>
                <c:pt idx="14">
                  <c:v>118.13014533333335</c:v>
                </c:pt>
                <c:pt idx="15">
                  <c:v>118.084954</c:v>
                </c:pt>
                <c:pt idx="16">
                  <c:v>118.26571933333335</c:v>
                </c:pt>
                <c:pt idx="17">
                  <c:v>118.49167600000001</c:v>
                </c:pt>
                <c:pt idx="18">
                  <c:v>119.22603516666668</c:v>
                </c:pt>
                <c:pt idx="19">
                  <c:v>119.51977883333335</c:v>
                </c:pt>
                <c:pt idx="20">
                  <c:v>118.78541966666667</c:v>
                </c:pt>
                <c:pt idx="21">
                  <c:v>118.54816516666668</c:v>
                </c:pt>
                <c:pt idx="22">
                  <c:v>118.93229150000001</c:v>
                </c:pt>
                <c:pt idx="23">
                  <c:v>118.71763266666667</c:v>
                </c:pt>
              </c:numCache>
            </c:numRef>
          </c:val>
          <c:smooth val="0"/>
          <c:extLst>
            <c:ext xmlns:c16="http://schemas.microsoft.com/office/drawing/2014/chart" uri="{C3380CC4-5D6E-409C-BE32-E72D297353CC}">
              <c16:uniqueId val="{00000000-6459-4B03-8645-5295957FDB0D}"/>
            </c:ext>
          </c:extLst>
        </c:ser>
        <c:dLbls>
          <c:showLegendKey val="0"/>
          <c:showVal val="0"/>
          <c:showCatName val="0"/>
          <c:showSerName val="0"/>
          <c:showPercent val="0"/>
          <c:showBubbleSize val="0"/>
        </c:dLbls>
        <c:smooth val="0"/>
        <c:axId val="491825952"/>
        <c:axId val="491827592"/>
      </c:lineChart>
      <c:catAx>
        <c:axId val="49182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27592"/>
        <c:crosses val="autoZero"/>
        <c:auto val="1"/>
        <c:lblAlgn val="ctr"/>
        <c:lblOffset val="100"/>
        <c:noMultiLvlLbl val="0"/>
      </c:catAx>
      <c:valAx>
        <c:axId val="491827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82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187668344735597"/>
          <c:y val="0.20522727272727273"/>
          <c:w val="0.67634129340389826"/>
          <c:h val="0.4596086852779766"/>
        </c:manualLayout>
      </c:layout>
      <c:lineChart>
        <c:grouping val="standard"/>
        <c:varyColors val="0"/>
        <c:ser>
          <c:idx val="0"/>
          <c:order val="0"/>
          <c:spPr>
            <a:ln w="28575" cap="rnd">
              <a:solidFill>
                <a:schemeClr val="accent1"/>
              </a:solidFill>
              <a:round/>
            </a:ln>
            <a:effectLst/>
          </c:spPr>
          <c:marker>
            <c:symbol val="none"/>
          </c:marker>
          <c:cat>
            <c:numRef>
              <c:f>Sheet1!$A$2:$A$1492</c:f>
              <c:numCache>
                <c:formatCode>m/d/yyyy</c:formatCode>
                <c:ptCount val="1491"/>
                <c:pt idx="0">
                  <c:v>42738</c:v>
                </c:pt>
                <c:pt idx="1">
                  <c:v>42739</c:v>
                </c:pt>
                <c:pt idx="2">
                  <c:v>42740</c:v>
                </c:pt>
                <c:pt idx="3">
                  <c:v>42741</c:v>
                </c:pt>
                <c:pt idx="4">
                  <c:v>42742</c:v>
                </c:pt>
                <c:pt idx="5">
                  <c:v>42744</c:v>
                </c:pt>
                <c:pt idx="6">
                  <c:v>42745</c:v>
                </c:pt>
                <c:pt idx="7">
                  <c:v>42746</c:v>
                </c:pt>
                <c:pt idx="8">
                  <c:v>42747</c:v>
                </c:pt>
                <c:pt idx="9">
                  <c:v>42748</c:v>
                </c:pt>
                <c:pt idx="10">
                  <c:v>42749</c:v>
                </c:pt>
                <c:pt idx="11">
                  <c:v>42751</c:v>
                </c:pt>
                <c:pt idx="12">
                  <c:v>42752</c:v>
                </c:pt>
                <c:pt idx="13">
                  <c:v>42753</c:v>
                </c:pt>
                <c:pt idx="14">
                  <c:v>42754</c:v>
                </c:pt>
                <c:pt idx="15">
                  <c:v>42755</c:v>
                </c:pt>
                <c:pt idx="16">
                  <c:v>42756</c:v>
                </c:pt>
                <c:pt idx="17">
                  <c:v>42758</c:v>
                </c:pt>
                <c:pt idx="18">
                  <c:v>42759</c:v>
                </c:pt>
                <c:pt idx="19">
                  <c:v>42760</c:v>
                </c:pt>
                <c:pt idx="20">
                  <c:v>42768</c:v>
                </c:pt>
                <c:pt idx="21">
                  <c:v>42769</c:v>
                </c:pt>
                <c:pt idx="22">
                  <c:v>42770</c:v>
                </c:pt>
                <c:pt idx="23">
                  <c:v>42772</c:v>
                </c:pt>
                <c:pt idx="24">
                  <c:v>42773</c:v>
                </c:pt>
                <c:pt idx="25">
                  <c:v>42774</c:v>
                </c:pt>
                <c:pt idx="26">
                  <c:v>42775</c:v>
                </c:pt>
                <c:pt idx="27">
                  <c:v>42776</c:v>
                </c:pt>
                <c:pt idx="28">
                  <c:v>42777</c:v>
                </c:pt>
                <c:pt idx="29">
                  <c:v>42779</c:v>
                </c:pt>
                <c:pt idx="30">
                  <c:v>42780</c:v>
                </c:pt>
                <c:pt idx="31">
                  <c:v>42781</c:v>
                </c:pt>
                <c:pt idx="32">
                  <c:v>42782</c:v>
                </c:pt>
                <c:pt idx="33">
                  <c:v>42783</c:v>
                </c:pt>
                <c:pt idx="34">
                  <c:v>42784</c:v>
                </c:pt>
                <c:pt idx="35">
                  <c:v>42786</c:v>
                </c:pt>
                <c:pt idx="36">
                  <c:v>42787</c:v>
                </c:pt>
                <c:pt idx="37">
                  <c:v>42788</c:v>
                </c:pt>
                <c:pt idx="38">
                  <c:v>42789</c:v>
                </c:pt>
                <c:pt idx="39">
                  <c:v>42790</c:v>
                </c:pt>
                <c:pt idx="40">
                  <c:v>42791</c:v>
                </c:pt>
                <c:pt idx="41">
                  <c:v>42793</c:v>
                </c:pt>
                <c:pt idx="42">
                  <c:v>42794</c:v>
                </c:pt>
                <c:pt idx="43">
                  <c:v>42795</c:v>
                </c:pt>
                <c:pt idx="44">
                  <c:v>42796</c:v>
                </c:pt>
                <c:pt idx="45">
                  <c:v>42797</c:v>
                </c:pt>
                <c:pt idx="46">
                  <c:v>42798</c:v>
                </c:pt>
                <c:pt idx="47">
                  <c:v>42800</c:v>
                </c:pt>
                <c:pt idx="48">
                  <c:v>42801</c:v>
                </c:pt>
                <c:pt idx="49">
                  <c:v>42802</c:v>
                </c:pt>
                <c:pt idx="50">
                  <c:v>42803</c:v>
                </c:pt>
                <c:pt idx="51">
                  <c:v>42804</c:v>
                </c:pt>
                <c:pt idx="52">
                  <c:v>42805</c:v>
                </c:pt>
                <c:pt idx="53">
                  <c:v>42807</c:v>
                </c:pt>
                <c:pt idx="54">
                  <c:v>42808</c:v>
                </c:pt>
                <c:pt idx="55">
                  <c:v>42809</c:v>
                </c:pt>
                <c:pt idx="56">
                  <c:v>42810</c:v>
                </c:pt>
                <c:pt idx="57">
                  <c:v>42811</c:v>
                </c:pt>
                <c:pt idx="58">
                  <c:v>42812</c:v>
                </c:pt>
                <c:pt idx="59">
                  <c:v>42814</c:v>
                </c:pt>
                <c:pt idx="60">
                  <c:v>42815</c:v>
                </c:pt>
                <c:pt idx="61">
                  <c:v>42816</c:v>
                </c:pt>
                <c:pt idx="62">
                  <c:v>42817</c:v>
                </c:pt>
                <c:pt idx="63">
                  <c:v>42818</c:v>
                </c:pt>
                <c:pt idx="64">
                  <c:v>42819</c:v>
                </c:pt>
                <c:pt idx="65">
                  <c:v>42821</c:v>
                </c:pt>
                <c:pt idx="66">
                  <c:v>42822</c:v>
                </c:pt>
                <c:pt idx="67">
                  <c:v>42823</c:v>
                </c:pt>
                <c:pt idx="68">
                  <c:v>42824</c:v>
                </c:pt>
                <c:pt idx="69">
                  <c:v>42825</c:v>
                </c:pt>
                <c:pt idx="70">
                  <c:v>42826</c:v>
                </c:pt>
                <c:pt idx="71">
                  <c:v>42828</c:v>
                </c:pt>
                <c:pt idx="72">
                  <c:v>42829</c:v>
                </c:pt>
                <c:pt idx="73">
                  <c:v>42830</c:v>
                </c:pt>
                <c:pt idx="74">
                  <c:v>42832</c:v>
                </c:pt>
                <c:pt idx="75">
                  <c:v>42833</c:v>
                </c:pt>
                <c:pt idx="76">
                  <c:v>42835</c:v>
                </c:pt>
                <c:pt idx="77">
                  <c:v>42836</c:v>
                </c:pt>
                <c:pt idx="78">
                  <c:v>42837</c:v>
                </c:pt>
                <c:pt idx="79">
                  <c:v>42838</c:v>
                </c:pt>
                <c:pt idx="80">
                  <c:v>42839</c:v>
                </c:pt>
                <c:pt idx="81">
                  <c:v>42840</c:v>
                </c:pt>
                <c:pt idx="82">
                  <c:v>42842</c:v>
                </c:pt>
                <c:pt idx="83">
                  <c:v>42843</c:v>
                </c:pt>
                <c:pt idx="84">
                  <c:v>42844</c:v>
                </c:pt>
                <c:pt idx="85">
                  <c:v>42845</c:v>
                </c:pt>
                <c:pt idx="86">
                  <c:v>42846</c:v>
                </c:pt>
                <c:pt idx="87">
                  <c:v>42847</c:v>
                </c:pt>
                <c:pt idx="88">
                  <c:v>42849</c:v>
                </c:pt>
                <c:pt idx="89">
                  <c:v>42850</c:v>
                </c:pt>
                <c:pt idx="90">
                  <c:v>42851</c:v>
                </c:pt>
                <c:pt idx="91">
                  <c:v>42852</c:v>
                </c:pt>
                <c:pt idx="92">
                  <c:v>42853</c:v>
                </c:pt>
                <c:pt idx="93">
                  <c:v>42854</c:v>
                </c:pt>
                <c:pt idx="94">
                  <c:v>42858</c:v>
                </c:pt>
                <c:pt idx="95">
                  <c:v>42859</c:v>
                </c:pt>
                <c:pt idx="96">
                  <c:v>42860</c:v>
                </c:pt>
                <c:pt idx="97">
                  <c:v>42861</c:v>
                </c:pt>
                <c:pt idx="98">
                  <c:v>42863</c:v>
                </c:pt>
                <c:pt idx="99">
                  <c:v>42864</c:v>
                </c:pt>
                <c:pt idx="100">
                  <c:v>42865</c:v>
                </c:pt>
                <c:pt idx="101">
                  <c:v>42866</c:v>
                </c:pt>
                <c:pt idx="102">
                  <c:v>42867</c:v>
                </c:pt>
                <c:pt idx="103">
                  <c:v>42868</c:v>
                </c:pt>
                <c:pt idx="104">
                  <c:v>42870</c:v>
                </c:pt>
                <c:pt idx="105">
                  <c:v>42871</c:v>
                </c:pt>
                <c:pt idx="106">
                  <c:v>42872</c:v>
                </c:pt>
                <c:pt idx="107">
                  <c:v>42873</c:v>
                </c:pt>
                <c:pt idx="108">
                  <c:v>42874</c:v>
                </c:pt>
                <c:pt idx="109">
                  <c:v>42875</c:v>
                </c:pt>
                <c:pt idx="110">
                  <c:v>42877</c:v>
                </c:pt>
                <c:pt idx="111">
                  <c:v>42878</c:v>
                </c:pt>
                <c:pt idx="112">
                  <c:v>42879</c:v>
                </c:pt>
                <c:pt idx="113">
                  <c:v>42880</c:v>
                </c:pt>
                <c:pt idx="114">
                  <c:v>42881</c:v>
                </c:pt>
                <c:pt idx="115">
                  <c:v>42882</c:v>
                </c:pt>
                <c:pt idx="116">
                  <c:v>42884</c:v>
                </c:pt>
                <c:pt idx="117">
                  <c:v>42885</c:v>
                </c:pt>
                <c:pt idx="118">
                  <c:v>42886</c:v>
                </c:pt>
                <c:pt idx="119">
                  <c:v>42887</c:v>
                </c:pt>
                <c:pt idx="120">
                  <c:v>42888</c:v>
                </c:pt>
                <c:pt idx="121">
                  <c:v>42889</c:v>
                </c:pt>
                <c:pt idx="122">
                  <c:v>42891</c:v>
                </c:pt>
                <c:pt idx="123">
                  <c:v>42892</c:v>
                </c:pt>
                <c:pt idx="124">
                  <c:v>42893</c:v>
                </c:pt>
                <c:pt idx="125">
                  <c:v>42894</c:v>
                </c:pt>
                <c:pt idx="126">
                  <c:v>42895</c:v>
                </c:pt>
                <c:pt idx="127">
                  <c:v>42896</c:v>
                </c:pt>
                <c:pt idx="128">
                  <c:v>42898</c:v>
                </c:pt>
                <c:pt idx="129">
                  <c:v>42899</c:v>
                </c:pt>
                <c:pt idx="130">
                  <c:v>42900</c:v>
                </c:pt>
                <c:pt idx="131">
                  <c:v>42901</c:v>
                </c:pt>
                <c:pt idx="132">
                  <c:v>42902</c:v>
                </c:pt>
                <c:pt idx="133">
                  <c:v>42903</c:v>
                </c:pt>
                <c:pt idx="134">
                  <c:v>42905</c:v>
                </c:pt>
                <c:pt idx="135">
                  <c:v>42906</c:v>
                </c:pt>
                <c:pt idx="136">
                  <c:v>42907</c:v>
                </c:pt>
                <c:pt idx="137">
                  <c:v>42908</c:v>
                </c:pt>
                <c:pt idx="138">
                  <c:v>42909</c:v>
                </c:pt>
                <c:pt idx="139">
                  <c:v>42910</c:v>
                </c:pt>
                <c:pt idx="140">
                  <c:v>42912</c:v>
                </c:pt>
                <c:pt idx="141">
                  <c:v>42913</c:v>
                </c:pt>
                <c:pt idx="142">
                  <c:v>42914</c:v>
                </c:pt>
                <c:pt idx="143">
                  <c:v>42915</c:v>
                </c:pt>
                <c:pt idx="144">
                  <c:v>42916</c:v>
                </c:pt>
                <c:pt idx="145">
                  <c:v>42917</c:v>
                </c:pt>
                <c:pt idx="146">
                  <c:v>42919</c:v>
                </c:pt>
                <c:pt idx="147">
                  <c:v>42920</c:v>
                </c:pt>
                <c:pt idx="148">
                  <c:v>42921</c:v>
                </c:pt>
                <c:pt idx="149">
                  <c:v>42922</c:v>
                </c:pt>
                <c:pt idx="150">
                  <c:v>42923</c:v>
                </c:pt>
                <c:pt idx="151">
                  <c:v>42924</c:v>
                </c:pt>
                <c:pt idx="152">
                  <c:v>42926</c:v>
                </c:pt>
                <c:pt idx="153">
                  <c:v>42927</c:v>
                </c:pt>
                <c:pt idx="154">
                  <c:v>42928</c:v>
                </c:pt>
                <c:pt idx="155">
                  <c:v>42929</c:v>
                </c:pt>
                <c:pt idx="156">
                  <c:v>42930</c:v>
                </c:pt>
                <c:pt idx="157">
                  <c:v>42931</c:v>
                </c:pt>
                <c:pt idx="158">
                  <c:v>42933</c:v>
                </c:pt>
                <c:pt idx="159">
                  <c:v>42934</c:v>
                </c:pt>
                <c:pt idx="160">
                  <c:v>42935</c:v>
                </c:pt>
                <c:pt idx="161">
                  <c:v>42936</c:v>
                </c:pt>
                <c:pt idx="162">
                  <c:v>42937</c:v>
                </c:pt>
                <c:pt idx="163">
                  <c:v>42938</c:v>
                </c:pt>
                <c:pt idx="164">
                  <c:v>42940</c:v>
                </c:pt>
                <c:pt idx="165">
                  <c:v>42941</c:v>
                </c:pt>
                <c:pt idx="166">
                  <c:v>42942</c:v>
                </c:pt>
                <c:pt idx="167">
                  <c:v>42943</c:v>
                </c:pt>
                <c:pt idx="168">
                  <c:v>42944</c:v>
                </c:pt>
                <c:pt idx="169">
                  <c:v>42945</c:v>
                </c:pt>
                <c:pt idx="170">
                  <c:v>42947</c:v>
                </c:pt>
                <c:pt idx="171">
                  <c:v>42948</c:v>
                </c:pt>
                <c:pt idx="172">
                  <c:v>42949</c:v>
                </c:pt>
                <c:pt idx="173">
                  <c:v>42950</c:v>
                </c:pt>
                <c:pt idx="174">
                  <c:v>42951</c:v>
                </c:pt>
                <c:pt idx="175">
                  <c:v>42952</c:v>
                </c:pt>
                <c:pt idx="176">
                  <c:v>42954</c:v>
                </c:pt>
                <c:pt idx="177">
                  <c:v>42955</c:v>
                </c:pt>
                <c:pt idx="178">
                  <c:v>42956</c:v>
                </c:pt>
                <c:pt idx="179">
                  <c:v>42957</c:v>
                </c:pt>
                <c:pt idx="180">
                  <c:v>42958</c:v>
                </c:pt>
                <c:pt idx="181">
                  <c:v>42959</c:v>
                </c:pt>
                <c:pt idx="182">
                  <c:v>42961</c:v>
                </c:pt>
                <c:pt idx="183">
                  <c:v>42962</c:v>
                </c:pt>
                <c:pt idx="184">
                  <c:v>42963</c:v>
                </c:pt>
                <c:pt idx="185">
                  <c:v>42964</c:v>
                </c:pt>
                <c:pt idx="186">
                  <c:v>42965</c:v>
                </c:pt>
                <c:pt idx="187">
                  <c:v>42966</c:v>
                </c:pt>
                <c:pt idx="188">
                  <c:v>42968</c:v>
                </c:pt>
                <c:pt idx="189">
                  <c:v>42969</c:v>
                </c:pt>
                <c:pt idx="190">
                  <c:v>42970</c:v>
                </c:pt>
                <c:pt idx="191">
                  <c:v>42971</c:v>
                </c:pt>
                <c:pt idx="192">
                  <c:v>42972</c:v>
                </c:pt>
                <c:pt idx="193">
                  <c:v>42973</c:v>
                </c:pt>
                <c:pt idx="194">
                  <c:v>42975</c:v>
                </c:pt>
                <c:pt idx="195">
                  <c:v>42976</c:v>
                </c:pt>
                <c:pt idx="196">
                  <c:v>42977</c:v>
                </c:pt>
                <c:pt idx="197">
                  <c:v>42978</c:v>
                </c:pt>
                <c:pt idx="198">
                  <c:v>42979</c:v>
                </c:pt>
                <c:pt idx="199">
                  <c:v>42983</c:v>
                </c:pt>
                <c:pt idx="200">
                  <c:v>42984</c:v>
                </c:pt>
                <c:pt idx="201">
                  <c:v>42985</c:v>
                </c:pt>
                <c:pt idx="202">
                  <c:v>42986</c:v>
                </c:pt>
                <c:pt idx="203">
                  <c:v>42987</c:v>
                </c:pt>
                <c:pt idx="204">
                  <c:v>42989</c:v>
                </c:pt>
                <c:pt idx="205">
                  <c:v>42990</c:v>
                </c:pt>
                <c:pt idx="206">
                  <c:v>42991</c:v>
                </c:pt>
                <c:pt idx="207">
                  <c:v>42992</c:v>
                </c:pt>
                <c:pt idx="208">
                  <c:v>42993</c:v>
                </c:pt>
                <c:pt idx="209">
                  <c:v>42994</c:v>
                </c:pt>
                <c:pt idx="210">
                  <c:v>42996</c:v>
                </c:pt>
                <c:pt idx="211">
                  <c:v>42997</c:v>
                </c:pt>
                <c:pt idx="212">
                  <c:v>42998</c:v>
                </c:pt>
                <c:pt idx="213">
                  <c:v>42999</c:v>
                </c:pt>
                <c:pt idx="214">
                  <c:v>43000</c:v>
                </c:pt>
                <c:pt idx="215">
                  <c:v>43001</c:v>
                </c:pt>
                <c:pt idx="216">
                  <c:v>43003</c:v>
                </c:pt>
                <c:pt idx="217">
                  <c:v>43004</c:v>
                </c:pt>
                <c:pt idx="218">
                  <c:v>43005</c:v>
                </c:pt>
                <c:pt idx="219">
                  <c:v>43006</c:v>
                </c:pt>
                <c:pt idx="220">
                  <c:v>43007</c:v>
                </c:pt>
                <c:pt idx="221">
                  <c:v>43008</c:v>
                </c:pt>
                <c:pt idx="222">
                  <c:v>43010</c:v>
                </c:pt>
                <c:pt idx="223">
                  <c:v>43011</c:v>
                </c:pt>
                <c:pt idx="224">
                  <c:v>43012</c:v>
                </c:pt>
                <c:pt idx="225">
                  <c:v>43013</c:v>
                </c:pt>
                <c:pt idx="226">
                  <c:v>43014</c:v>
                </c:pt>
                <c:pt idx="227">
                  <c:v>43015</c:v>
                </c:pt>
                <c:pt idx="228">
                  <c:v>43017</c:v>
                </c:pt>
                <c:pt idx="229">
                  <c:v>43018</c:v>
                </c:pt>
                <c:pt idx="230">
                  <c:v>43019</c:v>
                </c:pt>
                <c:pt idx="231">
                  <c:v>43020</c:v>
                </c:pt>
                <c:pt idx="232">
                  <c:v>43021</c:v>
                </c:pt>
                <c:pt idx="233">
                  <c:v>43022</c:v>
                </c:pt>
                <c:pt idx="234">
                  <c:v>43024</c:v>
                </c:pt>
                <c:pt idx="235">
                  <c:v>43025</c:v>
                </c:pt>
                <c:pt idx="236">
                  <c:v>43026</c:v>
                </c:pt>
                <c:pt idx="237">
                  <c:v>43027</c:v>
                </c:pt>
                <c:pt idx="238">
                  <c:v>43028</c:v>
                </c:pt>
                <c:pt idx="239">
                  <c:v>43029</c:v>
                </c:pt>
                <c:pt idx="240">
                  <c:v>43031</c:v>
                </c:pt>
                <c:pt idx="241">
                  <c:v>43032</c:v>
                </c:pt>
                <c:pt idx="242">
                  <c:v>43033</c:v>
                </c:pt>
                <c:pt idx="243">
                  <c:v>43034</c:v>
                </c:pt>
                <c:pt idx="244">
                  <c:v>43035</c:v>
                </c:pt>
                <c:pt idx="245">
                  <c:v>43036</c:v>
                </c:pt>
                <c:pt idx="246">
                  <c:v>43038</c:v>
                </c:pt>
                <c:pt idx="247">
                  <c:v>43039</c:v>
                </c:pt>
                <c:pt idx="248">
                  <c:v>43040</c:v>
                </c:pt>
                <c:pt idx="249">
                  <c:v>43041</c:v>
                </c:pt>
                <c:pt idx="250">
                  <c:v>43042</c:v>
                </c:pt>
                <c:pt idx="251">
                  <c:v>43043</c:v>
                </c:pt>
                <c:pt idx="252">
                  <c:v>43045</c:v>
                </c:pt>
                <c:pt idx="253">
                  <c:v>43046</c:v>
                </c:pt>
                <c:pt idx="254">
                  <c:v>43047</c:v>
                </c:pt>
                <c:pt idx="255">
                  <c:v>43048</c:v>
                </c:pt>
                <c:pt idx="256">
                  <c:v>43049</c:v>
                </c:pt>
                <c:pt idx="257">
                  <c:v>43050</c:v>
                </c:pt>
                <c:pt idx="258">
                  <c:v>43052</c:v>
                </c:pt>
                <c:pt idx="259">
                  <c:v>43053</c:v>
                </c:pt>
                <c:pt idx="260">
                  <c:v>43054</c:v>
                </c:pt>
                <c:pt idx="261">
                  <c:v>43055</c:v>
                </c:pt>
                <c:pt idx="262">
                  <c:v>43056</c:v>
                </c:pt>
                <c:pt idx="263">
                  <c:v>43057</c:v>
                </c:pt>
                <c:pt idx="264">
                  <c:v>43059</c:v>
                </c:pt>
                <c:pt idx="265">
                  <c:v>43060</c:v>
                </c:pt>
                <c:pt idx="266">
                  <c:v>43061</c:v>
                </c:pt>
                <c:pt idx="267">
                  <c:v>43062</c:v>
                </c:pt>
                <c:pt idx="268">
                  <c:v>43063</c:v>
                </c:pt>
                <c:pt idx="269">
                  <c:v>43064</c:v>
                </c:pt>
                <c:pt idx="270">
                  <c:v>43066</c:v>
                </c:pt>
                <c:pt idx="271">
                  <c:v>43068</c:v>
                </c:pt>
                <c:pt idx="272">
                  <c:v>43069</c:v>
                </c:pt>
                <c:pt idx="273">
                  <c:v>43070</c:v>
                </c:pt>
                <c:pt idx="274">
                  <c:v>43071</c:v>
                </c:pt>
                <c:pt idx="275">
                  <c:v>43073</c:v>
                </c:pt>
                <c:pt idx="276">
                  <c:v>43074</c:v>
                </c:pt>
                <c:pt idx="277">
                  <c:v>43075</c:v>
                </c:pt>
                <c:pt idx="278">
                  <c:v>43076</c:v>
                </c:pt>
                <c:pt idx="279">
                  <c:v>43077</c:v>
                </c:pt>
                <c:pt idx="280">
                  <c:v>43078</c:v>
                </c:pt>
                <c:pt idx="281">
                  <c:v>43080</c:v>
                </c:pt>
                <c:pt idx="282">
                  <c:v>43081</c:v>
                </c:pt>
                <c:pt idx="283">
                  <c:v>43082</c:v>
                </c:pt>
                <c:pt idx="284">
                  <c:v>43083</c:v>
                </c:pt>
                <c:pt idx="285">
                  <c:v>43084</c:v>
                </c:pt>
                <c:pt idx="286">
                  <c:v>43085</c:v>
                </c:pt>
                <c:pt idx="287">
                  <c:v>43087</c:v>
                </c:pt>
                <c:pt idx="288">
                  <c:v>43088</c:v>
                </c:pt>
                <c:pt idx="289">
                  <c:v>43089</c:v>
                </c:pt>
                <c:pt idx="290">
                  <c:v>43090</c:v>
                </c:pt>
                <c:pt idx="291">
                  <c:v>43091</c:v>
                </c:pt>
                <c:pt idx="292">
                  <c:v>43092</c:v>
                </c:pt>
                <c:pt idx="293">
                  <c:v>43094</c:v>
                </c:pt>
                <c:pt idx="294">
                  <c:v>43095</c:v>
                </c:pt>
                <c:pt idx="295">
                  <c:v>43096</c:v>
                </c:pt>
                <c:pt idx="296">
                  <c:v>43097</c:v>
                </c:pt>
                <c:pt idx="297">
                  <c:v>43098</c:v>
                </c:pt>
                <c:pt idx="298">
                  <c:v>43099</c:v>
                </c:pt>
                <c:pt idx="299">
                  <c:v>43102</c:v>
                </c:pt>
                <c:pt idx="300">
                  <c:v>43103</c:v>
                </c:pt>
                <c:pt idx="301">
                  <c:v>43104</c:v>
                </c:pt>
                <c:pt idx="302">
                  <c:v>43105</c:v>
                </c:pt>
                <c:pt idx="303">
                  <c:v>43106</c:v>
                </c:pt>
                <c:pt idx="304">
                  <c:v>43108</c:v>
                </c:pt>
                <c:pt idx="305">
                  <c:v>43109</c:v>
                </c:pt>
                <c:pt idx="306">
                  <c:v>43110</c:v>
                </c:pt>
                <c:pt idx="307">
                  <c:v>43111</c:v>
                </c:pt>
                <c:pt idx="308">
                  <c:v>43112</c:v>
                </c:pt>
                <c:pt idx="309">
                  <c:v>43113</c:v>
                </c:pt>
                <c:pt idx="310">
                  <c:v>43115</c:v>
                </c:pt>
                <c:pt idx="311">
                  <c:v>43116</c:v>
                </c:pt>
                <c:pt idx="312">
                  <c:v>43117</c:v>
                </c:pt>
                <c:pt idx="313">
                  <c:v>43118</c:v>
                </c:pt>
                <c:pt idx="314">
                  <c:v>43119</c:v>
                </c:pt>
                <c:pt idx="315">
                  <c:v>43120</c:v>
                </c:pt>
                <c:pt idx="316">
                  <c:v>43122</c:v>
                </c:pt>
                <c:pt idx="317">
                  <c:v>43123</c:v>
                </c:pt>
                <c:pt idx="318">
                  <c:v>43124</c:v>
                </c:pt>
                <c:pt idx="319">
                  <c:v>43125</c:v>
                </c:pt>
                <c:pt idx="320">
                  <c:v>43126</c:v>
                </c:pt>
                <c:pt idx="321">
                  <c:v>43127</c:v>
                </c:pt>
                <c:pt idx="322">
                  <c:v>43129</c:v>
                </c:pt>
                <c:pt idx="323">
                  <c:v>43130</c:v>
                </c:pt>
                <c:pt idx="324">
                  <c:v>43131</c:v>
                </c:pt>
                <c:pt idx="325">
                  <c:v>43132</c:v>
                </c:pt>
                <c:pt idx="326">
                  <c:v>43133</c:v>
                </c:pt>
                <c:pt idx="327">
                  <c:v>43134</c:v>
                </c:pt>
                <c:pt idx="328">
                  <c:v>43136</c:v>
                </c:pt>
                <c:pt idx="329">
                  <c:v>43137</c:v>
                </c:pt>
                <c:pt idx="330">
                  <c:v>43138</c:v>
                </c:pt>
                <c:pt idx="331">
                  <c:v>43139</c:v>
                </c:pt>
                <c:pt idx="332">
                  <c:v>43140</c:v>
                </c:pt>
                <c:pt idx="333">
                  <c:v>43141</c:v>
                </c:pt>
                <c:pt idx="334">
                  <c:v>43143</c:v>
                </c:pt>
                <c:pt idx="335">
                  <c:v>43144</c:v>
                </c:pt>
                <c:pt idx="336">
                  <c:v>43152</c:v>
                </c:pt>
                <c:pt idx="337">
                  <c:v>43153</c:v>
                </c:pt>
                <c:pt idx="338">
                  <c:v>43154</c:v>
                </c:pt>
                <c:pt idx="339">
                  <c:v>43157</c:v>
                </c:pt>
                <c:pt idx="340">
                  <c:v>43158</c:v>
                </c:pt>
                <c:pt idx="341">
                  <c:v>43159</c:v>
                </c:pt>
                <c:pt idx="342">
                  <c:v>43160</c:v>
                </c:pt>
                <c:pt idx="343">
                  <c:v>43161</c:v>
                </c:pt>
                <c:pt idx="344">
                  <c:v>43164</c:v>
                </c:pt>
                <c:pt idx="345">
                  <c:v>43165</c:v>
                </c:pt>
                <c:pt idx="346">
                  <c:v>43166</c:v>
                </c:pt>
                <c:pt idx="347">
                  <c:v>43167</c:v>
                </c:pt>
                <c:pt idx="348">
                  <c:v>43168</c:v>
                </c:pt>
                <c:pt idx="349">
                  <c:v>43171</c:v>
                </c:pt>
                <c:pt idx="350">
                  <c:v>43172</c:v>
                </c:pt>
                <c:pt idx="351">
                  <c:v>43173</c:v>
                </c:pt>
                <c:pt idx="352">
                  <c:v>43174</c:v>
                </c:pt>
                <c:pt idx="353">
                  <c:v>43175</c:v>
                </c:pt>
                <c:pt idx="354">
                  <c:v>43178</c:v>
                </c:pt>
                <c:pt idx="355">
                  <c:v>43179</c:v>
                </c:pt>
                <c:pt idx="356">
                  <c:v>43180</c:v>
                </c:pt>
                <c:pt idx="357">
                  <c:v>43181</c:v>
                </c:pt>
                <c:pt idx="358">
                  <c:v>43182</c:v>
                </c:pt>
                <c:pt idx="359">
                  <c:v>43185</c:v>
                </c:pt>
                <c:pt idx="360">
                  <c:v>43186</c:v>
                </c:pt>
                <c:pt idx="361">
                  <c:v>43187</c:v>
                </c:pt>
                <c:pt idx="362">
                  <c:v>43188</c:v>
                </c:pt>
                <c:pt idx="363">
                  <c:v>43189</c:v>
                </c:pt>
                <c:pt idx="364">
                  <c:v>43190</c:v>
                </c:pt>
                <c:pt idx="365">
                  <c:v>43192</c:v>
                </c:pt>
                <c:pt idx="366">
                  <c:v>43193</c:v>
                </c:pt>
                <c:pt idx="367">
                  <c:v>43194</c:v>
                </c:pt>
                <c:pt idx="368">
                  <c:v>43195</c:v>
                </c:pt>
                <c:pt idx="369">
                  <c:v>43196</c:v>
                </c:pt>
                <c:pt idx="370">
                  <c:v>43197</c:v>
                </c:pt>
                <c:pt idx="371">
                  <c:v>43199</c:v>
                </c:pt>
                <c:pt idx="372">
                  <c:v>43200</c:v>
                </c:pt>
                <c:pt idx="373">
                  <c:v>43201</c:v>
                </c:pt>
                <c:pt idx="374">
                  <c:v>43202</c:v>
                </c:pt>
                <c:pt idx="375">
                  <c:v>43203</c:v>
                </c:pt>
                <c:pt idx="376">
                  <c:v>43204</c:v>
                </c:pt>
                <c:pt idx="377">
                  <c:v>43206</c:v>
                </c:pt>
                <c:pt idx="378">
                  <c:v>43207</c:v>
                </c:pt>
                <c:pt idx="379">
                  <c:v>43208</c:v>
                </c:pt>
                <c:pt idx="380">
                  <c:v>43209</c:v>
                </c:pt>
                <c:pt idx="381">
                  <c:v>43210</c:v>
                </c:pt>
                <c:pt idx="382">
                  <c:v>43211</c:v>
                </c:pt>
                <c:pt idx="383">
                  <c:v>43213</c:v>
                </c:pt>
                <c:pt idx="384">
                  <c:v>43214</c:v>
                </c:pt>
                <c:pt idx="385">
                  <c:v>43216</c:v>
                </c:pt>
                <c:pt idx="386">
                  <c:v>43217</c:v>
                </c:pt>
                <c:pt idx="387">
                  <c:v>43218</c:v>
                </c:pt>
                <c:pt idx="388">
                  <c:v>43222</c:v>
                </c:pt>
                <c:pt idx="389">
                  <c:v>43223</c:v>
                </c:pt>
                <c:pt idx="390">
                  <c:v>43224</c:v>
                </c:pt>
                <c:pt idx="391">
                  <c:v>43225</c:v>
                </c:pt>
                <c:pt idx="392">
                  <c:v>43227</c:v>
                </c:pt>
                <c:pt idx="393">
                  <c:v>43228</c:v>
                </c:pt>
                <c:pt idx="394">
                  <c:v>43229</c:v>
                </c:pt>
                <c:pt idx="395">
                  <c:v>43230</c:v>
                </c:pt>
                <c:pt idx="396">
                  <c:v>43231</c:v>
                </c:pt>
                <c:pt idx="397">
                  <c:v>43232</c:v>
                </c:pt>
                <c:pt idx="398">
                  <c:v>43234</c:v>
                </c:pt>
                <c:pt idx="399">
                  <c:v>43235</c:v>
                </c:pt>
                <c:pt idx="400">
                  <c:v>43236</c:v>
                </c:pt>
                <c:pt idx="401">
                  <c:v>43237</c:v>
                </c:pt>
                <c:pt idx="402">
                  <c:v>43238</c:v>
                </c:pt>
                <c:pt idx="403">
                  <c:v>43239</c:v>
                </c:pt>
                <c:pt idx="404">
                  <c:v>43241</c:v>
                </c:pt>
                <c:pt idx="405">
                  <c:v>43242</c:v>
                </c:pt>
                <c:pt idx="406">
                  <c:v>43243</c:v>
                </c:pt>
                <c:pt idx="407">
                  <c:v>43244</c:v>
                </c:pt>
                <c:pt idx="408">
                  <c:v>43245</c:v>
                </c:pt>
                <c:pt idx="409">
                  <c:v>43246</c:v>
                </c:pt>
                <c:pt idx="410">
                  <c:v>43248</c:v>
                </c:pt>
                <c:pt idx="411">
                  <c:v>43249</c:v>
                </c:pt>
                <c:pt idx="412">
                  <c:v>43250</c:v>
                </c:pt>
                <c:pt idx="413">
                  <c:v>43251</c:v>
                </c:pt>
                <c:pt idx="414">
                  <c:v>43252</c:v>
                </c:pt>
                <c:pt idx="415">
                  <c:v>43253</c:v>
                </c:pt>
                <c:pt idx="416">
                  <c:v>43255</c:v>
                </c:pt>
                <c:pt idx="417">
                  <c:v>43256</c:v>
                </c:pt>
                <c:pt idx="418">
                  <c:v>43257</c:v>
                </c:pt>
                <c:pt idx="419">
                  <c:v>43258</c:v>
                </c:pt>
                <c:pt idx="420">
                  <c:v>43259</c:v>
                </c:pt>
                <c:pt idx="421">
                  <c:v>43260</c:v>
                </c:pt>
                <c:pt idx="422">
                  <c:v>43262</c:v>
                </c:pt>
                <c:pt idx="423">
                  <c:v>43263</c:v>
                </c:pt>
                <c:pt idx="424">
                  <c:v>43264</c:v>
                </c:pt>
                <c:pt idx="425">
                  <c:v>43265</c:v>
                </c:pt>
                <c:pt idx="426">
                  <c:v>43266</c:v>
                </c:pt>
                <c:pt idx="427">
                  <c:v>43267</c:v>
                </c:pt>
                <c:pt idx="428">
                  <c:v>43269</c:v>
                </c:pt>
                <c:pt idx="429">
                  <c:v>43270</c:v>
                </c:pt>
                <c:pt idx="430">
                  <c:v>43271</c:v>
                </c:pt>
                <c:pt idx="431">
                  <c:v>43272</c:v>
                </c:pt>
                <c:pt idx="432">
                  <c:v>43273</c:v>
                </c:pt>
                <c:pt idx="433">
                  <c:v>43274</c:v>
                </c:pt>
                <c:pt idx="434">
                  <c:v>43276</c:v>
                </c:pt>
                <c:pt idx="435">
                  <c:v>43277</c:v>
                </c:pt>
                <c:pt idx="436">
                  <c:v>43278</c:v>
                </c:pt>
                <c:pt idx="437">
                  <c:v>43279</c:v>
                </c:pt>
                <c:pt idx="438">
                  <c:v>43280</c:v>
                </c:pt>
                <c:pt idx="439">
                  <c:v>43281</c:v>
                </c:pt>
                <c:pt idx="440">
                  <c:v>43283</c:v>
                </c:pt>
                <c:pt idx="441">
                  <c:v>43284</c:v>
                </c:pt>
                <c:pt idx="442">
                  <c:v>43285</c:v>
                </c:pt>
                <c:pt idx="443">
                  <c:v>43286</c:v>
                </c:pt>
                <c:pt idx="444">
                  <c:v>43287</c:v>
                </c:pt>
                <c:pt idx="445">
                  <c:v>43288</c:v>
                </c:pt>
                <c:pt idx="446">
                  <c:v>43290</c:v>
                </c:pt>
                <c:pt idx="447">
                  <c:v>43291</c:v>
                </c:pt>
                <c:pt idx="448">
                  <c:v>43292</c:v>
                </c:pt>
                <c:pt idx="449">
                  <c:v>43293</c:v>
                </c:pt>
                <c:pt idx="450">
                  <c:v>43294</c:v>
                </c:pt>
                <c:pt idx="451">
                  <c:v>43295</c:v>
                </c:pt>
                <c:pt idx="452">
                  <c:v>43297</c:v>
                </c:pt>
                <c:pt idx="453">
                  <c:v>43298</c:v>
                </c:pt>
                <c:pt idx="454">
                  <c:v>43299</c:v>
                </c:pt>
                <c:pt idx="455">
                  <c:v>43300</c:v>
                </c:pt>
                <c:pt idx="456">
                  <c:v>43301</c:v>
                </c:pt>
                <c:pt idx="457">
                  <c:v>43302</c:v>
                </c:pt>
                <c:pt idx="458">
                  <c:v>43304</c:v>
                </c:pt>
                <c:pt idx="459">
                  <c:v>43305</c:v>
                </c:pt>
                <c:pt idx="460">
                  <c:v>43306</c:v>
                </c:pt>
                <c:pt idx="461">
                  <c:v>43307</c:v>
                </c:pt>
                <c:pt idx="462">
                  <c:v>43308</c:v>
                </c:pt>
                <c:pt idx="463">
                  <c:v>43309</c:v>
                </c:pt>
                <c:pt idx="464">
                  <c:v>43311</c:v>
                </c:pt>
                <c:pt idx="465">
                  <c:v>43312</c:v>
                </c:pt>
                <c:pt idx="466">
                  <c:v>43313</c:v>
                </c:pt>
                <c:pt idx="467">
                  <c:v>43314</c:v>
                </c:pt>
                <c:pt idx="468">
                  <c:v>43315</c:v>
                </c:pt>
                <c:pt idx="469">
                  <c:v>43316</c:v>
                </c:pt>
                <c:pt idx="470">
                  <c:v>43318</c:v>
                </c:pt>
                <c:pt idx="471">
                  <c:v>43319</c:v>
                </c:pt>
                <c:pt idx="472">
                  <c:v>43320</c:v>
                </c:pt>
                <c:pt idx="473">
                  <c:v>43321</c:v>
                </c:pt>
                <c:pt idx="474">
                  <c:v>43322</c:v>
                </c:pt>
                <c:pt idx="475">
                  <c:v>43323</c:v>
                </c:pt>
                <c:pt idx="476">
                  <c:v>43325</c:v>
                </c:pt>
                <c:pt idx="477">
                  <c:v>43326</c:v>
                </c:pt>
                <c:pt idx="478">
                  <c:v>43327</c:v>
                </c:pt>
                <c:pt idx="479">
                  <c:v>43328</c:v>
                </c:pt>
                <c:pt idx="480">
                  <c:v>43329</c:v>
                </c:pt>
                <c:pt idx="481">
                  <c:v>43330</c:v>
                </c:pt>
                <c:pt idx="482">
                  <c:v>43332</c:v>
                </c:pt>
                <c:pt idx="483">
                  <c:v>43333</c:v>
                </c:pt>
                <c:pt idx="484">
                  <c:v>43334</c:v>
                </c:pt>
                <c:pt idx="485">
                  <c:v>43335</c:v>
                </c:pt>
                <c:pt idx="486">
                  <c:v>43336</c:v>
                </c:pt>
                <c:pt idx="487">
                  <c:v>43337</c:v>
                </c:pt>
                <c:pt idx="488">
                  <c:v>43339</c:v>
                </c:pt>
                <c:pt idx="489">
                  <c:v>43340</c:v>
                </c:pt>
                <c:pt idx="490">
                  <c:v>43341</c:v>
                </c:pt>
                <c:pt idx="491">
                  <c:v>43342</c:v>
                </c:pt>
                <c:pt idx="492">
                  <c:v>43343</c:v>
                </c:pt>
                <c:pt idx="493">
                  <c:v>43347</c:v>
                </c:pt>
                <c:pt idx="494">
                  <c:v>43348</c:v>
                </c:pt>
                <c:pt idx="495">
                  <c:v>43349</c:v>
                </c:pt>
                <c:pt idx="496">
                  <c:v>43350</c:v>
                </c:pt>
                <c:pt idx="497">
                  <c:v>43351</c:v>
                </c:pt>
                <c:pt idx="498">
                  <c:v>43353</c:v>
                </c:pt>
                <c:pt idx="499">
                  <c:v>43354</c:v>
                </c:pt>
                <c:pt idx="500">
                  <c:v>43355</c:v>
                </c:pt>
                <c:pt idx="501">
                  <c:v>43356</c:v>
                </c:pt>
                <c:pt idx="502">
                  <c:v>43357</c:v>
                </c:pt>
                <c:pt idx="503">
                  <c:v>43358</c:v>
                </c:pt>
                <c:pt idx="504">
                  <c:v>43360</c:v>
                </c:pt>
                <c:pt idx="505">
                  <c:v>43361</c:v>
                </c:pt>
                <c:pt idx="506">
                  <c:v>43362</c:v>
                </c:pt>
                <c:pt idx="507">
                  <c:v>43363</c:v>
                </c:pt>
                <c:pt idx="508">
                  <c:v>43364</c:v>
                </c:pt>
                <c:pt idx="509">
                  <c:v>43365</c:v>
                </c:pt>
                <c:pt idx="510">
                  <c:v>43367</c:v>
                </c:pt>
                <c:pt idx="511">
                  <c:v>43368</c:v>
                </c:pt>
                <c:pt idx="512">
                  <c:v>43369</c:v>
                </c:pt>
                <c:pt idx="513">
                  <c:v>43370</c:v>
                </c:pt>
                <c:pt idx="514">
                  <c:v>43371</c:v>
                </c:pt>
                <c:pt idx="515">
                  <c:v>43372</c:v>
                </c:pt>
                <c:pt idx="516">
                  <c:v>43374</c:v>
                </c:pt>
                <c:pt idx="517">
                  <c:v>43375</c:v>
                </c:pt>
                <c:pt idx="518">
                  <c:v>43376</c:v>
                </c:pt>
                <c:pt idx="519">
                  <c:v>43377</c:v>
                </c:pt>
                <c:pt idx="520">
                  <c:v>43378</c:v>
                </c:pt>
                <c:pt idx="521">
                  <c:v>43379</c:v>
                </c:pt>
                <c:pt idx="522">
                  <c:v>43381</c:v>
                </c:pt>
                <c:pt idx="523">
                  <c:v>43382</c:v>
                </c:pt>
                <c:pt idx="524">
                  <c:v>43383</c:v>
                </c:pt>
                <c:pt idx="525">
                  <c:v>43384</c:v>
                </c:pt>
                <c:pt idx="526">
                  <c:v>43385</c:v>
                </c:pt>
                <c:pt idx="527">
                  <c:v>43386</c:v>
                </c:pt>
                <c:pt idx="528">
                  <c:v>43388</c:v>
                </c:pt>
                <c:pt idx="529">
                  <c:v>43389</c:v>
                </c:pt>
                <c:pt idx="530">
                  <c:v>43390</c:v>
                </c:pt>
                <c:pt idx="531">
                  <c:v>43391</c:v>
                </c:pt>
                <c:pt idx="532">
                  <c:v>43392</c:v>
                </c:pt>
                <c:pt idx="533">
                  <c:v>43393</c:v>
                </c:pt>
                <c:pt idx="534">
                  <c:v>43395</c:v>
                </c:pt>
                <c:pt idx="535">
                  <c:v>43396</c:v>
                </c:pt>
                <c:pt idx="536">
                  <c:v>43397</c:v>
                </c:pt>
                <c:pt idx="537">
                  <c:v>43398</c:v>
                </c:pt>
                <c:pt idx="538">
                  <c:v>43399</c:v>
                </c:pt>
                <c:pt idx="539">
                  <c:v>43400</c:v>
                </c:pt>
                <c:pt idx="540">
                  <c:v>43402</c:v>
                </c:pt>
                <c:pt idx="541">
                  <c:v>43403</c:v>
                </c:pt>
                <c:pt idx="542">
                  <c:v>43404</c:v>
                </c:pt>
                <c:pt idx="543">
                  <c:v>43405</c:v>
                </c:pt>
                <c:pt idx="544">
                  <c:v>43406</c:v>
                </c:pt>
                <c:pt idx="545">
                  <c:v>43407</c:v>
                </c:pt>
                <c:pt idx="546">
                  <c:v>43409</c:v>
                </c:pt>
                <c:pt idx="547">
                  <c:v>43410</c:v>
                </c:pt>
                <c:pt idx="548">
                  <c:v>43411</c:v>
                </c:pt>
                <c:pt idx="549">
                  <c:v>43412</c:v>
                </c:pt>
                <c:pt idx="550">
                  <c:v>43413</c:v>
                </c:pt>
                <c:pt idx="551">
                  <c:v>43414</c:v>
                </c:pt>
                <c:pt idx="552">
                  <c:v>43416</c:v>
                </c:pt>
                <c:pt idx="553">
                  <c:v>43417</c:v>
                </c:pt>
                <c:pt idx="554">
                  <c:v>43418</c:v>
                </c:pt>
                <c:pt idx="555">
                  <c:v>43419</c:v>
                </c:pt>
                <c:pt idx="556">
                  <c:v>43420</c:v>
                </c:pt>
                <c:pt idx="557">
                  <c:v>43421</c:v>
                </c:pt>
                <c:pt idx="558">
                  <c:v>43423</c:v>
                </c:pt>
                <c:pt idx="559">
                  <c:v>43424</c:v>
                </c:pt>
                <c:pt idx="560">
                  <c:v>43425</c:v>
                </c:pt>
                <c:pt idx="561">
                  <c:v>43426</c:v>
                </c:pt>
                <c:pt idx="562">
                  <c:v>43427</c:v>
                </c:pt>
                <c:pt idx="563">
                  <c:v>43428</c:v>
                </c:pt>
                <c:pt idx="564">
                  <c:v>43430</c:v>
                </c:pt>
                <c:pt idx="565">
                  <c:v>43431</c:v>
                </c:pt>
                <c:pt idx="566">
                  <c:v>43432</c:v>
                </c:pt>
                <c:pt idx="567">
                  <c:v>43433</c:v>
                </c:pt>
                <c:pt idx="568">
                  <c:v>43434</c:v>
                </c:pt>
                <c:pt idx="569">
                  <c:v>43435</c:v>
                </c:pt>
                <c:pt idx="570">
                  <c:v>43437</c:v>
                </c:pt>
                <c:pt idx="571">
                  <c:v>43438</c:v>
                </c:pt>
                <c:pt idx="572">
                  <c:v>43439</c:v>
                </c:pt>
                <c:pt idx="573">
                  <c:v>43440</c:v>
                </c:pt>
                <c:pt idx="574">
                  <c:v>43441</c:v>
                </c:pt>
                <c:pt idx="575">
                  <c:v>43442</c:v>
                </c:pt>
                <c:pt idx="576">
                  <c:v>43444</c:v>
                </c:pt>
                <c:pt idx="577">
                  <c:v>43445</c:v>
                </c:pt>
                <c:pt idx="578">
                  <c:v>43446</c:v>
                </c:pt>
                <c:pt idx="579">
                  <c:v>43447</c:v>
                </c:pt>
                <c:pt idx="580">
                  <c:v>43448</c:v>
                </c:pt>
                <c:pt idx="581">
                  <c:v>43449</c:v>
                </c:pt>
                <c:pt idx="582">
                  <c:v>43451</c:v>
                </c:pt>
                <c:pt idx="583">
                  <c:v>43452</c:v>
                </c:pt>
                <c:pt idx="584">
                  <c:v>43453</c:v>
                </c:pt>
                <c:pt idx="585">
                  <c:v>43454</c:v>
                </c:pt>
                <c:pt idx="586">
                  <c:v>43455</c:v>
                </c:pt>
                <c:pt idx="587">
                  <c:v>43456</c:v>
                </c:pt>
                <c:pt idx="588">
                  <c:v>43458</c:v>
                </c:pt>
                <c:pt idx="589">
                  <c:v>43459</c:v>
                </c:pt>
                <c:pt idx="590">
                  <c:v>43460</c:v>
                </c:pt>
                <c:pt idx="591">
                  <c:v>43461</c:v>
                </c:pt>
                <c:pt idx="592">
                  <c:v>43462</c:v>
                </c:pt>
                <c:pt idx="593">
                  <c:v>43463</c:v>
                </c:pt>
                <c:pt idx="594">
                  <c:v>43465</c:v>
                </c:pt>
                <c:pt idx="595">
                  <c:v>43467</c:v>
                </c:pt>
                <c:pt idx="596">
                  <c:v>43468</c:v>
                </c:pt>
                <c:pt idx="597">
                  <c:v>43469</c:v>
                </c:pt>
                <c:pt idx="598">
                  <c:v>43470</c:v>
                </c:pt>
                <c:pt idx="599">
                  <c:v>43472</c:v>
                </c:pt>
                <c:pt idx="600">
                  <c:v>43473</c:v>
                </c:pt>
                <c:pt idx="601">
                  <c:v>43474</c:v>
                </c:pt>
                <c:pt idx="602">
                  <c:v>43475</c:v>
                </c:pt>
                <c:pt idx="603">
                  <c:v>43476</c:v>
                </c:pt>
                <c:pt idx="604">
                  <c:v>43477</c:v>
                </c:pt>
                <c:pt idx="605">
                  <c:v>43479</c:v>
                </c:pt>
                <c:pt idx="606">
                  <c:v>43480</c:v>
                </c:pt>
                <c:pt idx="607">
                  <c:v>43481</c:v>
                </c:pt>
                <c:pt idx="608">
                  <c:v>43482</c:v>
                </c:pt>
                <c:pt idx="609">
                  <c:v>43483</c:v>
                </c:pt>
                <c:pt idx="610">
                  <c:v>43484</c:v>
                </c:pt>
                <c:pt idx="611">
                  <c:v>43486</c:v>
                </c:pt>
                <c:pt idx="612">
                  <c:v>43487</c:v>
                </c:pt>
                <c:pt idx="613">
                  <c:v>43488</c:v>
                </c:pt>
                <c:pt idx="614">
                  <c:v>43489</c:v>
                </c:pt>
                <c:pt idx="615">
                  <c:v>43490</c:v>
                </c:pt>
                <c:pt idx="616">
                  <c:v>43491</c:v>
                </c:pt>
                <c:pt idx="617">
                  <c:v>43493</c:v>
                </c:pt>
                <c:pt idx="618">
                  <c:v>43494</c:v>
                </c:pt>
                <c:pt idx="619">
                  <c:v>43495</c:v>
                </c:pt>
                <c:pt idx="620">
                  <c:v>43496</c:v>
                </c:pt>
                <c:pt idx="621">
                  <c:v>43497</c:v>
                </c:pt>
                <c:pt idx="622">
                  <c:v>43498</c:v>
                </c:pt>
                <c:pt idx="623">
                  <c:v>43507</c:v>
                </c:pt>
                <c:pt idx="624">
                  <c:v>43508</c:v>
                </c:pt>
                <c:pt idx="625">
                  <c:v>43509</c:v>
                </c:pt>
                <c:pt idx="626">
                  <c:v>43510</c:v>
                </c:pt>
                <c:pt idx="627">
                  <c:v>43511</c:v>
                </c:pt>
                <c:pt idx="628">
                  <c:v>43512</c:v>
                </c:pt>
                <c:pt idx="629">
                  <c:v>43514</c:v>
                </c:pt>
                <c:pt idx="630">
                  <c:v>43515</c:v>
                </c:pt>
                <c:pt idx="631">
                  <c:v>43516</c:v>
                </c:pt>
                <c:pt idx="632">
                  <c:v>43517</c:v>
                </c:pt>
                <c:pt idx="633">
                  <c:v>43518</c:v>
                </c:pt>
                <c:pt idx="634">
                  <c:v>43519</c:v>
                </c:pt>
                <c:pt idx="635">
                  <c:v>43521</c:v>
                </c:pt>
                <c:pt idx="636">
                  <c:v>43522</c:v>
                </c:pt>
                <c:pt idx="637">
                  <c:v>43523</c:v>
                </c:pt>
                <c:pt idx="638">
                  <c:v>43524</c:v>
                </c:pt>
                <c:pt idx="639">
                  <c:v>43525</c:v>
                </c:pt>
                <c:pt idx="640">
                  <c:v>43526</c:v>
                </c:pt>
                <c:pt idx="641">
                  <c:v>43528</c:v>
                </c:pt>
                <c:pt idx="642">
                  <c:v>43529</c:v>
                </c:pt>
                <c:pt idx="643">
                  <c:v>43530</c:v>
                </c:pt>
                <c:pt idx="644">
                  <c:v>43531</c:v>
                </c:pt>
                <c:pt idx="645">
                  <c:v>43532</c:v>
                </c:pt>
                <c:pt idx="646">
                  <c:v>43533</c:v>
                </c:pt>
                <c:pt idx="647">
                  <c:v>43535</c:v>
                </c:pt>
                <c:pt idx="648">
                  <c:v>43536</c:v>
                </c:pt>
                <c:pt idx="649">
                  <c:v>43537</c:v>
                </c:pt>
                <c:pt idx="650">
                  <c:v>43538</c:v>
                </c:pt>
                <c:pt idx="651">
                  <c:v>43539</c:v>
                </c:pt>
                <c:pt idx="652">
                  <c:v>43540</c:v>
                </c:pt>
                <c:pt idx="653">
                  <c:v>43542</c:v>
                </c:pt>
                <c:pt idx="654">
                  <c:v>43543</c:v>
                </c:pt>
                <c:pt idx="655">
                  <c:v>43544</c:v>
                </c:pt>
                <c:pt idx="656">
                  <c:v>43545</c:v>
                </c:pt>
                <c:pt idx="657">
                  <c:v>43546</c:v>
                </c:pt>
                <c:pt idx="658">
                  <c:v>43547</c:v>
                </c:pt>
                <c:pt idx="659">
                  <c:v>43549</c:v>
                </c:pt>
                <c:pt idx="660">
                  <c:v>43550</c:v>
                </c:pt>
                <c:pt idx="661">
                  <c:v>43551</c:v>
                </c:pt>
                <c:pt idx="662">
                  <c:v>43552</c:v>
                </c:pt>
                <c:pt idx="663">
                  <c:v>43553</c:v>
                </c:pt>
                <c:pt idx="664">
                  <c:v>43554</c:v>
                </c:pt>
                <c:pt idx="665">
                  <c:v>43556</c:v>
                </c:pt>
                <c:pt idx="666">
                  <c:v>43557</c:v>
                </c:pt>
                <c:pt idx="667">
                  <c:v>43558</c:v>
                </c:pt>
                <c:pt idx="668">
                  <c:v>43559</c:v>
                </c:pt>
                <c:pt idx="669">
                  <c:v>43560</c:v>
                </c:pt>
                <c:pt idx="670">
                  <c:v>43561</c:v>
                </c:pt>
                <c:pt idx="671">
                  <c:v>43563</c:v>
                </c:pt>
                <c:pt idx="672">
                  <c:v>43564</c:v>
                </c:pt>
                <c:pt idx="673">
                  <c:v>43565</c:v>
                </c:pt>
                <c:pt idx="674">
                  <c:v>43566</c:v>
                </c:pt>
                <c:pt idx="675">
                  <c:v>43567</c:v>
                </c:pt>
                <c:pt idx="676">
                  <c:v>43568</c:v>
                </c:pt>
                <c:pt idx="677">
                  <c:v>43571</c:v>
                </c:pt>
                <c:pt idx="678">
                  <c:v>43572</c:v>
                </c:pt>
                <c:pt idx="679">
                  <c:v>43573</c:v>
                </c:pt>
                <c:pt idx="680">
                  <c:v>43574</c:v>
                </c:pt>
                <c:pt idx="681">
                  <c:v>43575</c:v>
                </c:pt>
                <c:pt idx="682">
                  <c:v>43577</c:v>
                </c:pt>
                <c:pt idx="683">
                  <c:v>43578</c:v>
                </c:pt>
                <c:pt idx="684">
                  <c:v>43579</c:v>
                </c:pt>
                <c:pt idx="685">
                  <c:v>43580</c:v>
                </c:pt>
                <c:pt idx="686">
                  <c:v>43581</c:v>
                </c:pt>
                <c:pt idx="687">
                  <c:v>43582</c:v>
                </c:pt>
                <c:pt idx="688">
                  <c:v>43587</c:v>
                </c:pt>
                <c:pt idx="689">
                  <c:v>43588</c:v>
                </c:pt>
                <c:pt idx="690">
                  <c:v>43589</c:v>
                </c:pt>
                <c:pt idx="691">
                  <c:v>43591</c:v>
                </c:pt>
                <c:pt idx="692">
                  <c:v>43592</c:v>
                </c:pt>
                <c:pt idx="693">
                  <c:v>43593</c:v>
                </c:pt>
                <c:pt idx="694">
                  <c:v>43594</c:v>
                </c:pt>
                <c:pt idx="695">
                  <c:v>43595</c:v>
                </c:pt>
                <c:pt idx="696">
                  <c:v>43596</c:v>
                </c:pt>
                <c:pt idx="697">
                  <c:v>43598</c:v>
                </c:pt>
                <c:pt idx="698">
                  <c:v>43599</c:v>
                </c:pt>
                <c:pt idx="699">
                  <c:v>43600</c:v>
                </c:pt>
                <c:pt idx="700">
                  <c:v>43601</c:v>
                </c:pt>
                <c:pt idx="701">
                  <c:v>43602</c:v>
                </c:pt>
                <c:pt idx="702">
                  <c:v>43603</c:v>
                </c:pt>
                <c:pt idx="703">
                  <c:v>43605</c:v>
                </c:pt>
                <c:pt idx="704">
                  <c:v>43606</c:v>
                </c:pt>
                <c:pt idx="705">
                  <c:v>43607</c:v>
                </c:pt>
                <c:pt idx="706">
                  <c:v>43608</c:v>
                </c:pt>
                <c:pt idx="707">
                  <c:v>43609</c:v>
                </c:pt>
                <c:pt idx="708">
                  <c:v>43610</c:v>
                </c:pt>
                <c:pt idx="709">
                  <c:v>43612</c:v>
                </c:pt>
                <c:pt idx="710">
                  <c:v>43613</c:v>
                </c:pt>
                <c:pt idx="711">
                  <c:v>43614</c:v>
                </c:pt>
                <c:pt idx="712">
                  <c:v>43615</c:v>
                </c:pt>
                <c:pt idx="713">
                  <c:v>43616</c:v>
                </c:pt>
                <c:pt idx="714">
                  <c:v>43617</c:v>
                </c:pt>
                <c:pt idx="715">
                  <c:v>43619</c:v>
                </c:pt>
                <c:pt idx="716">
                  <c:v>43620</c:v>
                </c:pt>
                <c:pt idx="717">
                  <c:v>43621</c:v>
                </c:pt>
                <c:pt idx="718">
                  <c:v>43622</c:v>
                </c:pt>
                <c:pt idx="719">
                  <c:v>43623</c:v>
                </c:pt>
                <c:pt idx="720">
                  <c:v>43624</c:v>
                </c:pt>
                <c:pt idx="721">
                  <c:v>43626</c:v>
                </c:pt>
                <c:pt idx="722">
                  <c:v>43627</c:v>
                </c:pt>
                <c:pt idx="723">
                  <c:v>43628</c:v>
                </c:pt>
                <c:pt idx="724">
                  <c:v>43629</c:v>
                </c:pt>
                <c:pt idx="725">
                  <c:v>43630</c:v>
                </c:pt>
                <c:pt idx="726">
                  <c:v>43631</c:v>
                </c:pt>
                <c:pt idx="727">
                  <c:v>43633</c:v>
                </c:pt>
                <c:pt idx="728">
                  <c:v>43634</c:v>
                </c:pt>
                <c:pt idx="729">
                  <c:v>43635</c:v>
                </c:pt>
                <c:pt idx="730">
                  <c:v>43636</c:v>
                </c:pt>
                <c:pt idx="731">
                  <c:v>43637</c:v>
                </c:pt>
                <c:pt idx="732">
                  <c:v>43638</c:v>
                </c:pt>
                <c:pt idx="733">
                  <c:v>43640</c:v>
                </c:pt>
                <c:pt idx="734">
                  <c:v>43641</c:v>
                </c:pt>
                <c:pt idx="735">
                  <c:v>43642</c:v>
                </c:pt>
                <c:pt idx="736">
                  <c:v>43643</c:v>
                </c:pt>
                <c:pt idx="737">
                  <c:v>43644</c:v>
                </c:pt>
                <c:pt idx="738">
                  <c:v>43645</c:v>
                </c:pt>
                <c:pt idx="739">
                  <c:v>43647</c:v>
                </c:pt>
                <c:pt idx="740">
                  <c:v>43648</c:v>
                </c:pt>
                <c:pt idx="741">
                  <c:v>43649</c:v>
                </c:pt>
                <c:pt idx="742">
                  <c:v>43650</c:v>
                </c:pt>
                <c:pt idx="743">
                  <c:v>43651</c:v>
                </c:pt>
                <c:pt idx="744">
                  <c:v>43652</c:v>
                </c:pt>
                <c:pt idx="745">
                  <c:v>43654</c:v>
                </c:pt>
                <c:pt idx="746">
                  <c:v>43655</c:v>
                </c:pt>
                <c:pt idx="747">
                  <c:v>43656</c:v>
                </c:pt>
                <c:pt idx="748">
                  <c:v>43657</c:v>
                </c:pt>
                <c:pt idx="749">
                  <c:v>43658</c:v>
                </c:pt>
                <c:pt idx="750">
                  <c:v>43659</c:v>
                </c:pt>
                <c:pt idx="751">
                  <c:v>43661</c:v>
                </c:pt>
                <c:pt idx="752">
                  <c:v>43662</c:v>
                </c:pt>
                <c:pt idx="753">
                  <c:v>43663</c:v>
                </c:pt>
                <c:pt idx="754">
                  <c:v>43664</c:v>
                </c:pt>
                <c:pt idx="755">
                  <c:v>43665</c:v>
                </c:pt>
                <c:pt idx="756">
                  <c:v>43666</c:v>
                </c:pt>
                <c:pt idx="757">
                  <c:v>43668</c:v>
                </c:pt>
                <c:pt idx="758">
                  <c:v>43669</c:v>
                </c:pt>
                <c:pt idx="759">
                  <c:v>43670</c:v>
                </c:pt>
                <c:pt idx="760">
                  <c:v>43671</c:v>
                </c:pt>
                <c:pt idx="761">
                  <c:v>43672</c:v>
                </c:pt>
                <c:pt idx="762">
                  <c:v>43673</c:v>
                </c:pt>
                <c:pt idx="763">
                  <c:v>43675</c:v>
                </c:pt>
                <c:pt idx="764">
                  <c:v>43676</c:v>
                </c:pt>
                <c:pt idx="765">
                  <c:v>43677</c:v>
                </c:pt>
                <c:pt idx="766">
                  <c:v>43678</c:v>
                </c:pt>
                <c:pt idx="767">
                  <c:v>43679</c:v>
                </c:pt>
                <c:pt idx="768">
                  <c:v>43682</c:v>
                </c:pt>
                <c:pt idx="769">
                  <c:v>43683</c:v>
                </c:pt>
                <c:pt idx="770">
                  <c:v>43684</c:v>
                </c:pt>
                <c:pt idx="771">
                  <c:v>43685</c:v>
                </c:pt>
                <c:pt idx="772">
                  <c:v>43686</c:v>
                </c:pt>
                <c:pt idx="773">
                  <c:v>43687</c:v>
                </c:pt>
                <c:pt idx="774">
                  <c:v>43689</c:v>
                </c:pt>
                <c:pt idx="775">
                  <c:v>43690</c:v>
                </c:pt>
                <c:pt idx="776">
                  <c:v>43691</c:v>
                </c:pt>
                <c:pt idx="777">
                  <c:v>43692</c:v>
                </c:pt>
                <c:pt idx="778">
                  <c:v>43693</c:v>
                </c:pt>
                <c:pt idx="779">
                  <c:v>43694</c:v>
                </c:pt>
                <c:pt idx="780">
                  <c:v>43696</c:v>
                </c:pt>
                <c:pt idx="781">
                  <c:v>43697</c:v>
                </c:pt>
                <c:pt idx="782">
                  <c:v>43698</c:v>
                </c:pt>
                <c:pt idx="783">
                  <c:v>43699</c:v>
                </c:pt>
                <c:pt idx="784">
                  <c:v>43700</c:v>
                </c:pt>
                <c:pt idx="785">
                  <c:v>43701</c:v>
                </c:pt>
                <c:pt idx="786">
                  <c:v>43703</c:v>
                </c:pt>
                <c:pt idx="787">
                  <c:v>43704</c:v>
                </c:pt>
                <c:pt idx="788">
                  <c:v>43705</c:v>
                </c:pt>
                <c:pt idx="789">
                  <c:v>43706</c:v>
                </c:pt>
                <c:pt idx="790">
                  <c:v>43707</c:v>
                </c:pt>
                <c:pt idx="791">
                  <c:v>43708</c:v>
                </c:pt>
                <c:pt idx="792">
                  <c:v>43711</c:v>
                </c:pt>
                <c:pt idx="793">
                  <c:v>43712</c:v>
                </c:pt>
                <c:pt idx="794">
                  <c:v>43713</c:v>
                </c:pt>
                <c:pt idx="795">
                  <c:v>43714</c:v>
                </c:pt>
                <c:pt idx="796">
                  <c:v>43715</c:v>
                </c:pt>
                <c:pt idx="797">
                  <c:v>43717</c:v>
                </c:pt>
                <c:pt idx="798">
                  <c:v>43718</c:v>
                </c:pt>
                <c:pt idx="799">
                  <c:v>43719</c:v>
                </c:pt>
                <c:pt idx="800">
                  <c:v>43720</c:v>
                </c:pt>
                <c:pt idx="801">
                  <c:v>43721</c:v>
                </c:pt>
                <c:pt idx="802">
                  <c:v>43722</c:v>
                </c:pt>
                <c:pt idx="803">
                  <c:v>43724</c:v>
                </c:pt>
                <c:pt idx="804">
                  <c:v>43725</c:v>
                </c:pt>
                <c:pt idx="805">
                  <c:v>43726</c:v>
                </c:pt>
                <c:pt idx="806">
                  <c:v>43727</c:v>
                </c:pt>
                <c:pt idx="807">
                  <c:v>43728</c:v>
                </c:pt>
                <c:pt idx="808">
                  <c:v>43729</c:v>
                </c:pt>
                <c:pt idx="809">
                  <c:v>43731</c:v>
                </c:pt>
                <c:pt idx="810">
                  <c:v>43732</c:v>
                </c:pt>
                <c:pt idx="811">
                  <c:v>43733</c:v>
                </c:pt>
                <c:pt idx="812">
                  <c:v>43734</c:v>
                </c:pt>
                <c:pt idx="813">
                  <c:v>43735</c:v>
                </c:pt>
                <c:pt idx="814">
                  <c:v>43736</c:v>
                </c:pt>
                <c:pt idx="815">
                  <c:v>43738</c:v>
                </c:pt>
                <c:pt idx="816">
                  <c:v>43739</c:v>
                </c:pt>
                <c:pt idx="817">
                  <c:v>43740</c:v>
                </c:pt>
                <c:pt idx="818">
                  <c:v>43741</c:v>
                </c:pt>
                <c:pt idx="819">
                  <c:v>43742</c:v>
                </c:pt>
                <c:pt idx="820">
                  <c:v>43743</c:v>
                </c:pt>
                <c:pt idx="821">
                  <c:v>43745</c:v>
                </c:pt>
                <c:pt idx="822">
                  <c:v>43746</c:v>
                </c:pt>
                <c:pt idx="823">
                  <c:v>43747</c:v>
                </c:pt>
                <c:pt idx="824">
                  <c:v>43748</c:v>
                </c:pt>
                <c:pt idx="825">
                  <c:v>43749</c:v>
                </c:pt>
                <c:pt idx="826">
                  <c:v>43750</c:v>
                </c:pt>
                <c:pt idx="827">
                  <c:v>43752</c:v>
                </c:pt>
                <c:pt idx="828">
                  <c:v>43753</c:v>
                </c:pt>
                <c:pt idx="829">
                  <c:v>43754</c:v>
                </c:pt>
                <c:pt idx="830">
                  <c:v>43755</c:v>
                </c:pt>
                <c:pt idx="831">
                  <c:v>43756</c:v>
                </c:pt>
                <c:pt idx="832">
                  <c:v>43757</c:v>
                </c:pt>
                <c:pt idx="833">
                  <c:v>43759</c:v>
                </c:pt>
                <c:pt idx="834">
                  <c:v>43760</c:v>
                </c:pt>
                <c:pt idx="835">
                  <c:v>43761</c:v>
                </c:pt>
                <c:pt idx="836">
                  <c:v>43762</c:v>
                </c:pt>
                <c:pt idx="837">
                  <c:v>43763</c:v>
                </c:pt>
                <c:pt idx="838">
                  <c:v>43764</c:v>
                </c:pt>
                <c:pt idx="839">
                  <c:v>43766</c:v>
                </c:pt>
                <c:pt idx="840">
                  <c:v>43767</c:v>
                </c:pt>
                <c:pt idx="841">
                  <c:v>43768</c:v>
                </c:pt>
                <c:pt idx="842">
                  <c:v>43769</c:v>
                </c:pt>
                <c:pt idx="843">
                  <c:v>43770</c:v>
                </c:pt>
                <c:pt idx="844">
                  <c:v>43771</c:v>
                </c:pt>
                <c:pt idx="845">
                  <c:v>43773</c:v>
                </c:pt>
                <c:pt idx="846">
                  <c:v>43774</c:v>
                </c:pt>
                <c:pt idx="847">
                  <c:v>43775</c:v>
                </c:pt>
                <c:pt idx="848">
                  <c:v>43776</c:v>
                </c:pt>
                <c:pt idx="849">
                  <c:v>43777</c:v>
                </c:pt>
                <c:pt idx="850">
                  <c:v>43778</c:v>
                </c:pt>
                <c:pt idx="851">
                  <c:v>43780</c:v>
                </c:pt>
                <c:pt idx="852">
                  <c:v>43781</c:v>
                </c:pt>
                <c:pt idx="853">
                  <c:v>43782</c:v>
                </c:pt>
                <c:pt idx="854">
                  <c:v>43783</c:v>
                </c:pt>
                <c:pt idx="855">
                  <c:v>43784</c:v>
                </c:pt>
                <c:pt idx="856">
                  <c:v>43785</c:v>
                </c:pt>
                <c:pt idx="857">
                  <c:v>43787</c:v>
                </c:pt>
                <c:pt idx="858">
                  <c:v>43788</c:v>
                </c:pt>
                <c:pt idx="859">
                  <c:v>43789</c:v>
                </c:pt>
                <c:pt idx="860">
                  <c:v>43790</c:v>
                </c:pt>
                <c:pt idx="861">
                  <c:v>43791</c:v>
                </c:pt>
                <c:pt idx="862">
                  <c:v>43792</c:v>
                </c:pt>
                <c:pt idx="863">
                  <c:v>43794</c:v>
                </c:pt>
                <c:pt idx="864">
                  <c:v>43795</c:v>
                </c:pt>
                <c:pt idx="865">
                  <c:v>43796</c:v>
                </c:pt>
                <c:pt idx="866">
                  <c:v>43797</c:v>
                </c:pt>
                <c:pt idx="867">
                  <c:v>43798</c:v>
                </c:pt>
                <c:pt idx="868">
                  <c:v>43799</c:v>
                </c:pt>
                <c:pt idx="869">
                  <c:v>43801</c:v>
                </c:pt>
                <c:pt idx="870">
                  <c:v>43802</c:v>
                </c:pt>
                <c:pt idx="871">
                  <c:v>43803</c:v>
                </c:pt>
                <c:pt idx="872">
                  <c:v>43804</c:v>
                </c:pt>
                <c:pt idx="873">
                  <c:v>43805</c:v>
                </c:pt>
                <c:pt idx="874">
                  <c:v>43806</c:v>
                </c:pt>
                <c:pt idx="875">
                  <c:v>43808</c:v>
                </c:pt>
                <c:pt idx="876">
                  <c:v>43809</c:v>
                </c:pt>
                <c:pt idx="877">
                  <c:v>43810</c:v>
                </c:pt>
                <c:pt idx="878">
                  <c:v>43811</c:v>
                </c:pt>
                <c:pt idx="879">
                  <c:v>43812</c:v>
                </c:pt>
                <c:pt idx="880">
                  <c:v>43813</c:v>
                </c:pt>
                <c:pt idx="881">
                  <c:v>43815</c:v>
                </c:pt>
                <c:pt idx="882">
                  <c:v>43816</c:v>
                </c:pt>
                <c:pt idx="883">
                  <c:v>43817</c:v>
                </c:pt>
                <c:pt idx="884">
                  <c:v>43818</c:v>
                </c:pt>
                <c:pt idx="885">
                  <c:v>43819</c:v>
                </c:pt>
                <c:pt idx="886">
                  <c:v>43820</c:v>
                </c:pt>
                <c:pt idx="887">
                  <c:v>43822</c:v>
                </c:pt>
                <c:pt idx="888">
                  <c:v>43823</c:v>
                </c:pt>
                <c:pt idx="889">
                  <c:v>43824</c:v>
                </c:pt>
                <c:pt idx="890">
                  <c:v>43825</c:v>
                </c:pt>
                <c:pt idx="891">
                  <c:v>43826</c:v>
                </c:pt>
                <c:pt idx="892">
                  <c:v>43827</c:v>
                </c:pt>
                <c:pt idx="893">
                  <c:v>43829</c:v>
                </c:pt>
                <c:pt idx="894">
                  <c:v>43830</c:v>
                </c:pt>
                <c:pt idx="895">
                  <c:v>43832</c:v>
                </c:pt>
                <c:pt idx="896">
                  <c:v>43833</c:v>
                </c:pt>
                <c:pt idx="897">
                  <c:v>43834</c:v>
                </c:pt>
                <c:pt idx="898">
                  <c:v>43836</c:v>
                </c:pt>
                <c:pt idx="899">
                  <c:v>43837</c:v>
                </c:pt>
                <c:pt idx="900">
                  <c:v>43838</c:v>
                </c:pt>
                <c:pt idx="901">
                  <c:v>43839</c:v>
                </c:pt>
                <c:pt idx="902">
                  <c:v>43840</c:v>
                </c:pt>
                <c:pt idx="903">
                  <c:v>43841</c:v>
                </c:pt>
                <c:pt idx="904">
                  <c:v>43843</c:v>
                </c:pt>
                <c:pt idx="905">
                  <c:v>43844</c:v>
                </c:pt>
                <c:pt idx="906">
                  <c:v>43845</c:v>
                </c:pt>
                <c:pt idx="907">
                  <c:v>43846</c:v>
                </c:pt>
                <c:pt idx="908">
                  <c:v>43847</c:v>
                </c:pt>
                <c:pt idx="909">
                  <c:v>43848</c:v>
                </c:pt>
                <c:pt idx="910">
                  <c:v>43850</c:v>
                </c:pt>
                <c:pt idx="911">
                  <c:v>43851</c:v>
                </c:pt>
                <c:pt idx="912">
                  <c:v>43852</c:v>
                </c:pt>
                <c:pt idx="913">
                  <c:v>43860</c:v>
                </c:pt>
                <c:pt idx="914">
                  <c:v>43861</c:v>
                </c:pt>
                <c:pt idx="915">
                  <c:v>43862</c:v>
                </c:pt>
                <c:pt idx="916">
                  <c:v>43864</c:v>
                </c:pt>
                <c:pt idx="917">
                  <c:v>43865</c:v>
                </c:pt>
                <c:pt idx="918">
                  <c:v>43866</c:v>
                </c:pt>
                <c:pt idx="919">
                  <c:v>43867</c:v>
                </c:pt>
                <c:pt idx="920">
                  <c:v>43868</c:v>
                </c:pt>
                <c:pt idx="921">
                  <c:v>43871</c:v>
                </c:pt>
                <c:pt idx="922">
                  <c:v>43872</c:v>
                </c:pt>
                <c:pt idx="923">
                  <c:v>43873</c:v>
                </c:pt>
                <c:pt idx="924">
                  <c:v>43874</c:v>
                </c:pt>
                <c:pt idx="925">
                  <c:v>43875</c:v>
                </c:pt>
                <c:pt idx="926">
                  <c:v>43876</c:v>
                </c:pt>
                <c:pt idx="927">
                  <c:v>43878</c:v>
                </c:pt>
                <c:pt idx="928">
                  <c:v>43879</c:v>
                </c:pt>
                <c:pt idx="929">
                  <c:v>43880</c:v>
                </c:pt>
                <c:pt idx="930">
                  <c:v>43881</c:v>
                </c:pt>
                <c:pt idx="931">
                  <c:v>43882</c:v>
                </c:pt>
                <c:pt idx="932">
                  <c:v>43883</c:v>
                </c:pt>
                <c:pt idx="933">
                  <c:v>43885</c:v>
                </c:pt>
                <c:pt idx="934">
                  <c:v>43886</c:v>
                </c:pt>
                <c:pt idx="935">
                  <c:v>43887</c:v>
                </c:pt>
                <c:pt idx="936">
                  <c:v>43888</c:v>
                </c:pt>
                <c:pt idx="937">
                  <c:v>43889</c:v>
                </c:pt>
                <c:pt idx="938">
                  <c:v>43890</c:v>
                </c:pt>
                <c:pt idx="939">
                  <c:v>43892</c:v>
                </c:pt>
                <c:pt idx="940">
                  <c:v>43893</c:v>
                </c:pt>
                <c:pt idx="941">
                  <c:v>43894</c:v>
                </c:pt>
                <c:pt idx="942">
                  <c:v>43895</c:v>
                </c:pt>
                <c:pt idx="943">
                  <c:v>43896</c:v>
                </c:pt>
                <c:pt idx="944">
                  <c:v>43897</c:v>
                </c:pt>
                <c:pt idx="945">
                  <c:v>43899</c:v>
                </c:pt>
                <c:pt idx="946">
                  <c:v>43900</c:v>
                </c:pt>
                <c:pt idx="947">
                  <c:v>43901</c:v>
                </c:pt>
                <c:pt idx="948">
                  <c:v>43902</c:v>
                </c:pt>
                <c:pt idx="949">
                  <c:v>43903</c:v>
                </c:pt>
                <c:pt idx="950">
                  <c:v>43904</c:v>
                </c:pt>
                <c:pt idx="951">
                  <c:v>43906</c:v>
                </c:pt>
                <c:pt idx="952">
                  <c:v>43907</c:v>
                </c:pt>
                <c:pt idx="953">
                  <c:v>43908</c:v>
                </c:pt>
                <c:pt idx="954">
                  <c:v>43909</c:v>
                </c:pt>
                <c:pt idx="955">
                  <c:v>43910</c:v>
                </c:pt>
                <c:pt idx="956">
                  <c:v>43911</c:v>
                </c:pt>
                <c:pt idx="957">
                  <c:v>43913</c:v>
                </c:pt>
                <c:pt idx="958">
                  <c:v>43914</c:v>
                </c:pt>
                <c:pt idx="959">
                  <c:v>43915</c:v>
                </c:pt>
                <c:pt idx="960">
                  <c:v>43916</c:v>
                </c:pt>
                <c:pt idx="961">
                  <c:v>43917</c:v>
                </c:pt>
                <c:pt idx="962">
                  <c:v>43918</c:v>
                </c:pt>
                <c:pt idx="963">
                  <c:v>43920</c:v>
                </c:pt>
                <c:pt idx="964">
                  <c:v>43921</c:v>
                </c:pt>
                <c:pt idx="965">
                  <c:v>43922</c:v>
                </c:pt>
                <c:pt idx="966">
                  <c:v>43924</c:v>
                </c:pt>
                <c:pt idx="967">
                  <c:v>43925</c:v>
                </c:pt>
                <c:pt idx="968">
                  <c:v>43927</c:v>
                </c:pt>
                <c:pt idx="969">
                  <c:v>43928</c:v>
                </c:pt>
                <c:pt idx="970">
                  <c:v>43929</c:v>
                </c:pt>
                <c:pt idx="971">
                  <c:v>43930</c:v>
                </c:pt>
                <c:pt idx="972">
                  <c:v>43931</c:v>
                </c:pt>
                <c:pt idx="973">
                  <c:v>43932</c:v>
                </c:pt>
                <c:pt idx="974">
                  <c:v>43934</c:v>
                </c:pt>
                <c:pt idx="975">
                  <c:v>43935</c:v>
                </c:pt>
                <c:pt idx="976">
                  <c:v>43936</c:v>
                </c:pt>
                <c:pt idx="977">
                  <c:v>43937</c:v>
                </c:pt>
                <c:pt idx="978">
                  <c:v>43938</c:v>
                </c:pt>
                <c:pt idx="979">
                  <c:v>43939</c:v>
                </c:pt>
                <c:pt idx="980">
                  <c:v>43941</c:v>
                </c:pt>
                <c:pt idx="981">
                  <c:v>43942</c:v>
                </c:pt>
                <c:pt idx="982">
                  <c:v>43943</c:v>
                </c:pt>
                <c:pt idx="983">
                  <c:v>43944</c:v>
                </c:pt>
                <c:pt idx="984">
                  <c:v>43945</c:v>
                </c:pt>
                <c:pt idx="985">
                  <c:v>43946</c:v>
                </c:pt>
                <c:pt idx="986">
                  <c:v>43948</c:v>
                </c:pt>
                <c:pt idx="987">
                  <c:v>43949</c:v>
                </c:pt>
                <c:pt idx="988">
                  <c:v>43950</c:v>
                </c:pt>
                <c:pt idx="989">
                  <c:v>43955</c:v>
                </c:pt>
                <c:pt idx="990">
                  <c:v>43956</c:v>
                </c:pt>
                <c:pt idx="991">
                  <c:v>43957</c:v>
                </c:pt>
                <c:pt idx="992">
                  <c:v>43958</c:v>
                </c:pt>
                <c:pt idx="993">
                  <c:v>43959</c:v>
                </c:pt>
                <c:pt idx="994">
                  <c:v>43960</c:v>
                </c:pt>
                <c:pt idx="995">
                  <c:v>43962</c:v>
                </c:pt>
                <c:pt idx="996">
                  <c:v>43963</c:v>
                </c:pt>
                <c:pt idx="997">
                  <c:v>43964</c:v>
                </c:pt>
                <c:pt idx="998">
                  <c:v>43965</c:v>
                </c:pt>
                <c:pt idx="999">
                  <c:v>43966</c:v>
                </c:pt>
                <c:pt idx="1000">
                  <c:v>43967</c:v>
                </c:pt>
                <c:pt idx="1001">
                  <c:v>43969</c:v>
                </c:pt>
                <c:pt idx="1002">
                  <c:v>43970</c:v>
                </c:pt>
                <c:pt idx="1003">
                  <c:v>43971</c:v>
                </c:pt>
                <c:pt idx="1004">
                  <c:v>43972</c:v>
                </c:pt>
                <c:pt idx="1005">
                  <c:v>43973</c:v>
                </c:pt>
                <c:pt idx="1006">
                  <c:v>43974</c:v>
                </c:pt>
                <c:pt idx="1007">
                  <c:v>43976</c:v>
                </c:pt>
                <c:pt idx="1008">
                  <c:v>43977</c:v>
                </c:pt>
                <c:pt idx="1009">
                  <c:v>43978</c:v>
                </c:pt>
                <c:pt idx="1010">
                  <c:v>43979</c:v>
                </c:pt>
                <c:pt idx="1011">
                  <c:v>43980</c:v>
                </c:pt>
                <c:pt idx="1012">
                  <c:v>43981</c:v>
                </c:pt>
                <c:pt idx="1013">
                  <c:v>43983</c:v>
                </c:pt>
                <c:pt idx="1014">
                  <c:v>43984</c:v>
                </c:pt>
                <c:pt idx="1015">
                  <c:v>43985</c:v>
                </c:pt>
                <c:pt idx="1016">
                  <c:v>43986</c:v>
                </c:pt>
                <c:pt idx="1017">
                  <c:v>43987</c:v>
                </c:pt>
                <c:pt idx="1018">
                  <c:v>43988</c:v>
                </c:pt>
                <c:pt idx="1019">
                  <c:v>43990</c:v>
                </c:pt>
                <c:pt idx="1020">
                  <c:v>43991</c:v>
                </c:pt>
                <c:pt idx="1021">
                  <c:v>43992</c:v>
                </c:pt>
                <c:pt idx="1022">
                  <c:v>43993</c:v>
                </c:pt>
                <c:pt idx="1023">
                  <c:v>43994</c:v>
                </c:pt>
                <c:pt idx="1024">
                  <c:v>43995</c:v>
                </c:pt>
                <c:pt idx="1025">
                  <c:v>43997</c:v>
                </c:pt>
                <c:pt idx="1026">
                  <c:v>43998</c:v>
                </c:pt>
                <c:pt idx="1027">
                  <c:v>43999</c:v>
                </c:pt>
                <c:pt idx="1028">
                  <c:v>44000</c:v>
                </c:pt>
                <c:pt idx="1029">
                  <c:v>44001</c:v>
                </c:pt>
                <c:pt idx="1030">
                  <c:v>44002</c:v>
                </c:pt>
                <c:pt idx="1031">
                  <c:v>44004</c:v>
                </c:pt>
                <c:pt idx="1032">
                  <c:v>44005</c:v>
                </c:pt>
                <c:pt idx="1033">
                  <c:v>44006</c:v>
                </c:pt>
                <c:pt idx="1034">
                  <c:v>44007</c:v>
                </c:pt>
                <c:pt idx="1035">
                  <c:v>44008</c:v>
                </c:pt>
                <c:pt idx="1036">
                  <c:v>44009</c:v>
                </c:pt>
                <c:pt idx="1037">
                  <c:v>44011</c:v>
                </c:pt>
                <c:pt idx="1038">
                  <c:v>44012</c:v>
                </c:pt>
                <c:pt idx="1039">
                  <c:v>44013</c:v>
                </c:pt>
                <c:pt idx="1040">
                  <c:v>44014</c:v>
                </c:pt>
                <c:pt idx="1041">
                  <c:v>44015</c:v>
                </c:pt>
                <c:pt idx="1042">
                  <c:v>44016</c:v>
                </c:pt>
                <c:pt idx="1043">
                  <c:v>44018</c:v>
                </c:pt>
                <c:pt idx="1044">
                  <c:v>44019</c:v>
                </c:pt>
                <c:pt idx="1045">
                  <c:v>44020</c:v>
                </c:pt>
                <c:pt idx="1046">
                  <c:v>44021</c:v>
                </c:pt>
                <c:pt idx="1047">
                  <c:v>44022</c:v>
                </c:pt>
                <c:pt idx="1048">
                  <c:v>44023</c:v>
                </c:pt>
                <c:pt idx="1049">
                  <c:v>44025</c:v>
                </c:pt>
                <c:pt idx="1050">
                  <c:v>44026</c:v>
                </c:pt>
                <c:pt idx="1051">
                  <c:v>44027</c:v>
                </c:pt>
                <c:pt idx="1052">
                  <c:v>44028</c:v>
                </c:pt>
                <c:pt idx="1053">
                  <c:v>44029</c:v>
                </c:pt>
                <c:pt idx="1054">
                  <c:v>44030</c:v>
                </c:pt>
                <c:pt idx="1055">
                  <c:v>44032</c:v>
                </c:pt>
                <c:pt idx="1056">
                  <c:v>44033</c:v>
                </c:pt>
                <c:pt idx="1057">
                  <c:v>44034</c:v>
                </c:pt>
                <c:pt idx="1058">
                  <c:v>44035</c:v>
                </c:pt>
                <c:pt idx="1059">
                  <c:v>44036</c:v>
                </c:pt>
                <c:pt idx="1060">
                  <c:v>44037</c:v>
                </c:pt>
                <c:pt idx="1061">
                  <c:v>44039</c:v>
                </c:pt>
                <c:pt idx="1062">
                  <c:v>44040</c:v>
                </c:pt>
                <c:pt idx="1063">
                  <c:v>44041</c:v>
                </c:pt>
                <c:pt idx="1064">
                  <c:v>44042</c:v>
                </c:pt>
                <c:pt idx="1065">
                  <c:v>44043</c:v>
                </c:pt>
                <c:pt idx="1066">
                  <c:v>44044</c:v>
                </c:pt>
                <c:pt idx="1067">
                  <c:v>44046</c:v>
                </c:pt>
                <c:pt idx="1068">
                  <c:v>44047</c:v>
                </c:pt>
                <c:pt idx="1069">
                  <c:v>44048</c:v>
                </c:pt>
                <c:pt idx="1070">
                  <c:v>44049</c:v>
                </c:pt>
                <c:pt idx="1071">
                  <c:v>44050</c:v>
                </c:pt>
                <c:pt idx="1072">
                  <c:v>44051</c:v>
                </c:pt>
                <c:pt idx="1073">
                  <c:v>44053</c:v>
                </c:pt>
                <c:pt idx="1074">
                  <c:v>44054</c:v>
                </c:pt>
                <c:pt idx="1075">
                  <c:v>44055</c:v>
                </c:pt>
                <c:pt idx="1076">
                  <c:v>44056</c:v>
                </c:pt>
                <c:pt idx="1077">
                  <c:v>44057</c:v>
                </c:pt>
                <c:pt idx="1078">
                  <c:v>44058</c:v>
                </c:pt>
                <c:pt idx="1079">
                  <c:v>44060</c:v>
                </c:pt>
                <c:pt idx="1080">
                  <c:v>44061</c:v>
                </c:pt>
                <c:pt idx="1081">
                  <c:v>44062</c:v>
                </c:pt>
                <c:pt idx="1082">
                  <c:v>44063</c:v>
                </c:pt>
                <c:pt idx="1083">
                  <c:v>44064</c:v>
                </c:pt>
                <c:pt idx="1084">
                  <c:v>44065</c:v>
                </c:pt>
                <c:pt idx="1085">
                  <c:v>44067</c:v>
                </c:pt>
                <c:pt idx="1086">
                  <c:v>44068</c:v>
                </c:pt>
                <c:pt idx="1087">
                  <c:v>44069</c:v>
                </c:pt>
                <c:pt idx="1088">
                  <c:v>44070</c:v>
                </c:pt>
                <c:pt idx="1089">
                  <c:v>44071</c:v>
                </c:pt>
                <c:pt idx="1090">
                  <c:v>44072</c:v>
                </c:pt>
                <c:pt idx="1091">
                  <c:v>44074</c:v>
                </c:pt>
                <c:pt idx="1092">
                  <c:v>44075</c:v>
                </c:pt>
                <c:pt idx="1093">
                  <c:v>44077</c:v>
                </c:pt>
                <c:pt idx="1094">
                  <c:v>44078</c:v>
                </c:pt>
                <c:pt idx="1095">
                  <c:v>44079</c:v>
                </c:pt>
                <c:pt idx="1096">
                  <c:v>44081</c:v>
                </c:pt>
                <c:pt idx="1097">
                  <c:v>44082</c:v>
                </c:pt>
                <c:pt idx="1098">
                  <c:v>44083</c:v>
                </c:pt>
                <c:pt idx="1099">
                  <c:v>44084</c:v>
                </c:pt>
                <c:pt idx="1100">
                  <c:v>44085</c:v>
                </c:pt>
                <c:pt idx="1101">
                  <c:v>44086</c:v>
                </c:pt>
                <c:pt idx="1102">
                  <c:v>44088</c:v>
                </c:pt>
                <c:pt idx="1103">
                  <c:v>44089</c:v>
                </c:pt>
                <c:pt idx="1104">
                  <c:v>44090</c:v>
                </c:pt>
                <c:pt idx="1105">
                  <c:v>44091</c:v>
                </c:pt>
                <c:pt idx="1106">
                  <c:v>44092</c:v>
                </c:pt>
                <c:pt idx="1107">
                  <c:v>44093</c:v>
                </c:pt>
                <c:pt idx="1108">
                  <c:v>44095</c:v>
                </c:pt>
                <c:pt idx="1109">
                  <c:v>44096</c:v>
                </c:pt>
                <c:pt idx="1110">
                  <c:v>44097</c:v>
                </c:pt>
                <c:pt idx="1111">
                  <c:v>44098</c:v>
                </c:pt>
                <c:pt idx="1112">
                  <c:v>44099</c:v>
                </c:pt>
                <c:pt idx="1113">
                  <c:v>44100</c:v>
                </c:pt>
                <c:pt idx="1114">
                  <c:v>44102</c:v>
                </c:pt>
                <c:pt idx="1115">
                  <c:v>44103</c:v>
                </c:pt>
                <c:pt idx="1116">
                  <c:v>44104</c:v>
                </c:pt>
                <c:pt idx="1117">
                  <c:v>44105</c:v>
                </c:pt>
                <c:pt idx="1118">
                  <c:v>44106</c:v>
                </c:pt>
                <c:pt idx="1119">
                  <c:v>44107</c:v>
                </c:pt>
                <c:pt idx="1120">
                  <c:v>44109</c:v>
                </c:pt>
                <c:pt idx="1121">
                  <c:v>44110</c:v>
                </c:pt>
                <c:pt idx="1122">
                  <c:v>44111</c:v>
                </c:pt>
                <c:pt idx="1123">
                  <c:v>44112</c:v>
                </c:pt>
                <c:pt idx="1124">
                  <c:v>44113</c:v>
                </c:pt>
                <c:pt idx="1125">
                  <c:v>44114</c:v>
                </c:pt>
                <c:pt idx="1126">
                  <c:v>44116</c:v>
                </c:pt>
                <c:pt idx="1127">
                  <c:v>44117</c:v>
                </c:pt>
                <c:pt idx="1128">
                  <c:v>44118</c:v>
                </c:pt>
                <c:pt idx="1129">
                  <c:v>44119</c:v>
                </c:pt>
                <c:pt idx="1130">
                  <c:v>44120</c:v>
                </c:pt>
                <c:pt idx="1131">
                  <c:v>44121</c:v>
                </c:pt>
                <c:pt idx="1132">
                  <c:v>44123</c:v>
                </c:pt>
                <c:pt idx="1133">
                  <c:v>44124</c:v>
                </c:pt>
                <c:pt idx="1134">
                  <c:v>44125</c:v>
                </c:pt>
                <c:pt idx="1135">
                  <c:v>44126</c:v>
                </c:pt>
                <c:pt idx="1136">
                  <c:v>44127</c:v>
                </c:pt>
                <c:pt idx="1137">
                  <c:v>44128</c:v>
                </c:pt>
                <c:pt idx="1138">
                  <c:v>44130</c:v>
                </c:pt>
                <c:pt idx="1139">
                  <c:v>44131</c:v>
                </c:pt>
                <c:pt idx="1140">
                  <c:v>44132</c:v>
                </c:pt>
                <c:pt idx="1141">
                  <c:v>44133</c:v>
                </c:pt>
                <c:pt idx="1142">
                  <c:v>44134</c:v>
                </c:pt>
                <c:pt idx="1143">
                  <c:v>44135</c:v>
                </c:pt>
                <c:pt idx="1144">
                  <c:v>44137</c:v>
                </c:pt>
                <c:pt idx="1145">
                  <c:v>44138</c:v>
                </c:pt>
                <c:pt idx="1146">
                  <c:v>44139</c:v>
                </c:pt>
                <c:pt idx="1147">
                  <c:v>44140</c:v>
                </c:pt>
                <c:pt idx="1148">
                  <c:v>44141</c:v>
                </c:pt>
                <c:pt idx="1149">
                  <c:v>44142</c:v>
                </c:pt>
                <c:pt idx="1150">
                  <c:v>44144</c:v>
                </c:pt>
                <c:pt idx="1151">
                  <c:v>44145</c:v>
                </c:pt>
                <c:pt idx="1152">
                  <c:v>44146</c:v>
                </c:pt>
                <c:pt idx="1153">
                  <c:v>44147</c:v>
                </c:pt>
                <c:pt idx="1154">
                  <c:v>44148</c:v>
                </c:pt>
                <c:pt idx="1155">
                  <c:v>44149</c:v>
                </c:pt>
                <c:pt idx="1156">
                  <c:v>44151</c:v>
                </c:pt>
                <c:pt idx="1157">
                  <c:v>44152</c:v>
                </c:pt>
                <c:pt idx="1158">
                  <c:v>44153</c:v>
                </c:pt>
                <c:pt idx="1159">
                  <c:v>44154</c:v>
                </c:pt>
                <c:pt idx="1160">
                  <c:v>44155</c:v>
                </c:pt>
                <c:pt idx="1161">
                  <c:v>44156</c:v>
                </c:pt>
                <c:pt idx="1162">
                  <c:v>44158</c:v>
                </c:pt>
                <c:pt idx="1163">
                  <c:v>44159</c:v>
                </c:pt>
                <c:pt idx="1164">
                  <c:v>44160</c:v>
                </c:pt>
                <c:pt idx="1165">
                  <c:v>44161</c:v>
                </c:pt>
                <c:pt idx="1166">
                  <c:v>44162</c:v>
                </c:pt>
                <c:pt idx="1167">
                  <c:v>44163</c:v>
                </c:pt>
                <c:pt idx="1168">
                  <c:v>44165</c:v>
                </c:pt>
                <c:pt idx="1169">
                  <c:v>44166</c:v>
                </c:pt>
                <c:pt idx="1170">
                  <c:v>44167</c:v>
                </c:pt>
                <c:pt idx="1171">
                  <c:v>44168</c:v>
                </c:pt>
                <c:pt idx="1172">
                  <c:v>44169</c:v>
                </c:pt>
                <c:pt idx="1173">
                  <c:v>44170</c:v>
                </c:pt>
                <c:pt idx="1174">
                  <c:v>44172</c:v>
                </c:pt>
                <c:pt idx="1175">
                  <c:v>44173</c:v>
                </c:pt>
                <c:pt idx="1176">
                  <c:v>44174</c:v>
                </c:pt>
                <c:pt idx="1177">
                  <c:v>44175</c:v>
                </c:pt>
                <c:pt idx="1178">
                  <c:v>44176</c:v>
                </c:pt>
                <c:pt idx="1179">
                  <c:v>44177</c:v>
                </c:pt>
                <c:pt idx="1180">
                  <c:v>44179</c:v>
                </c:pt>
                <c:pt idx="1181">
                  <c:v>44180</c:v>
                </c:pt>
                <c:pt idx="1182">
                  <c:v>44181</c:v>
                </c:pt>
                <c:pt idx="1183">
                  <c:v>44182</c:v>
                </c:pt>
                <c:pt idx="1184">
                  <c:v>44183</c:v>
                </c:pt>
                <c:pt idx="1185">
                  <c:v>44184</c:v>
                </c:pt>
                <c:pt idx="1186">
                  <c:v>44186</c:v>
                </c:pt>
                <c:pt idx="1187">
                  <c:v>44187</c:v>
                </c:pt>
                <c:pt idx="1188">
                  <c:v>44188</c:v>
                </c:pt>
                <c:pt idx="1189">
                  <c:v>44189</c:v>
                </c:pt>
                <c:pt idx="1190">
                  <c:v>44190</c:v>
                </c:pt>
                <c:pt idx="1191">
                  <c:v>44191</c:v>
                </c:pt>
                <c:pt idx="1192">
                  <c:v>44193</c:v>
                </c:pt>
                <c:pt idx="1193">
                  <c:v>44194</c:v>
                </c:pt>
                <c:pt idx="1194">
                  <c:v>44195</c:v>
                </c:pt>
                <c:pt idx="1195">
                  <c:v>44196</c:v>
                </c:pt>
                <c:pt idx="1196">
                  <c:v>44200</c:v>
                </c:pt>
                <c:pt idx="1197">
                  <c:v>44201</c:v>
                </c:pt>
                <c:pt idx="1198">
                  <c:v>44202</c:v>
                </c:pt>
                <c:pt idx="1199">
                  <c:v>44203</c:v>
                </c:pt>
                <c:pt idx="1200">
                  <c:v>44204</c:v>
                </c:pt>
                <c:pt idx="1201">
                  <c:v>44205</c:v>
                </c:pt>
                <c:pt idx="1202">
                  <c:v>44207</c:v>
                </c:pt>
                <c:pt idx="1203">
                  <c:v>44208</c:v>
                </c:pt>
                <c:pt idx="1204">
                  <c:v>44209</c:v>
                </c:pt>
                <c:pt idx="1205">
                  <c:v>44210</c:v>
                </c:pt>
                <c:pt idx="1206">
                  <c:v>44211</c:v>
                </c:pt>
                <c:pt idx="1207">
                  <c:v>44212</c:v>
                </c:pt>
                <c:pt idx="1208">
                  <c:v>44214</c:v>
                </c:pt>
                <c:pt idx="1209">
                  <c:v>44215</c:v>
                </c:pt>
                <c:pt idx="1210">
                  <c:v>44216</c:v>
                </c:pt>
                <c:pt idx="1211">
                  <c:v>44217</c:v>
                </c:pt>
                <c:pt idx="1212">
                  <c:v>44218</c:v>
                </c:pt>
                <c:pt idx="1213">
                  <c:v>44219</c:v>
                </c:pt>
                <c:pt idx="1214">
                  <c:v>44221</c:v>
                </c:pt>
                <c:pt idx="1215">
                  <c:v>44222</c:v>
                </c:pt>
                <c:pt idx="1216">
                  <c:v>44223</c:v>
                </c:pt>
                <c:pt idx="1217">
                  <c:v>44224</c:v>
                </c:pt>
                <c:pt idx="1218">
                  <c:v>44225</c:v>
                </c:pt>
                <c:pt idx="1219">
                  <c:v>44226</c:v>
                </c:pt>
                <c:pt idx="1220">
                  <c:v>44228</c:v>
                </c:pt>
                <c:pt idx="1221">
                  <c:v>44229</c:v>
                </c:pt>
                <c:pt idx="1222">
                  <c:v>44230</c:v>
                </c:pt>
                <c:pt idx="1223">
                  <c:v>44231</c:v>
                </c:pt>
                <c:pt idx="1224">
                  <c:v>44232</c:v>
                </c:pt>
                <c:pt idx="1225">
                  <c:v>44233</c:v>
                </c:pt>
                <c:pt idx="1226">
                  <c:v>44235</c:v>
                </c:pt>
                <c:pt idx="1227">
                  <c:v>44236</c:v>
                </c:pt>
                <c:pt idx="1228">
                  <c:v>44244</c:v>
                </c:pt>
                <c:pt idx="1229">
                  <c:v>44245</c:v>
                </c:pt>
                <c:pt idx="1230">
                  <c:v>44246</c:v>
                </c:pt>
                <c:pt idx="1231">
                  <c:v>44247</c:v>
                </c:pt>
                <c:pt idx="1232">
                  <c:v>44249</c:v>
                </c:pt>
                <c:pt idx="1233">
                  <c:v>44250</c:v>
                </c:pt>
                <c:pt idx="1234">
                  <c:v>44251</c:v>
                </c:pt>
                <c:pt idx="1235">
                  <c:v>44252</c:v>
                </c:pt>
                <c:pt idx="1236">
                  <c:v>44253</c:v>
                </c:pt>
                <c:pt idx="1237">
                  <c:v>44254</c:v>
                </c:pt>
                <c:pt idx="1238">
                  <c:v>44256</c:v>
                </c:pt>
                <c:pt idx="1239">
                  <c:v>44257</c:v>
                </c:pt>
                <c:pt idx="1240">
                  <c:v>44258</c:v>
                </c:pt>
                <c:pt idx="1241">
                  <c:v>44259</c:v>
                </c:pt>
                <c:pt idx="1242">
                  <c:v>44260</c:v>
                </c:pt>
                <c:pt idx="1243">
                  <c:v>44261</c:v>
                </c:pt>
                <c:pt idx="1244">
                  <c:v>44263</c:v>
                </c:pt>
                <c:pt idx="1245">
                  <c:v>44264</c:v>
                </c:pt>
                <c:pt idx="1246">
                  <c:v>44265</c:v>
                </c:pt>
                <c:pt idx="1247">
                  <c:v>44266</c:v>
                </c:pt>
                <c:pt idx="1248">
                  <c:v>44267</c:v>
                </c:pt>
                <c:pt idx="1249">
                  <c:v>44268</c:v>
                </c:pt>
                <c:pt idx="1250">
                  <c:v>44270</c:v>
                </c:pt>
                <c:pt idx="1251">
                  <c:v>44271</c:v>
                </c:pt>
                <c:pt idx="1252">
                  <c:v>44272</c:v>
                </c:pt>
                <c:pt idx="1253">
                  <c:v>44273</c:v>
                </c:pt>
                <c:pt idx="1254">
                  <c:v>44274</c:v>
                </c:pt>
                <c:pt idx="1255">
                  <c:v>44275</c:v>
                </c:pt>
                <c:pt idx="1256">
                  <c:v>44277</c:v>
                </c:pt>
                <c:pt idx="1257">
                  <c:v>44278</c:v>
                </c:pt>
                <c:pt idx="1258">
                  <c:v>44279</c:v>
                </c:pt>
                <c:pt idx="1259">
                  <c:v>44280</c:v>
                </c:pt>
                <c:pt idx="1260">
                  <c:v>44281</c:v>
                </c:pt>
                <c:pt idx="1261">
                  <c:v>44282</c:v>
                </c:pt>
                <c:pt idx="1262">
                  <c:v>44284</c:v>
                </c:pt>
                <c:pt idx="1263">
                  <c:v>44285</c:v>
                </c:pt>
                <c:pt idx="1264">
                  <c:v>44286</c:v>
                </c:pt>
                <c:pt idx="1265">
                  <c:v>44287</c:v>
                </c:pt>
                <c:pt idx="1266">
                  <c:v>44288</c:v>
                </c:pt>
                <c:pt idx="1267">
                  <c:v>44289</c:v>
                </c:pt>
                <c:pt idx="1268">
                  <c:v>44291</c:v>
                </c:pt>
                <c:pt idx="1269">
                  <c:v>44292</c:v>
                </c:pt>
                <c:pt idx="1270">
                  <c:v>44293</c:v>
                </c:pt>
                <c:pt idx="1271">
                  <c:v>44294</c:v>
                </c:pt>
                <c:pt idx="1272">
                  <c:v>44295</c:v>
                </c:pt>
                <c:pt idx="1273">
                  <c:v>44296</c:v>
                </c:pt>
                <c:pt idx="1274">
                  <c:v>44298</c:v>
                </c:pt>
                <c:pt idx="1275">
                  <c:v>44299</c:v>
                </c:pt>
                <c:pt idx="1276">
                  <c:v>44300</c:v>
                </c:pt>
                <c:pt idx="1277">
                  <c:v>44301</c:v>
                </c:pt>
                <c:pt idx="1278">
                  <c:v>44302</c:v>
                </c:pt>
                <c:pt idx="1279">
                  <c:v>44303</c:v>
                </c:pt>
                <c:pt idx="1280">
                  <c:v>44305</c:v>
                </c:pt>
                <c:pt idx="1281">
                  <c:v>44306</c:v>
                </c:pt>
                <c:pt idx="1282">
                  <c:v>44308</c:v>
                </c:pt>
                <c:pt idx="1283">
                  <c:v>44309</c:v>
                </c:pt>
                <c:pt idx="1284">
                  <c:v>44310</c:v>
                </c:pt>
                <c:pt idx="1285">
                  <c:v>44312</c:v>
                </c:pt>
                <c:pt idx="1286">
                  <c:v>44313</c:v>
                </c:pt>
                <c:pt idx="1287">
                  <c:v>44314</c:v>
                </c:pt>
                <c:pt idx="1288">
                  <c:v>44315</c:v>
                </c:pt>
                <c:pt idx="1289">
                  <c:v>44320</c:v>
                </c:pt>
                <c:pt idx="1290">
                  <c:v>44321</c:v>
                </c:pt>
                <c:pt idx="1291">
                  <c:v>44322</c:v>
                </c:pt>
                <c:pt idx="1292">
                  <c:v>44323</c:v>
                </c:pt>
                <c:pt idx="1293">
                  <c:v>44324</c:v>
                </c:pt>
                <c:pt idx="1294">
                  <c:v>44326</c:v>
                </c:pt>
                <c:pt idx="1295">
                  <c:v>44327</c:v>
                </c:pt>
                <c:pt idx="1296">
                  <c:v>44328</c:v>
                </c:pt>
                <c:pt idx="1297">
                  <c:v>44329</c:v>
                </c:pt>
                <c:pt idx="1298">
                  <c:v>44330</c:v>
                </c:pt>
                <c:pt idx="1299">
                  <c:v>44331</c:v>
                </c:pt>
                <c:pt idx="1300">
                  <c:v>44333</c:v>
                </c:pt>
                <c:pt idx="1301">
                  <c:v>44334</c:v>
                </c:pt>
                <c:pt idx="1302">
                  <c:v>44335</c:v>
                </c:pt>
                <c:pt idx="1303">
                  <c:v>44336</c:v>
                </c:pt>
                <c:pt idx="1304">
                  <c:v>44337</c:v>
                </c:pt>
                <c:pt idx="1305">
                  <c:v>44338</c:v>
                </c:pt>
                <c:pt idx="1306">
                  <c:v>44340</c:v>
                </c:pt>
                <c:pt idx="1307">
                  <c:v>44341</c:v>
                </c:pt>
                <c:pt idx="1308">
                  <c:v>44342</c:v>
                </c:pt>
                <c:pt idx="1309">
                  <c:v>44343</c:v>
                </c:pt>
                <c:pt idx="1310">
                  <c:v>44344</c:v>
                </c:pt>
                <c:pt idx="1311">
                  <c:v>44345</c:v>
                </c:pt>
                <c:pt idx="1312">
                  <c:v>44347</c:v>
                </c:pt>
                <c:pt idx="1313">
                  <c:v>44348</c:v>
                </c:pt>
                <c:pt idx="1314">
                  <c:v>44349</c:v>
                </c:pt>
                <c:pt idx="1315">
                  <c:v>44350</c:v>
                </c:pt>
                <c:pt idx="1316">
                  <c:v>44351</c:v>
                </c:pt>
                <c:pt idx="1317">
                  <c:v>44352</c:v>
                </c:pt>
                <c:pt idx="1318">
                  <c:v>44354</c:v>
                </c:pt>
                <c:pt idx="1319">
                  <c:v>44355</c:v>
                </c:pt>
                <c:pt idx="1320">
                  <c:v>44356</c:v>
                </c:pt>
                <c:pt idx="1321">
                  <c:v>44357</c:v>
                </c:pt>
                <c:pt idx="1322">
                  <c:v>44358</c:v>
                </c:pt>
                <c:pt idx="1323">
                  <c:v>44359</c:v>
                </c:pt>
                <c:pt idx="1324">
                  <c:v>44361</c:v>
                </c:pt>
                <c:pt idx="1325">
                  <c:v>44362</c:v>
                </c:pt>
                <c:pt idx="1326">
                  <c:v>44363</c:v>
                </c:pt>
                <c:pt idx="1327">
                  <c:v>44364</c:v>
                </c:pt>
                <c:pt idx="1328">
                  <c:v>44365</c:v>
                </c:pt>
                <c:pt idx="1329">
                  <c:v>44366</c:v>
                </c:pt>
                <c:pt idx="1330">
                  <c:v>44368</c:v>
                </c:pt>
                <c:pt idx="1331">
                  <c:v>44369</c:v>
                </c:pt>
                <c:pt idx="1332">
                  <c:v>44370</c:v>
                </c:pt>
                <c:pt idx="1333">
                  <c:v>44371</c:v>
                </c:pt>
                <c:pt idx="1334">
                  <c:v>44372</c:v>
                </c:pt>
                <c:pt idx="1335">
                  <c:v>44373</c:v>
                </c:pt>
                <c:pt idx="1336">
                  <c:v>44375</c:v>
                </c:pt>
                <c:pt idx="1337">
                  <c:v>44376</c:v>
                </c:pt>
                <c:pt idx="1338">
                  <c:v>44377</c:v>
                </c:pt>
                <c:pt idx="1339">
                  <c:v>44378</c:v>
                </c:pt>
                <c:pt idx="1340">
                  <c:v>44379</c:v>
                </c:pt>
                <c:pt idx="1341">
                  <c:v>44380</c:v>
                </c:pt>
                <c:pt idx="1342">
                  <c:v>44382</c:v>
                </c:pt>
                <c:pt idx="1343">
                  <c:v>44383</c:v>
                </c:pt>
                <c:pt idx="1344">
                  <c:v>44384</c:v>
                </c:pt>
                <c:pt idx="1345">
                  <c:v>44385</c:v>
                </c:pt>
                <c:pt idx="1346">
                  <c:v>44386</c:v>
                </c:pt>
                <c:pt idx="1347">
                  <c:v>44387</c:v>
                </c:pt>
                <c:pt idx="1348">
                  <c:v>44390</c:v>
                </c:pt>
                <c:pt idx="1349">
                  <c:v>44391</c:v>
                </c:pt>
                <c:pt idx="1350">
                  <c:v>44392</c:v>
                </c:pt>
                <c:pt idx="1351">
                  <c:v>44393</c:v>
                </c:pt>
                <c:pt idx="1352">
                  <c:v>44394</c:v>
                </c:pt>
                <c:pt idx="1353">
                  <c:v>44396</c:v>
                </c:pt>
                <c:pt idx="1354">
                  <c:v>44397</c:v>
                </c:pt>
                <c:pt idx="1355">
                  <c:v>44398</c:v>
                </c:pt>
                <c:pt idx="1356">
                  <c:v>44399</c:v>
                </c:pt>
                <c:pt idx="1357">
                  <c:v>44400</c:v>
                </c:pt>
                <c:pt idx="1358">
                  <c:v>44401</c:v>
                </c:pt>
                <c:pt idx="1359">
                  <c:v>44403</c:v>
                </c:pt>
                <c:pt idx="1360">
                  <c:v>44404</c:v>
                </c:pt>
                <c:pt idx="1361">
                  <c:v>44405</c:v>
                </c:pt>
                <c:pt idx="1362">
                  <c:v>44406</c:v>
                </c:pt>
                <c:pt idx="1363">
                  <c:v>44407</c:v>
                </c:pt>
                <c:pt idx="1364">
                  <c:v>44408</c:v>
                </c:pt>
                <c:pt idx="1365">
                  <c:v>44410</c:v>
                </c:pt>
                <c:pt idx="1366">
                  <c:v>44411</c:v>
                </c:pt>
                <c:pt idx="1367">
                  <c:v>44412</c:v>
                </c:pt>
                <c:pt idx="1368">
                  <c:v>44413</c:v>
                </c:pt>
                <c:pt idx="1369">
                  <c:v>44414</c:v>
                </c:pt>
                <c:pt idx="1370">
                  <c:v>44415</c:v>
                </c:pt>
                <c:pt idx="1371">
                  <c:v>44417</c:v>
                </c:pt>
                <c:pt idx="1372">
                  <c:v>44418</c:v>
                </c:pt>
                <c:pt idx="1373">
                  <c:v>44419</c:v>
                </c:pt>
                <c:pt idx="1374">
                  <c:v>44420</c:v>
                </c:pt>
                <c:pt idx="1375">
                  <c:v>44421</c:v>
                </c:pt>
                <c:pt idx="1376">
                  <c:v>44422</c:v>
                </c:pt>
                <c:pt idx="1377">
                  <c:v>44424</c:v>
                </c:pt>
                <c:pt idx="1378">
                  <c:v>44425</c:v>
                </c:pt>
                <c:pt idx="1379">
                  <c:v>44426</c:v>
                </c:pt>
                <c:pt idx="1380">
                  <c:v>44427</c:v>
                </c:pt>
                <c:pt idx="1381">
                  <c:v>44428</c:v>
                </c:pt>
                <c:pt idx="1382">
                  <c:v>44429</c:v>
                </c:pt>
                <c:pt idx="1383">
                  <c:v>44431</c:v>
                </c:pt>
                <c:pt idx="1384">
                  <c:v>44432</c:v>
                </c:pt>
                <c:pt idx="1385">
                  <c:v>44433</c:v>
                </c:pt>
                <c:pt idx="1386">
                  <c:v>44434</c:v>
                </c:pt>
                <c:pt idx="1387">
                  <c:v>44435</c:v>
                </c:pt>
                <c:pt idx="1388">
                  <c:v>44436</c:v>
                </c:pt>
                <c:pt idx="1389">
                  <c:v>44439</c:v>
                </c:pt>
                <c:pt idx="1390">
                  <c:v>44440</c:v>
                </c:pt>
                <c:pt idx="1391">
                  <c:v>44445</c:v>
                </c:pt>
                <c:pt idx="1392">
                  <c:v>44446</c:v>
                </c:pt>
                <c:pt idx="1393">
                  <c:v>44447</c:v>
                </c:pt>
                <c:pt idx="1394">
                  <c:v>44448</c:v>
                </c:pt>
                <c:pt idx="1395">
                  <c:v>44449</c:v>
                </c:pt>
                <c:pt idx="1396">
                  <c:v>44450</c:v>
                </c:pt>
                <c:pt idx="1397">
                  <c:v>44452</c:v>
                </c:pt>
                <c:pt idx="1398">
                  <c:v>44453</c:v>
                </c:pt>
                <c:pt idx="1399">
                  <c:v>44454</c:v>
                </c:pt>
                <c:pt idx="1400">
                  <c:v>44455</c:v>
                </c:pt>
                <c:pt idx="1401">
                  <c:v>44456</c:v>
                </c:pt>
                <c:pt idx="1402">
                  <c:v>44457</c:v>
                </c:pt>
                <c:pt idx="1403">
                  <c:v>44459</c:v>
                </c:pt>
                <c:pt idx="1404">
                  <c:v>44460</c:v>
                </c:pt>
                <c:pt idx="1405">
                  <c:v>44461</c:v>
                </c:pt>
                <c:pt idx="1406">
                  <c:v>44462</c:v>
                </c:pt>
                <c:pt idx="1407">
                  <c:v>44463</c:v>
                </c:pt>
                <c:pt idx="1408">
                  <c:v>44464</c:v>
                </c:pt>
                <c:pt idx="1409">
                  <c:v>44466</c:v>
                </c:pt>
                <c:pt idx="1410">
                  <c:v>44468</c:v>
                </c:pt>
                <c:pt idx="1411">
                  <c:v>44469</c:v>
                </c:pt>
                <c:pt idx="1412">
                  <c:v>44470</c:v>
                </c:pt>
                <c:pt idx="1413">
                  <c:v>44471</c:v>
                </c:pt>
                <c:pt idx="1414">
                  <c:v>44473</c:v>
                </c:pt>
                <c:pt idx="1415">
                  <c:v>44474</c:v>
                </c:pt>
                <c:pt idx="1416">
                  <c:v>44475</c:v>
                </c:pt>
                <c:pt idx="1417">
                  <c:v>44476</c:v>
                </c:pt>
                <c:pt idx="1418">
                  <c:v>44477</c:v>
                </c:pt>
                <c:pt idx="1419">
                  <c:v>44478</c:v>
                </c:pt>
                <c:pt idx="1420">
                  <c:v>44480</c:v>
                </c:pt>
                <c:pt idx="1421">
                  <c:v>44481</c:v>
                </c:pt>
                <c:pt idx="1422">
                  <c:v>44482</c:v>
                </c:pt>
                <c:pt idx="1423">
                  <c:v>44483</c:v>
                </c:pt>
                <c:pt idx="1424">
                  <c:v>44484</c:v>
                </c:pt>
                <c:pt idx="1425">
                  <c:v>44485</c:v>
                </c:pt>
                <c:pt idx="1426">
                  <c:v>44487</c:v>
                </c:pt>
                <c:pt idx="1427">
                  <c:v>44488</c:v>
                </c:pt>
                <c:pt idx="1428">
                  <c:v>44489</c:v>
                </c:pt>
                <c:pt idx="1429">
                  <c:v>44490</c:v>
                </c:pt>
                <c:pt idx="1430">
                  <c:v>44491</c:v>
                </c:pt>
                <c:pt idx="1431">
                  <c:v>44492</c:v>
                </c:pt>
                <c:pt idx="1432">
                  <c:v>44494</c:v>
                </c:pt>
                <c:pt idx="1433">
                  <c:v>44495</c:v>
                </c:pt>
                <c:pt idx="1434">
                  <c:v>44496</c:v>
                </c:pt>
                <c:pt idx="1435">
                  <c:v>44497</c:v>
                </c:pt>
                <c:pt idx="1436">
                  <c:v>44498</c:v>
                </c:pt>
                <c:pt idx="1437">
                  <c:v>44499</c:v>
                </c:pt>
                <c:pt idx="1438">
                  <c:v>44501</c:v>
                </c:pt>
                <c:pt idx="1439">
                  <c:v>44502</c:v>
                </c:pt>
                <c:pt idx="1440">
                  <c:v>44503</c:v>
                </c:pt>
                <c:pt idx="1441">
                  <c:v>44504</c:v>
                </c:pt>
                <c:pt idx="1442">
                  <c:v>44505</c:v>
                </c:pt>
                <c:pt idx="1443">
                  <c:v>44506</c:v>
                </c:pt>
                <c:pt idx="1444">
                  <c:v>44508</c:v>
                </c:pt>
                <c:pt idx="1445">
                  <c:v>44509</c:v>
                </c:pt>
                <c:pt idx="1446">
                  <c:v>44510</c:v>
                </c:pt>
                <c:pt idx="1447">
                  <c:v>44511</c:v>
                </c:pt>
                <c:pt idx="1448">
                  <c:v>44512</c:v>
                </c:pt>
                <c:pt idx="1449">
                  <c:v>44513</c:v>
                </c:pt>
                <c:pt idx="1450">
                  <c:v>44515</c:v>
                </c:pt>
                <c:pt idx="1451">
                  <c:v>44516</c:v>
                </c:pt>
                <c:pt idx="1452">
                  <c:v>44517</c:v>
                </c:pt>
                <c:pt idx="1453">
                  <c:v>44518</c:v>
                </c:pt>
                <c:pt idx="1454">
                  <c:v>44519</c:v>
                </c:pt>
                <c:pt idx="1455">
                  <c:v>44520</c:v>
                </c:pt>
                <c:pt idx="1456">
                  <c:v>44522</c:v>
                </c:pt>
                <c:pt idx="1457">
                  <c:v>44523</c:v>
                </c:pt>
                <c:pt idx="1458">
                  <c:v>44524</c:v>
                </c:pt>
                <c:pt idx="1459">
                  <c:v>44525</c:v>
                </c:pt>
                <c:pt idx="1460">
                  <c:v>44526</c:v>
                </c:pt>
                <c:pt idx="1461">
                  <c:v>44527</c:v>
                </c:pt>
                <c:pt idx="1462">
                  <c:v>44529</c:v>
                </c:pt>
                <c:pt idx="1463">
                  <c:v>44530</c:v>
                </c:pt>
                <c:pt idx="1464">
                  <c:v>44531</c:v>
                </c:pt>
                <c:pt idx="1465">
                  <c:v>44532</c:v>
                </c:pt>
                <c:pt idx="1466">
                  <c:v>44533</c:v>
                </c:pt>
                <c:pt idx="1467">
                  <c:v>44534</c:v>
                </c:pt>
                <c:pt idx="1468">
                  <c:v>44536</c:v>
                </c:pt>
                <c:pt idx="1469">
                  <c:v>44537</c:v>
                </c:pt>
                <c:pt idx="1470">
                  <c:v>44538</c:v>
                </c:pt>
                <c:pt idx="1471">
                  <c:v>44539</c:v>
                </c:pt>
                <c:pt idx="1472">
                  <c:v>44540</c:v>
                </c:pt>
                <c:pt idx="1473">
                  <c:v>44541</c:v>
                </c:pt>
                <c:pt idx="1474">
                  <c:v>44543</c:v>
                </c:pt>
                <c:pt idx="1475">
                  <c:v>44544</c:v>
                </c:pt>
                <c:pt idx="1476">
                  <c:v>44545</c:v>
                </c:pt>
                <c:pt idx="1477">
                  <c:v>44546</c:v>
                </c:pt>
                <c:pt idx="1478">
                  <c:v>44547</c:v>
                </c:pt>
                <c:pt idx="1479">
                  <c:v>44548</c:v>
                </c:pt>
                <c:pt idx="1480">
                  <c:v>44550</c:v>
                </c:pt>
                <c:pt idx="1481">
                  <c:v>44551</c:v>
                </c:pt>
                <c:pt idx="1482">
                  <c:v>44552</c:v>
                </c:pt>
                <c:pt idx="1483">
                  <c:v>44553</c:v>
                </c:pt>
                <c:pt idx="1484">
                  <c:v>44554</c:v>
                </c:pt>
                <c:pt idx="1485">
                  <c:v>44555</c:v>
                </c:pt>
                <c:pt idx="1486">
                  <c:v>44557</c:v>
                </c:pt>
                <c:pt idx="1487">
                  <c:v>44558</c:v>
                </c:pt>
                <c:pt idx="1488">
                  <c:v>44559</c:v>
                </c:pt>
                <c:pt idx="1489">
                  <c:v>44560</c:v>
                </c:pt>
                <c:pt idx="1490">
                  <c:v>44561</c:v>
                </c:pt>
              </c:numCache>
            </c:numRef>
          </c:cat>
          <c:val>
            <c:numRef>
              <c:f>Sheet1!$B$2:$B$1492</c:f>
              <c:numCache>
                <c:formatCode>_(* #,##0_);_(* \(#,##0\);_(* "-"??_);_(@_)</c:formatCode>
                <c:ptCount val="1491"/>
                <c:pt idx="0">
                  <c:v>3638000</c:v>
                </c:pt>
                <c:pt idx="1">
                  <c:v>3645000</c:v>
                </c:pt>
                <c:pt idx="2">
                  <c:v>3665000</c:v>
                </c:pt>
                <c:pt idx="3">
                  <c:v>3650000</c:v>
                </c:pt>
                <c:pt idx="4">
                  <c:v>3660000</c:v>
                </c:pt>
                <c:pt idx="5">
                  <c:v>3650000</c:v>
                </c:pt>
                <c:pt idx="6">
                  <c:v>3655000</c:v>
                </c:pt>
                <c:pt idx="7">
                  <c:v>3658000</c:v>
                </c:pt>
                <c:pt idx="8">
                  <c:v>3675000</c:v>
                </c:pt>
                <c:pt idx="9">
                  <c:v>3668000</c:v>
                </c:pt>
                <c:pt idx="10">
                  <c:v>3661000</c:v>
                </c:pt>
                <c:pt idx="11">
                  <c:v>3672000</c:v>
                </c:pt>
                <c:pt idx="12">
                  <c:v>3665000</c:v>
                </c:pt>
                <c:pt idx="13">
                  <c:v>3670000</c:v>
                </c:pt>
                <c:pt idx="14">
                  <c:v>3658000</c:v>
                </c:pt>
                <c:pt idx="15">
                  <c:v>3654000</c:v>
                </c:pt>
                <c:pt idx="16">
                  <c:v>3665000</c:v>
                </c:pt>
                <c:pt idx="17">
                  <c:v>3675000</c:v>
                </c:pt>
                <c:pt idx="18">
                  <c:v>3686000</c:v>
                </c:pt>
                <c:pt idx="19">
                  <c:v>3690000</c:v>
                </c:pt>
                <c:pt idx="20">
                  <c:v>3780000</c:v>
                </c:pt>
                <c:pt idx="21">
                  <c:v>3760000</c:v>
                </c:pt>
                <c:pt idx="22">
                  <c:v>3760000</c:v>
                </c:pt>
                <c:pt idx="23">
                  <c:v>3700000</c:v>
                </c:pt>
                <c:pt idx="24">
                  <c:v>3700000</c:v>
                </c:pt>
                <c:pt idx="25">
                  <c:v>3705000</c:v>
                </c:pt>
                <c:pt idx="26">
                  <c:v>3730000</c:v>
                </c:pt>
                <c:pt idx="27">
                  <c:v>3705000</c:v>
                </c:pt>
                <c:pt idx="28">
                  <c:v>3710000</c:v>
                </c:pt>
                <c:pt idx="29">
                  <c:v>3690000</c:v>
                </c:pt>
                <c:pt idx="30">
                  <c:v>3695000</c:v>
                </c:pt>
                <c:pt idx="31">
                  <c:v>3690000</c:v>
                </c:pt>
                <c:pt idx="32">
                  <c:v>3705000</c:v>
                </c:pt>
                <c:pt idx="33">
                  <c:v>3695000</c:v>
                </c:pt>
                <c:pt idx="34">
                  <c:v>3697000</c:v>
                </c:pt>
                <c:pt idx="35">
                  <c:v>3695000</c:v>
                </c:pt>
                <c:pt idx="36">
                  <c:v>3686000</c:v>
                </c:pt>
                <c:pt idx="37">
                  <c:v>3692000</c:v>
                </c:pt>
                <c:pt idx="38">
                  <c:v>3685000</c:v>
                </c:pt>
                <c:pt idx="39">
                  <c:v>3702000</c:v>
                </c:pt>
                <c:pt idx="40">
                  <c:v>3705000</c:v>
                </c:pt>
                <c:pt idx="41">
                  <c:v>3692000</c:v>
                </c:pt>
                <c:pt idx="42">
                  <c:v>3690000</c:v>
                </c:pt>
                <c:pt idx="43">
                  <c:v>3685000</c:v>
                </c:pt>
                <c:pt idx="44">
                  <c:v>3688000</c:v>
                </c:pt>
                <c:pt idx="45">
                  <c:v>3678000</c:v>
                </c:pt>
                <c:pt idx="46">
                  <c:v>3680000</c:v>
                </c:pt>
                <c:pt idx="47">
                  <c:v>3677000</c:v>
                </c:pt>
                <c:pt idx="48">
                  <c:v>3672000</c:v>
                </c:pt>
                <c:pt idx="49">
                  <c:v>3661000</c:v>
                </c:pt>
                <c:pt idx="50">
                  <c:v>3660000</c:v>
                </c:pt>
                <c:pt idx="51">
                  <c:v>3653000</c:v>
                </c:pt>
                <c:pt idx="52">
                  <c:v>3663000</c:v>
                </c:pt>
                <c:pt idx="53">
                  <c:v>3667000</c:v>
                </c:pt>
                <c:pt idx="54">
                  <c:v>3664000</c:v>
                </c:pt>
                <c:pt idx="55">
                  <c:v>3663000</c:v>
                </c:pt>
                <c:pt idx="56">
                  <c:v>3677000</c:v>
                </c:pt>
                <c:pt idx="57">
                  <c:v>3668000</c:v>
                </c:pt>
                <c:pt idx="58">
                  <c:v>3682000</c:v>
                </c:pt>
                <c:pt idx="59">
                  <c:v>3669000</c:v>
                </c:pt>
                <c:pt idx="60">
                  <c:v>3657000</c:v>
                </c:pt>
                <c:pt idx="61">
                  <c:v>3663000</c:v>
                </c:pt>
                <c:pt idx="62">
                  <c:v>3662000</c:v>
                </c:pt>
                <c:pt idx="63">
                  <c:v>3664000</c:v>
                </c:pt>
                <c:pt idx="64">
                  <c:v>3661000</c:v>
                </c:pt>
                <c:pt idx="65">
                  <c:v>3658000</c:v>
                </c:pt>
                <c:pt idx="66">
                  <c:v>3663000</c:v>
                </c:pt>
                <c:pt idx="67">
                  <c:v>3656000</c:v>
                </c:pt>
                <c:pt idx="68">
                  <c:v>3657000</c:v>
                </c:pt>
                <c:pt idx="69">
                  <c:v>3655000</c:v>
                </c:pt>
                <c:pt idx="70">
                  <c:v>3650000</c:v>
                </c:pt>
                <c:pt idx="71">
                  <c:v>3647000</c:v>
                </c:pt>
                <c:pt idx="72">
                  <c:v>3654000</c:v>
                </c:pt>
                <c:pt idx="73">
                  <c:v>3651000</c:v>
                </c:pt>
                <c:pt idx="74">
                  <c:v>3658000</c:v>
                </c:pt>
                <c:pt idx="75">
                  <c:v>3657000</c:v>
                </c:pt>
                <c:pt idx="76">
                  <c:v>3657000</c:v>
                </c:pt>
                <c:pt idx="77">
                  <c:v>3655000</c:v>
                </c:pt>
                <c:pt idx="78">
                  <c:v>3669000</c:v>
                </c:pt>
                <c:pt idx="79">
                  <c:v>3678000</c:v>
                </c:pt>
                <c:pt idx="80">
                  <c:v>3717000</c:v>
                </c:pt>
                <c:pt idx="81">
                  <c:v>3725000</c:v>
                </c:pt>
                <c:pt idx="82">
                  <c:v>3690000</c:v>
                </c:pt>
                <c:pt idx="83">
                  <c:v>3682000</c:v>
                </c:pt>
                <c:pt idx="84">
                  <c:v>3675000</c:v>
                </c:pt>
                <c:pt idx="85">
                  <c:v>3674000</c:v>
                </c:pt>
                <c:pt idx="86">
                  <c:v>3680000</c:v>
                </c:pt>
                <c:pt idx="87">
                  <c:v>3680000</c:v>
                </c:pt>
                <c:pt idx="88">
                  <c:v>3674000</c:v>
                </c:pt>
                <c:pt idx="89">
                  <c:v>3670000</c:v>
                </c:pt>
                <c:pt idx="90">
                  <c:v>3666000</c:v>
                </c:pt>
                <c:pt idx="91">
                  <c:v>3668000</c:v>
                </c:pt>
                <c:pt idx="92">
                  <c:v>3679000</c:v>
                </c:pt>
                <c:pt idx="93">
                  <c:v>3679000</c:v>
                </c:pt>
                <c:pt idx="94">
                  <c:v>3666000</c:v>
                </c:pt>
                <c:pt idx="95">
                  <c:v>3650000</c:v>
                </c:pt>
                <c:pt idx="96">
                  <c:v>3658000</c:v>
                </c:pt>
                <c:pt idx="97">
                  <c:v>3658000</c:v>
                </c:pt>
                <c:pt idx="98">
                  <c:v>3659000</c:v>
                </c:pt>
                <c:pt idx="99">
                  <c:v>3656000</c:v>
                </c:pt>
                <c:pt idx="100">
                  <c:v>3652000</c:v>
                </c:pt>
                <c:pt idx="101">
                  <c:v>3648000</c:v>
                </c:pt>
                <c:pt idx="102">
                  <c:v>3655000</c:v>
                </c:pt>
                <c:pt idx="103">
                  <c:v>3655000</c:v>
                </c:pt>
                <c:pt idx="104">
                  <c:v>3656000</c:v>
                </c:pt>
                <c:pt idx="105">
                  <c:v>3660000</c:v>
                </c:pt>
                <c:pt idx="106">
                  <c:v>3655000</c:v>
                </c:pt>
                <c:pt idx="107">
                  <c:v>3665000</c:v>
                </c:pt>
                <c:pt idx="108">
                  <c:v>3658000</c:v>
                </c:pt>
                <c:pt idx="109">
                  <c:v>3659000</c:v>
                </c:pt>
                <c:pt idx="110">
                  <c:v>3656000</c:v>
                </c:pt>
                <c:pt idx="111">
                  <c:v>3656000</c:v>
                </c:pt>
                <c:pt idx="112">
                  <c:v>3645000</c:v>
                </c:pt>
                <c:pt idx="113">
                  <c:v>3648000</c:v>
                </c:pt>
                <c:pt idx="114">
                  <c:v>3656000</c:v>
                </c:pt>
                <c:pt idx="115">
                  <c:v>3662000</c:v>
                </c:pt>
                <c:pt idx="116">
                  <c:v>3647000</c:v>
                </c:pt>
                <c:pt idx="117">
                  <c:v>3643000</c:v>
                </c:pt>
                <c:pt idx="118">
                  <c:v>3638000</c:v>
                </c:pt>
                <c:pt idx="119">
                  <c:v>3639000</c:v>
                </c:pt>
                <c:pt idx="120">
                  <c:v>3635000</c:v>
                </c:pt>
                <c:pt idx="121">
                  <c:v>3651000</c:v>
                </c:pt>
                <c:pt idx="122">
                  <c:v>3648000</c:v>
                </c:pt>
                <c:pt idx="123">
                  <c:v>3652000</c:v>
                </c:pt>
                <c:pt idx="124">
                  <c:v>3656000</c:v>
                </c:pt>
                <c:pt idx="125">
                  <c:v>3650000</c:v>
                </c:pt>
                <c:pt idx="126">
                  <c:v>3641000</c:v>
                </c:pt>
                <c:pt idx="127">
                  <c:v>3642000</c:v>
                </c:pt>
                <c:pt idx="128">
                  <c:v>3641000</c:v>
                </c:pt>
                <c:pt idx="129">
                  <c:v>3637000</c:v>
                </c:pt>
                <c:pt idx="130">
                  <c:v>3638000</c:v>
                </c:pt>
                <c:pt idx="131">
                  <c:v>3639000</c:v>
                </c:pt>
                <c:pt idx="132">
                  <c:v>3630000</c:v>
                </c:pt>
                <c:pt idx="133">
                  <c:v>3635000</c:v>
                </c:pt>
                <c:pt idx="134">
                  <c:v>3630000</c:v>
                </c:pt>
                <c:pt idx="135">
                  <c:v>3633000</c:v>
                </c:pt>
                <c:pt idx="136">
                  <c:v>3630000</c:v>
                </c:pt>
                <c:pt idx="137">
                  <c:v>3633000</c:v>
                </c:pt>
                <c:pt idx="138">
                  <c:v>3643000</c:v>
                </c:pt>
                <c:pt idx="139">
                  <c:v>3642000</c:v>
                </c:pt>
                <c:pt idx="140">
                  <c:v>3628000</c:v>
                </c:pt>
                <c:pt idx="141">
                  <c:v>3636000</c:v>
                </c:pt>
                <c:pt idx="142">
                  <c:v>3633000</c:v>
                </c:pt>
                <c:pt idx="143">
                  <c:v>3634000</c:v>
                </c:pt>
                <c:pt idx="144">
                  <c:v>3632000</c:v>
                </c:pt>
                <c:pt idx="145">
                  <c:v>3633000</c:v>
                </c:pt>
                <c:pt idx="146">
                  <c:v>3626000</c:v>
                </c:pt>
                <c:pt idx="147">
                  <c:v>3624000</c:v>
                </c:pt>
                <c:pt idx="148">
                  <c:v>3624000</c:v>
                </c:pt>
                <c:pt idx="149">
                  <c:v>3625000</c:v>
                </c:pt>
                <c:pt idx="150">
                  <c:v>3625000</c:v>
                </c:pt>
                <c:pt idx="151">
                  <c:v>3623000</c:v>
                </c:pt>
                <c:pt idx="152">
                  <c:v>3620000</c:v>
                </c:pt>
                <c:pt idx="153">
                  <c:v>3621000</c:v>
                </c:pt>
                <c:pt idx="154">
                  <c:v>3625000</c:v>
                </c:pt>
                <c:pt idx="155">
                  <c:v>3630000</c:v>
                </c:pt>
                <c:pt idx="156">
                  <c:v>3630000</c:v>
                </c:pt>
                <c:pt idx="157">
                  <c:v>3640000</c:v>
                </c:pt>
                <c:pt idx="158">
                  <c:v>3637000</c:v>
                </c:pt>
                <c:pt idx="159">
                  <c:v>3637000</c:v>
                </c:pt>
                <c:pt idx="160">
                  <c:v>3635000</c:v>
                </c:pt>
                <c:pt idx="161">
                  <c:v>3632000</c:v>
                </c:pt>
                <c:pt idx="162">
                  <c:v>3634000</c:v>
                </c:pt>
                <c:pt idx="163">
                  <c:v>3638000</c:v>
                </c:pt>
                <c:pt idx="164">
                  <c:v>3632000</c:v>
                </c:pt>
                <c:pt idx="165">
                  <c:v>3630000</c:v>
                </c:pt>
                <c:pt idx="166">
                  <c:v>3623000</c:v>
                </c:pt>
                <c:pt idx="167">
                  <c:v>3630000</c:v>
                </c:pt>
                <c:pt idx="168">
                  <c:v>3625000</c:v>
                </c:pt>
                <c:pt idx="169">
                  <c:v>3632000</c:v>
                </c:pt>
                <c:pt idx="170">
                  <c:v>3627000</c:v>
                </c:pt>
                <c:pt idx="171">
                  <c:v>3627000</c:v>
                </c:pt>
                <c:pt idx="172">
                  <c:v>3627000</c:v>
                </c:pt>
                <c:pt idx="173">
                  <c:v>3626000</c:v>
                </c:pt>
                <c:pt idx="174">
                  <c:v>3634000</c:v>
                </c:pt>
                <c:pt idx="175">
                  <c:v>3634000</c:v>
                </c:pt>
                <c:pt idx="176">
                  <c:v>3629000</c:v>
                </c:pt>
                <c:pt idx="177">
                  <c:v>3626000</c:v>
                </c:pt>
                <c:pt idx="178">
                  <c:v>3628000</c:v>
                </c:pt>
                <c:pt idx="179">
                  <c:v>3638000</c:v>
                </c:pt>
                <c:pt idx="180">
                  <c:v>3654000</c:v>
                </c:pt>
                <c:pt idx="181">
                  <c:v>3648000</c:v>
                </c:pt>
                <c:pt idx="182">
                  <c:v>3645000</c:v>
                </c:pt>
                <c:pt idx="183">
                  <c:v>3636000</c:v>
                </c:pt>
                <c:pt idx="184">
                  <c:v>3628000</c:v>
                </c:pt>
                <c:pt idx="185">
                  <c:v>3640000</c:v>
                </c:pt>
                <c:pt idx="186">
                  <c:v>3650000</c:v>
                </c:pt>
                <c:pt idx="187">
                  <c:v>3647000</c:v>
                </c:pt>
                <c:pt idx="188">
                  <c:v>3644000</c:v>
                </c:pt>
                <c:pt idx="189">
                  <c:v>3640000</c:v>
                </c:pt>
                <c:pt idx="190">
                  <c:v>3638000</c:v>
                </c:pt>
                <c:pt idx="191">
                  <c:v>3640000</c:v>
                </c:pt>
                <c:pt idx="192">
                  <c:v>3640000</c:v>
                </c:pt>
                <c:pt idx="193">
                  <c:v>3647000</c:v>
                </c:pt>
                <c:pt idx="194">
                  <c:v>3646000</c:v>
                </c:pt>
                <c:pt idx="195">
                  <c:v>3668000</c:v>
                </c:pt>
                <c:pt idx="196">
                  <c:v>3656000</c:v>
                </c:pt>
                <c:pt idx="197">
                  <c:v>3650000</c:v>
                </c:pt>
                <c:pt idx="198">
                  <c:v>3660000</c:v>
                </c:pt>
                <c:pt idx="199">
                  <c:v>3672000</c:v>
                </c:pt>
                <c:pt idx="200">
                  <c:v>3705000</c:v>
                </c:pt>
                <c:pt idx="201">
                  <c:v>3707000</c:v>
                </c:pt>
                <c:pt idx="202">
                  <c:v>3720000</c:v>
                </c:pt>
                <c:pt idx="203">
                  <c:v>3710000</c:v>
                </c:pt>
                <c:pt idx="204">
                  <c:v>3693000</c:v>
                </c:pt>
                <c:pt idx="205">
                  <c:v>3669000</c:v>
                </c:pt>
                <c:pt idx="206">
                  <c:v>3673000</c:v>
                </c:pt>
                <c:pt idx="207">
                  <c:v>3664000</c:v>
                </c:pt>
                <c:pt idx="208">
                  <c:v>3680000</c:v>
                </c:pt>
                <c:pt idx="209">
                  <c:v>3667000</c:v>
                </c:pt>
                <c:pt idx="210">
                  <c:v>3673000</c:v>
                </c:pt>
                <c:pt idx="211">
                  <c:v>3669000</c:v>
                </c:pt>
                <c:pt idx="212">
                  <c:v>3676000</c:v>
                </c:pt>
                <c:pt idx="213">
                  <c:v>3660000</c:v>
                </c:pt>
                <c:pt idx="214">
                  <c:v>3663000</c:v>
                </c:pt>
                <c:pt idx="215">
                  <c:v>3665000</c:v>
                </c:pt>
                <c:pt idx="216">
                  <c:v>3664000</c:v>
                </c:pt>
                <c:pt idx="217">
                  <c:v>3666000</c:v>
                </c:pt>
                <c:pt idx="218">
                  <c:v>3656000</c:v>
                </c:pt>
                <c:pt idx="219">
                  <c:v>3651000</c:v>
                </c:pt>
                <c:pt idx="220">
                  <c:v>3660000</c:v>
                </c:pt>
                <c:pt idx="221">
                  <c:v>3644000</c:v>
                </c:pt>
                <c:pt idx="222">
                  <c:v>3644000</c:v>
                </c:pt>
                <c:pt idx="223">
                  <c:v>3640000</c:v>
                </c:pt>
                <c:pt idx="224">
                  <c:v>3650000</c:v>
                </c:pt>
                <c:pt idx="225">
                  <c:v>3654000</c:v>
                </c:pt>
                <c:pt idx="226">
                  <c:v>3651000</c:v>
                </c:pt>
                <c:pt idx="227">
                  <c:v>3655000</c:v>
                </c:pt>
                <c:pt idx="228">
                  <c:v>3655000</c:v>
                </c:pt>
                <c:pt idx="229">
                  <c:v>3658000</c:v>
                </c:pt>
                <c:pt idx="230">
                  <c:v>3658000</c:v>
                </c:pt>
                <c:pt idx="231">
                  <c:v>3660000</c:v>
                </c:pt>
                <c:pt idx="232">
                  <c:v>3664000</c:v>
                </c:pt>
                <c:pt idx="233">
                  <c:v>3666000</c:v>
                </c:pt>
                <c:pt idx="234">
                  <c:v>3663000</c:v>
                </c:pt>
                <c:pt idx="235">
                  <c:v>3651000</c:v>
                </c:pt>
                <c:pt idx="236">
                  <c:v>3646000</c:v>
                </c:pt>
                <c:pt idx="237">
                  <c:v>3644000</c:v>
                </c:pt>
                <c:pt idx="238">
                  <c:v>3646000</c:v>
                </c:pt>
                <c:pt idx="239">
                  <c:v>3648000</c:v>
                </c:pt>
                <c:pt idx="240">
                  <c:v>3645000</c:v>
                </c:pt>
                <c:pt idx="241">
                  <c:v>3646000</c:v>
                </c:pt>
                <c:pt idx="242">
                  <c:v>3643000</c:v>
                </c:pt>
                <c:pt idx="243">
                  <c:v>3642000</c:v>
                </c:pt>
                <c:pt idx="244">
                  <c:v>3642000</c:v>
                </c:pt>
                <c:pt idx="245">
                  <c:v>3643000</c:v>
                </c:pt>
                <c:pt idx="246">
                  <c:v>3643000</c:v>
                </c:pt>
                <c:pt idx="247">
                  <c:v>3652000</c:v>
                </c:pt>
                <c:pt idx="248">
                  <c:v>3657000</c:v>
                </c:pt>
                <c:pt idx="249">
                  <c:v>3658000</c:v>
                </c:pt>
                <c:pt idx="250">
                  <c:v>3654000</c:v>
                </c:pt>
                <c:pt idx="251">
                  <c:v>3653000</c:v>
                </c:pt>
                <c:pt idx="252">
                  <c:v>3657000</c:v>
                </c:pt>
                <c:pt idx="253">
                  <c:v>3659000</c:v>
                </c:pt>
                <c:pt idx="254">
                  <c:v>3659000</c:v>
                </c:pt>
                <c:pt idx="255">
                  <c:v>3661000</c:v>
                </c:pt>
                <c:pt idx="256">
                  <c:v>3658000</c:v>
                </c:pt>
                <c:pt idx="257">
                  <c:v>3660000</c:v>
                </c:pt>
                <c:pt idx="258">
                  <c:v>3654000</c:v>
                </c:pt>
                <c:pt idx="259">
                  <c:v>3650000</c:v>
                </c:pt>
                <c:pt idx="260">
                  <c:v>3654000</c:v>
                </c:pt>
                <c:pt idx="261">
                  <c:v>3651000</c:v>
                </c:pt>
                <c:pt idx="262">
                  <c:v>3651000</c:v>
                </c:pt>
                <c:pt idx="263">
                  <c:v>3660000</c:v>
                </c:pt>
                <c:pt idx="264">
                  <c:v>3653000</c:v>
                </c:pt>
                <c:pt idx="265">
                  <c:v>3655000</c:v>
                </c:pt>
                <c:pt idx="266">
                  <c:v>3655000</c:v>
                </c:pt>
                <c:pt idx="267">
                  <c:v>3655000</c:v>
                </c:pt>
                <c:pt idx="268">
                  <c:v>3655000</c:v>
                </c:pt>
                <c:pt idx="269">
                  <c:v>3655000</c:v>
                </c:pt>
                <c:pt idx="270">
                  <c:v>3655000</c:v>
                </c:pt>
                <c:pt idx="271">
                  <c:v>3655000</c:v>
                </c:pt>
                <c:pt idx="272">
                  <c:v>3684000</c:v>
                </c:pt>
                <c:pt idx="273">
                  <c:v>3684000</c:v>
                </c:pt>
                <c:pt idx="274">
                  <c:v>3650000</c:v>
                </c:pt>
                <c:pt idx="275">
                  <c:v>3650000</c:v>
                </c:pt>
                <c:pt idx="276">
                  <c:v>3645000</c:v>
                </c:pt>
                <c:pt idx="277">
                  <c:v>3645000</c:v>
                </c:pt>
                <c:pt idx="278">
                  <c:v>3641000</c:v>
                </c:pt>
                <c:pt idx="279">
                  <c:v>3632000</c:v>
                </c:pt>
                <c:pt idx="280">
                  <c:v>3636000</c:v>
                </c:pt>
                <c:pt idx="281">
                  <c:v>3645000</c:v>
                </c:pt>
                <c:pt idx="282">
                  <c:v>3642000</c:v>
                </c:pt>
                <c:pt idx="283">
                  <c:v>3641000</c:v>
                </c:pt>
                <c:pt idx="284">
                  <c:v>3647000</c:v>
                </c:pt>
                <c:pt idx="285">
                  <c:v>3645000</c:v>
                </c:pt>
                <c:pt idx="286">
                  <c:v>3647000</c:v>
                </c:pt>
                <c:pt idx="287">
                  <c:v>3645000</c:v>
                </c:pt>
                <c:pt idx="288">
                  <c:v>3647000</c:v>
                </c:pt>
                <c:pt idx="289">
                  <c:v>3646000</c:v>
                </c:pt>
                <c:pt idx="290">
                  <c:v>3643000</c:v>
                </c:pt>
                <c:pt idx="291">
                  <c:v>3645000</c:v>
                </c:pt>
                <c:pt idx="292">
                  <c:v>3652000</c:v>
                </c:pt>
                <c:pt idx="293">
                  <c:v>3650000</c:v>
                </c:pt>
                <c:pt idx="294">
                  <c:v>3649000</c:v>
                </c:pt>
                <c:pt idx="295">
                  <c:v>3653000</c:v>
                </c:pt>
                <c:pt idx="296">
                  <c:v>3657000</c:v>
                </c:pt>
                <c:pt idx="297">
                  <c:v>3655000</c:v>
                </c:pt>
                <c:pt idx="298">
                  <c:v>3663000</c:v>
                </c:pt>
                <c:pt idx="299">
                  <c:v>3670000</c:v>
                </c:pt>
                <c:pt idx="300">
                  <c:v>3668000</c:v>
                </c:pt>
                <c:pt idx="301">
                  <c:v>3657000</c:v>
                </c:pt>
                <c:pt idx="302">
                  <c:v>3664000</c:v>
                </c:pt>
                <c:pt idx="303">
                  <c:v>3665000</c:v>
                </c:pt>
                <c:pt idx="304">
                  <c:v>3654000</c:v>
                </c:pt>
                <c:pt idx="305">
                  <c:v>3657000</c:v>
                </c:pt>
                <c:pt idx="306">
                  <c:v>3657000</c:v>
                </c:pt>
                <c:pt idx="307">
                  <c:v>3660000</c:v>
                </c:pt>
                <c:pt idx="308">
                  <c:v>3673000</c:v>
                </c:pt>
                <c:pt idx="309">
                  <c:v>3690000</c:v>
                </c:pt>
                <c:pt idx="310">
                  <c:v>3695000</c:v>
                </c:pt>
                <c:pt idx="311">
                  <c:v>3681000</c:v>
                </c:pt>
                <c:pt idx="312">
                  <c:v>3681000</c:v>
                </c:pt>
                <c:pt idx="313">
                  <c:v>3670000</c:v>
                </c:pt>
                <c:pt idx="314">
                  <c:v>3681000</c:v>
                </c:pt>
                <c:pt idx="315">
                  <c:v>3677000</c:v>
                </c:pt>
                <c:pt idx="316">
                  <c:v>3681000</c:v>
                </c:pt>
                <c:pt idx="317">
                  <c:v>3684000</c:v>
                </c:pt>
                <c:pt idx="318">
                  <c:v>3700000</c:v>
                </c:pt>
                <c:pt idx="319">
                  <c:v>3716000</c:v>
                </c:pt>
                <c:pt idx="320">
                  <c:v>3708000</c:v>
                </c:pt>
                <c:pt idx="321">
                  <c:v>3708000</c:v>
                </c:pt>
                <c:pt idx="322">
                  <c:v>3693000</c:v>
                </c:pt>
                <c:pt idx="323">
                  <c:v>3680000</c:v>
                </c:pt>
                <c:pt idx="324">
                  <c:v>3685000</c:v>
                </c:pt>
                <c:pt idx="325">
                  <c:v>3682000</c:v>
                </c:pt>
                <c:pt idx="326">
                  <c:v>3689000</c:v>
                </c:pt>
                <c:pt idx="327">
                  <c:v>3683000</c:v>
                </c:pt>
                <c:pt idx="328">
                  <c:v>3680000</c:v>
                </c:pt>
                <c:pt idx="329">
                  <c:v>3687000</c:v>
                </c:pt>
                <c:pt idx="330">
                  <c:v>3683000</c:v>
                </c:pt>
                <c:pt idx="331">
                  <c:v>3665000</c:v>
                </c:pt>
                <c:pt idx="332">
                  <c:v>3671000</c:v>
                </c:pt>
                <c:pt idx="333">
                  <c:v>3684000</c:v>
                </c:pt>
                <c:pt idx="334">
                  <c:v>3700000</c:v>
                </c:pt>
                <c:pt idx="335">
                  <c:v>3707000</c:v>
                </c:pt>
                <c:pt idx="336">
                  <c:v>3708000</c:v>
                </c:pt>
                <c:pt idx="337">
                  <c:v>3694000</c:v>
                </c:pt>
                <c:pt idx="338">
                  <c:v>3694000</c:v>
                </c:pt>
                <c:pt idx="339">
                  <c:v>3693000</c:v>
                </c:pt>
                <c:pt idx="340">
                  <c:v>3686000</c:v>
                </c:pt>
                <c:pt idx="341">
                  <c:v>3668000</c:v>
                </c:pt>
                <c:pt idx="342">
                  <c:v>3688000</c:v>
                </c:pt>
                <c:pt idx="343">
                  <c:v>3673000</c:v>
                </c:pt>
                <c:pt idx="344">
                  <c:v>3682000</c:v>
                </c:pt>
                <c:pt idx="345">
                  <c:v>3677000</c:v>
                </c:pt>
                <c:pt idx="346">
                  <c:v>3679000</c:v>
                </c:pt>
                <c:pt idx="347">
                  <c:v>3678000</c:v>
                </c:pt>
                <c:pt idx="348">
                  <c:v>3670000</c:v>
                </c:pt>
                <c:pt idx="349">
                  <c:v>3671000</c:v>
                </c:pt>
                <c:pt idx="350">
                  <c:v>3669000</c:v>
                </c:pt>
                <c:pt idx="351">
                  <c:v>3670000</c:v>
                </c:pt>
                <c:pt idx="352">
                  <c:v>3671000</c:v>
                </c:pt>
                <c:pt idx="353">
                  <c:v>3672000</c:v>
                </c:pt>
                <c:pt idx="354">
                  <c:v>3662000</c:v>
                </c:pt>
                <c:pt idx="355">
                  <c:v>3697000</c:v>
                </c:pt>
                <c:pt idx="356">
                  <c:v>3665000</c:v>
                </c:pt>
                <c:pt idx="357">
                  <c:v>3674000</c:v>
                </c:pt>
                <c:pt idx="358">
                  <c:v>3685000</c:v>
                </c:pt>
                <c:pt idx="359">
                  <c:v>3697000</c:v>
                </c:pt>
                <c:pt idx="360">
                  <c:v>3715000</c:v>
                </c:pt>
                <c:pt idx="361">
                  <c:v>3686000</c:v>
                </c:pt>
                <c:pt idx="362">
                  <c:v>3690000</c:v>
                </c:pt>
                <c:pt idx="363">
                  <c:v>3670000</c:v>
                </c:pt>
                <c:pt idx="364">
                  <c:v>3678000</c:v>
                </c:pt>
                <c:pt idx="365">
                  <c:v>3678000</c:v>
                </c:pt>
                <c:pt idx="366">
                  <c:v>3681000</c:v>
                </c:pt>
                <c:pt idx="367">
                  <c:v>3678000</c:v>
                </c:pt>
                <c:pt idx="368">
                  <c:v>3672000</c:v>
                </c:pt>
                <c:pt idx="369">
                  <c:v>3675000</c:v>
                </c:pt>
                <c:pt idx="370">
                  <c:v>3677000</c:v>
                </c:pt>
                <c:pt idx="371">
                  <c:v>3680000</c:v>
                </c:pt>
                <c:pt idx="372">
                  <c:v>3682000</c:v>
                </c:pt>
                <c:pt idx="373">
                  <c:v>3688000</c:v>
                </c:pt>
                <c:pt idx="374">
                  <c:v>3705000</c:v>
                </c:pt>
                <c:pt idx="375">
                  <c:v>3688000</c:v>
                </c:pt>
                <c:pt idx="376">
                  <c:v>3695000</c:v>
                </c:pt>
                <c:pt idx="377">
                  <c:v>3705000</c:v>
                </c:pt>
                <c:pt idx="378">
                  <c:v>3700000</c:v>
                </c:pt>
                <c:pt idx="379">
                  <c:v>3698000</c:v>
                </c:pt>
                <c:pt idx="380">
                  <c:v>3705000</c:v>
                </c:pt>
                <c:pt idx="381">
                  <c:v>3696000</c:v>
                </c:pt>
                <c:pt idx="382">
                  <c:v>3683000</c:v>
                </c:pt>
                <c:pt idx="383">
                  <c:v>3690000</c:v>
                </c:pt>
                <c:pt idx="384">
                  <c:v>3677000</c:v>
                </c:pt>
                <c:pt idx="385">
                  <c:v>3678000</c:v>
                </c:pt>
                <c:pt idx="386">
                  <c:v>3674000</c:v>
                </c:pt>
                <c:pt idx="387">
                  <c:v>3680000</c:v>
                </c:pt>
                <c:pt idx="388">
                  <c:v>3670000</c:v>
                </c:pt>
                <c:pt idx="389">
                  <c:v>3672000</c:v>
                </c:pt>
                <c:pt idx="390">
                  <c:v>3672000</c:v>
                </c:pt>
                <c:pt idx="391">
                  <c:v>3670000</c:v>
                </c:pt>
                <c:pt idx="392">
                  <c:v>3685000</c:v>
                </c:pt>
                <c:pt idx="393">
                  <c:v>3672000</c:v>
                </c:pt>
                <c:pt idx="394">
                  <c:v>3668000</c:v>
                </c:pt>
                <c:pt idx="395">
                  <c:v>3670000</c:v>
                </c:pt>
                <c:pt idx="396">
                  <c:v>3675000</c:v>
                </c:pt>
                <c:pt idx="397">
                  <c:v>3673000</c:v>
                </c:pt>
                <c:pt idx="398">
                  <c:v>3680000</c:v>
                </c:pt>
                <c:pt idx="399">
                  <c:v>3668000</c:v>
                </c:pt>
                <c:pt idx="400">
                  <c:v>3660000</c:v>
                </c:pt>
                <c:pt idx="401">
                  <c:v>3663000</c:v>
                </c:pt>
                <c:pt idx="402">
                  <c:v>3662000</c:v>
                </c:pt>
                <c:pt idx="403">
                  <c:v>3670000</c:v>
                </c:pt>
                <c:pt idx="404">
                  <c:v>3663000</c:v>
                </c:pt>
                <c:pt idx="405">
                  <c:v>3668000</c:v>
                </c:pt>
                <c:pt idx="406">
                  <c:v>3665000</c:v>
                </c:pt>
                <c:pt idx="407">
                  <c:v>3668000</c:v>
                </c:pt>
                <c:pt idx="408">
                  <c:v>3674000</c:v>
                </c:pt>
                <c:pt idx="409">
                  <c:v>3670000</c:v>
                </c:pt>
                <c:pt idx="410">
                  <c:v>3668000</c:v>
                </c:pt>
                <c:pt idx="411">
                  <c:v>3670000</c:v>
                </c:pt>
                <c:pt idx="412">
                  <c:v>3666000</c:v>
                </c:pt>
                <c:pt idx="413">
                  <c:v>3672000</c:v>
                </c:pt>
                <c:pt idx="414">
                  <c:v>3668000</c:v>
                </c:pt>
                <c:pt idx="415">
                  <c:v>3667000</c:v>
                </c:pt>
                <c:pt idx="416">
                  <c:v>3665000</c:v>
                </c:pt>
                <c:pt idx="417">
                  <c:v>3667000</c:v>
                </c:pt>
                <c:pt idx="418">
                  <c:v>3665000</c:v>
                </c:pt>
                <c:pt idx="419">
                  <c:v>3673000</c:v>
                </c:pt>
                <c:pt idx="420">
                  <c:v>3672000</c:v>
                </c:pt>
                <c:pt idx="421">
                  <c:v>3680000</c:v>
                </c:pt>
                <c:pt idx="422">
                  <c:v>3692000</c:v>
                </c:pt>
                <c:pt idx="423">
                  <c:v>3695000</c:v>
                </c:pt>
                <c:pt idx="424">
                  <c:v>3700000</c:v>
                </c:pt>
                <c:pt idx="425">
                  <c:v>3693000</c:v>
                </c:pt>
                <c:pt idx="426">
                  <c:v>3695000</c:v>
                </c:pt>
                <c:pt idx="427">
                  <c:v>3690000</c:v>
                </c:pt>
                <c:pt idx="428">
                  <c:v>3690000</c:v>
                </c:pt>
                <c:pt idx="429">
                  <c:v>3689000</c:v>
                </c:pt>
                <c:pt idx="430">
                  <c:v>3685000</c:v>
                </c:pt>
                <c:pt idx="431">
                  <c:v>3680000</c:v>
                </c:pt>
                <c:pt idx="432">
                  <c:v>3689000</c:v>
                </c:pt>
                <c:pt idx="433">
                  <c:v>3690000</c:v>
                </c:pt>
                <c:pt idx="434">
                  <c:v>3689000</c:v>
                </c:pt>
                <c:pt idx="435">
                  <c:v>3687000</c:v>
                </c:pt>
                <c:pt idx="436">
                  <c:v>3680000</c:v>
                </c:pt>
                <c:pt idx="437">
                  <c:v>3678000</c:v>
                </c:pt>
                <c:pt idx="438">
                  <c:v>3675000</c:v>
                </c:pt>
                <c:pt idx="439">
                  <c:v>3678000</c:v>
                </c:pt>
                <c:pt idx="440">
                  <c:v>3680000</c:v>
                </c:pt>
                <c:pt idx="441">
                  <c:v>3683000</c:v>
                </c:pt>
                <c:pt idx="442">
                  <c:v>3682000</c:v>
                </c:pt>
                <c:pt idx="443">
                  <c:v>3682000</c:v>
                </c:pt>
                <c:pt idx="444">
                  <c:v>3690000</c:v>
                </c:pt>
                <c:pt idx="445">
                  <c:v>3692000</c:v>
                </c:pt>
                <c:pt idx="446">
                  <c:v>3698000</c:v>
                </c:pt>
                <c:pt idx="447">
                  <c:v>3702000</c:v>
                </c:pt>
                <c:pt idx="448">
                  <c:v>3698000</c:v>
                </c:pt>
                <c:pt idx="449">
                  <c:v>3695000</c:v>
                </c:pt>
                <c:pt idx="450">
                  <c:v>3690000</c:v>
                </c:pt>
                <c:pt idx="451">
                  <c:v>3700000</c:v>
                </c:pt>
                <c:pt idx="452">
                  <c:v>3693000</c:v>
                </c:pt>
                <c:pt idx="453">
                  <c:v>3692000</c:v>
                </c:pt>
                <c:pt idx="454">
                  <c:v>3675000</c:v>
                </c:pt>
                <c:pt idx="455">
                  <c:v>3665000</c:v>
                </c:pt>
                <c:pt idx="456">
                  <c:v>3680000</c:v>
                </c:pt>
                <c:pt idx="457">
                  <c:v>3690000</c:v>
                </c:pt>
                <c:pt idx="458">
                  <c:v>3688000</c:v>
                </c:pt>
                <c:pt idx="459">
                  <c:v>3692000</c:v>
                </c:pt>
                <c:pt idx="460">
                  <c:v>3690000</c:v>
                </c:pt>
                <c:pt idx="461">
                  <c:v>3685000</c:v>
                </c:pt>
                <c:pt idx="462">
                  <c:v>3685000</c:v>
                </c:pt>
                <c:pt idx="463">
                  <c:v>3688000</c:v>
                </c:pt>
                <c:pt idx="464">
                  <c:v>3683000</c:v>
                </c:pt>
                <c:pt idx="465">
                  <c:v>3680000</c:v>
                </c:pt>
                <c:pt idx="466">
                  <c:v>3682000</c:v>
                </c:pt>
                <c:pt idx="467">
                  <c:v>3673000</c:v>
                </c:pt>
                <c:pt idx="468">
                  <c:v>3675000</c:v>
                </c:pt>
                <c:pt idx="469">
                  <c:v>3678000</c:v>
                </c:pt>
                <c:pt idx="470">
                  <c:v>3680000</c:v>
                </c:pt>
                <c:pt idx="471">
                  <c:v>3680000</c:v>
                </c:pt>
                <c:pt idx="472">
                  <c:v>3685000</c:v>
                </c:pt>
                <c:pt idx="473">
                  <c:v>3678000</c:v>
                </c:pt>
                <c:pt idx="474">
                  <c:v>3675000</c:v>
                </c:pt>
                <c:pt idx="475">
                  <c:v>3680000</c:v>
                </c:pt>
                <c:pt idx="476">
                  <c:v>3675000</c:v>
                </c:pt>
                <c:pt idx="477">
                  <c:v>3673000</c:v>
                </c:pt>
                <c:pt idx="478">
                  <c:v>3670000</c:v>
                </c:pt>
                <c:pt idx="479">
                  <c:v>3670000</c:v>
                </c:pt>
                <c:pt idx="480">
                  <c:v>3672000</c:v>
                </c:pt>
                <c:pt idx="481">
                  <c:v>3677000</c:v>
                </c:pt>
                <c:pt idx="482">
                  <c:v>3675000</c:v>
                </c:pt>
                <c:pt idx="483">
                  <c:v>3670000</c:v>
                </c:pt>
                <c:pt idx="484">
                  <c:v>3670000</c:v>
                </c:pt>
                <c:pt idx="485">
                  <c:v>3672000</c:v>
                </c:pt>
                <c:pt idx="486">
                  <c:v>3670000</c:v>
                </c:pt>
                <c:pt idx="487">
                  <c:v>3685000</c:v>
                </c:pt>
                <c:pt idx="488">
                  <c:v>3678000</c:v>
                </c:pt>
                <c:pt idx="489">
                  <c:v>3675000</c:v>
                </c:pt>
                <c:pt idx="490">
                  <c:v>3670000</c:v>
                </c:pt>
                <c:pt idx="491">
                  <c:v>3673000</c:v>
                </c:pt>
                <c:pt idx="492">
                  <c:v>3676000</c:v>
                </c:pt>
                <c:pt idx="493">
                  <c:v>3670000</c:v>
                </c:pt>
                <c:pt idx="494">
                  <c:v>3668000</c:v>
                </c:pt>
                <c:pt idx="495">
                  <c:v>3673000</c:v>
                </c:pt>
                <c:pt idx="496">
                  <c:v>3672000</c:v>
                </c:pt>
                <c:pt idx="497">
                  <c:v>3678000</c:v>
                </c:pt>
                <c:pt idx="498">
                  <c:v>3665000</c:v>
                </c:pt>
                <c:pt idx="499">
                  <c:v>3668000</c:v>
                </c:pt>
                <c:pt idx="500">
                  <c:v>3665000</c:v>
                </c:pt>
                <c:pt idx="501">
                  <c:v>3666000</c:v>
                </c:pt>
                <c:pt idx="502">
                  <c:v>3669000</c:v>
                </c:pt>
                <c:pt idx="503">
                  <c:v>3665000</c:v>
                </c:pt>
                <c:pt idx="504">
                  <c:v>3668000</c:v>
                </c:pt>
                <c:pt idx="505">
                  <c:v>3666000</c:v>
                </c:pt>
                <c:pt idx="506">
                  <c:v>3667000</c:v>
                </c:pt>
                <c:pt idx="507">
                  <c:v>3667000</c:v>
                </c:pt>
                <c:pt idx="508">
                  <c:v>3668000</c:v>
                </c:pt>
                <c:pt idx="509">
                  <c:v>3660000</c:v>
                </c:pt>
                <c:pt idx="510">
                  <c:v>3660000</c:v>
                </c:pt>
                <c:pt idx="511">
                  <c:v>3655000</c:v>
                </c:pt>
                <c:pt idx="512">
                  <c:v>3653000</c:v>
                </c:pt>
                <c:pt idx="513">
                  <c:v>3648000</c:v>
                </c:pt>
                <c:pt idx="514">
                  <c:v>3641000</c:v>
                </c:pt>
                <c:pt idx="515">
                  <c:v>3648000</c:v>
                </c:pt>
                <c:pt idx="516">
                  <c:v>3645000</c:v>
                </c:pt>
                <c:pt idx="517">
                  <c:v>3648000</c:v>
                </c:pt>
                <c:pt idx="518">
                  <c:v>3652000</c:v>
                </c:pt>
                <c:pt idx="519">
                  <c:v>3648000</c:v>
                </c:pt>
                <c:pt idx="520">
                  <c:v>3650000</c:v>
                </c:pt>
                <c:pt idx="521">
                  <c:v>3650000</c:v>
                </c:pt>
                <c:pt idx="522">
                  <c:v>3649000</c:v>
                </c:pt>
                <c:pt idx="523">
                  <c:v>3648000</c:v>
                </c:pt>
                <c:pt idx="524">
                  <c:v>3648000</c:v>
                </c:pt>
                <c:pt idx="525">
                  <c:v>3648000</c:v>
                </c:pt>
                <c:pt idx="526">
                  <c:v>3660000</c:v>
                </c:pt>
                <c:pt idx="527">
                  <c:v>3658000</c:v>
                </c:pt>
                <c:pt idx="528">
                  <c:v>3662000</c:v>
                </c:pt>
                <c:pt idx="529">
                  <c:v>3658000</c:v>
                </c:pt>
                <c:pt idx="530">
                  <c:v>3661000</c:v>
                </c:pt>
                <c:pt idx="531">
                  <c:v>3662000</c:v>
                </c:pt>
                <c:pt idx="532">
                  <c:v>3660000</c:v>
                </c:pt>
                <c:pt idx="533">
                  <c:v>3658000</c:v>
                </c:pt>
                <c:pt idx="534">
                  <c:v>3660000</c:v>
                </c:pt>
                <c:pt idx="535">
                  <c:v>3658000</c:v>
                </c:pt>
                <c:pt idx="536">
                  <c:v>3660000</c:v>
                </c:pt>
                <c:pt idx="537">
                  <c:v>3660000</c:v>
                </c:pt>
                <c:pt idx="538">
                  <c:v>3661000</c:v>
                </c:pt>
                <c:pt idx="539">
                  <c:v>3658000</c:v>
                </c:pt>
                <c:pt idx="540">
                  <c:v>3660000</c:v>
                </c:pt>
                <c:pt idx="541">
                  <c:v>3650000</c:v>
                </c:pt>
                <c:pt idx="542">
                  <c:v>3648000</c:v>
                </c:pt>
                <c:pt idx="543">
                  <c:v>3652000</c:v>
                </c:pt>
                <c:pt idx="544">
                  <c:v>3655000</c:v>
                </c:pt>
                <c:pt idx="545">
                  <c:v>3658000</c:v>
                </c:pt>
                <c:pt idx="546">
                  <c:v>3656000</c:v>
                </c:pt>
                <c:pt idx="547">
                  <c:v>3645000</c:v>
                </c:pt>
                <c:pt idx="548">
                  <c:v>3653000</c:v>
                </c:pt>
                <c:pt idx="549">
                  <c:v>3652000</c:v>
                </c:pt>
                <c:pt idx="550">
                  <c:v>3650000</c:v>
                </c:pt>
                <c:pt idx="551">
                  <c:v>3648000</c:v>
                </c:pt>
                <c:pt idx="552">
                  <c:v>3645000</c:v>
                </c:pt>
                <c:pt idx="553">
                  <c:v>3645000</c:v>
                </c:pt>
                <c:pt idx="554">
                  <c:v>3647000</c:v>
                </c:pt>
                <c:pt idx="555">
                  <c:v>3652000</c:v>
                </c:pt>
                <c:pt idx="556">
                  <c:v>3660000</c:v>
                </c:pt>
                <c:pt idx="557">
                  <c:v>3665000</c:v>
                </c:pt>
                <c:pt idx="558">
                  <c:v>3662000</c:v>
                </c:pt>
                <c:pt idx="559">
                  <c:v>3660000</c:v>
                </c:pt>
                <c:pt idx="560">
                  <c:v>3657000</c:v>
                </c:pt>
                <c:pt idx="561">
                  <c:v>3655000</c:v>
                </c:pt>
                <c:pt idx="562">
                  <c:v>3651000</c:v>
                </c:pt>
                <c:pt idx="563">
                  <c:v>3648000</c:v>
                </c:pt>
                <c:pt idx="564">
                  <c:v>3652000</c:v>
                </c:pt>
                <c:pt idx="565">
                  <c:v>3645000</c:v>
                </c:pt>
                <c:pt idx="566">
                  <c:v>3640000</c:v>
                </c:pt>
                <c:pt idx="567">
                  <c:v>3645000</c:v>
                </c:pt>
                <c:pt idx="568">
                  <c:v>3645000</c:v>
                </c:pt>
                <c:pt idx="569">
                  <c:v>3646000</c:v>
                </c:pt>
                <c:pt idx="570">
                  <c:v>3649000</c:v>
                </c:pt>
                <c:pt idx="571">
                  <c:v>3646000</c:v>
                </c:pt>
                <c:pt idx="572">
                  <c:v>3660000</c:v>
                </c:pt>
                <c:pt idx="573">
                  <c:v>3640000</c:v>
                </c:pt>
                <c:pt idx="574">
                  <c:v>3655000</c:v>
                </c:pt>
                <c:pt idx="575">
                  <c:v>3650000</c:v>
                </c:pt>
                <c:pt idx="576">
                  <c:v>3650000</c:v>
                </c:pt>
                <c:pt idx="577">
                  <c:v>3645000</c:v>
                </c:pt>
                <c:pt idx="578">
                  <c:v>3638000</c:v>
                </c:pt>
                <c:pt idx="579">
                  <c:v>3652000</c:v>
                </c:pt>
                <c:pt idx="580">
                  <c:v>3637000</c:v>
                </c:pt>
                <c:pt idx="581">
                  <c:v>3642000</c:v>
                </c:pt>
                <c:pt idx="582">
                  <c:v>3640000</c:v>
                </c:pt>
                <c:pt idx="583">
                  <c:v>3640000</c:v>
                </c:pt>
                <c:pt idx="584">
                  <c:v>3640000</c:v>
                </c:pt>
                <c:pt idx="585">
                  <c:v>3636000</c:v>
                </c:pt>
                <c:pt idx="586">
                  <c:v>3642000</c:v>
                </c:pt>
                <c:pt idx="587">
                  <c:v>3640000</c:v>
                </c:pt>
                <c:pt idx="588">
                  <c:v>3642000</c:v>
                </c:pt>
                <c:pt idx="589">
                  <c:v>3636000</c:v>
                </c:pt>
                <c:pt idx="590">
                  <c:v>3637000</c:v>
                </c:pt>
                <c:pt idx="591">
                  <c:v>3641000</c:v>
                </c:pt>
                <c:pt idx="592">
                  <c:v>3652000</c:v>
                </c:pt>
                <c:pt idx="593">
                  <c:v>3655000</c:v>
                </c:pt>
                <c:pt idx="594">
                  <c:v>3650000</c:v>
                </c:pt>
                <c:pt idx="595">
                  <c:v>3660000</c:v>
                </c:pt>
                <c:pt idx="596">
                  <c:v>3672000</c:v>
                </c:pt>
                <c:pt idx="597">
                  <c:v>3677000</c:v>
                </c:pt>
                <c:pt idx="598">
                  <c:v>3678000</c:v>
                </c:pt>
                <c:pt idx="599">
                  <c:v>3680000</c:v>
                </c:pt>
                <c:pt idx="600">
                  <c:v>3670000</c:v>
                </c:pt>
                <c:pt idx="601">
                  <c:v>3665000</c:v>
                </c:pt>
                <c:pt idx="602">
                  <c:v>3674000</c:v>
                </c:pt>
                <c:pt idx="603">
                  <c:v>3670000</c:v>
                </c:pt>
                <c:pt idx="604">
                  <c:v>3675000</c:v>
                </c:pt>
                <c:pt idx="605">
                  <c:v>3670000</c:v>
                </c:pt>
                <c:pt idx="606">
                  <c:v>3667000</c:v>
                </c:pt>
                <c:pt idx="607">
                  <c:v>3662000</c:v>
                </c:pt>
                <c:pt idx="608">
                  <c:v>3662000</c:v>
                </c:pt>
                <c:pt idx="609">
                  <c:v>3679000</c:v>
                </c:pt>
                <c:pt idx="610">
                  <c:v>3668000</c:v>
                </c:pt>
                <c:pt idx="611">
                  <c:v>3666000</c:v>
                </c:pt>
                <c:pt idx="612">
                  <c:v>3649000</c:v>
                </c:pt>
                <c:pt idx="613">
                  <c:v>3652000</c:v>
                </c:pt>
                <c:pt idx="614">
                  <c:v>3655000</c:v>
                </c:pt>
                <c:pt idx="615">
                  <c:v>3655000</c:v>
                </c:pt>
                <c:pt idx="616">
                  <c:v>3672000</c:v>
                </c:pt>
                <c:pt idx="617">
                  <c:v>3682000</c:v>
                </c:pt>
                <c:pt idx="618">
                  <c:v>3682000</c:v>
                </c:pt>
                <c:pt idx="619">
                  <c:v>3689000</c:v>
                </c:pt>
                <c:pt idx="620">
                  <c:v>3700000</c:v>
                </c:pt>
                <c:pt idx="621">
                  <c:v>3706000</c:v>
                </c:pt>
                <c:pt idx="622">
                  <c:v>3702000</c:v>
                </c:pt>
                <c:pt idx="623">
                  <c:v>3710000</c:v>
                </c:pt>
                <c:pt idx="624">
                  <c:v>3716000</c:v>
                </c:pt>
                <c:pt idx="625">
                  <c:v>3705000</c:v>
                </c:pt>
                <c:pt idx="626">
                  <c:v>3675000</c:v>
                </c:pt>
                <c:pt idx="627">
                  <c:v>3675000</c:v>
                </c:pt>
                <c:pt idx="628">
                  <c:v>3685000</c:v>
                </c:pt>
                <c:pt idx="629">
                  <c:v>3702000</c:v>
                </c:pt>
                <c:pt idx="630">
                  <c:v>3692000</c:v>
                </c:pt>
                <c:pt idx="631">
                  <c:v>3720000</c:v>
                </c:pt>
                <c:pt idx="632">
                  <c:v>3717000</c:v>
                </c:pt>
                <c:pt idx="633">
                  <c:v>3709000</c:v>
                </c:pt>
                <c:pt idx="634">
                  <c:v>3710000</c:v>
                </c:pt>
                <c:pt idx="635">
                  <c:v>3708000</c:v>
                </c:pt>
                <c:pt idx="636">
                  <c:v>3705000</c:v>
                </c:pt>
                <c:pt idx="637">
                  <c:v>3703000</c:v>
                </c:pt>
                <c:pt idx="638">
                  <c:v>3695000</c:v>
                </c:pt>
                <c:pt idx="639">
                  <c:v>3688000</c:v>
                </c:pt>
                <c:pt idx="640">
                  <c:v>3668000</c:v>
                </c:pt>
                <c:pt idx="641">
                  <c:v>3663000</c:v>
                </c:pt>
                <c:pt idx="642">
                  <c:v>3660000</c:v>
                </c:pt>
                <c:pt idx="643">
                  <c:v>3662000</c:v>
                </c:pt>
                <c:pt idx="644">
                  <c:v>3660000</c:v>
                </c:pt>
                <c:pt idx="645">
                  <c:v>3660000</c:v>
                </c:pt>
                <c:pt idx="646">
                  <c:v>3668000</c:v>
                </c:pt>
                <c:pt idx="647">
                  <c:v>3665000</c:v>
                </c:pt>
                <c:pt idx="648">
                  <c:v>3661000</c:v>
                </c:pt>
                <c:pt idx="649">
                  <c:v>3670000</c:v>
                </c:pt>
                <c:pt idx="650">
                  <c:v>3672000</c:v>
                </c:pt>
                <c:pt idx="651">
                  <c:v>3660000</c:v>
                </c:pt>
                <c:pt idx="652">
                  <c:v>3662000</c:v>
                </c:pt>
                <c:pt idx="653">
                  <c:v>3665000</c:v>
                </c:pt>
                <c:pt idx="654">
                  <c:v>3666000</c:v>
                </c:pt>
                <c:pt idx="655">
                  <c:v>3665000</c:v>
                </c:pt>
                <c:pt idx="656">
                  <c:v>3680000</c:v>
                </c:pt>
                <c:pt idx="657">
                  <c:v>3672000</c:v>
                </c:pt>
                <c:pt idx="658">
                  <c:v>3675000</c:v>
                </c:pt>
                <c:pt idx="659">
                  <c:v>3678000</c:v>
                </c:pt>
                <c:pt idx="660">
                  <c:v>3678000</c:v>
                </c:pt>
                <c:pt idx="661">
                  <c:v>3675000</c:v>
                </c:pt>
                <c:pt idx="662">
                  <c:v>3675000</c:v>
                </c:pt>
                <c:pt idx="663">
                  <c:v>3657000</c:v>
                </c:pt>
                <c:pt idx="664">
                  <c:v>3660000</c:v>
                </c:pt>
                <c:pt idx="665">
                  <c:v>3653000</c:v>
                </c:pt>
                <c:pt idx="666">
                  <c:v>3648000</c:v>
                </c:pt>
                <c:pt idx="667">
                  <c:v>3645000</c:v>
                </c:pt>
                <c:pt idx="668">
                  <c:v>3645000</c:v>
                </c:pt>
                <c:pt idx="669">
                  <c:v>3642000</c:v>
                </c:pt>
                <c:pt idx="670">
                  <c:v>3648000</c:v>
                </c:pt>
                <c:pt idx="671">
                  <c:v>3648000</c:v>
                </c:pt>
                <c:pt idx="672">
                  <c:v>3650000</c:v>
                </c:pt>
                <c:pt idx="673">
                  <c:v>3652000</c:v>
                </c:pt>
                <c:pt idx="674">
                  <c:v>3660000</c:v>
                </c:pt>
                <c:pt idx="675">
                  <c:v>3648000</c:v>
                </c:pt>
                <c:pt idx="676">
                  <c:v>3649000</c:v>
                </c:pt>
                <c:pt idx="677">
                  <c:v>3642000</c:v>
                </c:pt>
                <c:pt idx="678">
                  <c:v>3632000</c:v>
                </c:pt>
                <c:pt idx="679">
                  <c:v>3633000</c:v>
                </c:pt>
                <c:pt idx="680">
                  <c:v>3636000</c:v>
                </c:pt>
                <c:pt idx="681">
                  <c:v>3638000</c:v>
                </c:pt>
                <c:pt idx="682">
                  <c:v>3637000</c:v>
                </c:pt>
                <c:pt idx="683">
                  <c:v>3626000</c:v>
                </c:pt>
                <c:pt idx="684">
                  <c:v>3623000</c:v>
                </c:pt>
                <c:pt idx="685">
                  <c:v>3630000</c:v>
                </c:pt>
                <c:pt idx="686">
                  <c:v>3640000</c:v>
                </c:pt>
                <c:pt idx="687">
                  <c:v>3642000</c:v>
                </c:pt>
                <c:pt idx="688">
                  <c:v>3625000</c:v>
                </c:pt>
                <c:pt idx="689">
                  <c:v>3626000</c:v>
                </c:pt>
                <c:pt idx="690">
                  <c:v>3628000</c:v>
                </c:pt>
                <c:pt idx="691">
                  <c:v>3630000</c:v>
                </c:pt>
                <c:pt idx="692">
                  <c:v>3630000</c:v>
                </c:pt>
                <c:pt idx="693">
                  <c:v>3633000</c:v>
                </c:pt>
                <c:pt idx="694">
                  <c:v>3632000</c:v>
                </c:pt>
                <c:pt idx="695">
                  <c:v>3632000</c:v>
                </c:pt>
                <c:pt idx="696">
                  <c:v>3639000</c:v>
                </c:pt>
                <c:pt idx="697">
                  <c:v>3635000</c:v>
                </c:pt>
                <c:pt idx="698">
                  <c:v>3652000</c:v>
                </c:pt>
                <c:pt idx="699">
                  <c:v>3650000</c:v>
                </c:pt>
                <c:pt idx="700">
                  <c:v>3646000</c:v>
                </c:pt>
                <c:pt idx="701">
                  <c:v>3638000</c:v>
                </c:pt>
                <c:pt idx="702">
                  <c:v>3636000</c:v>
                </c:pt>
                <c:pt idx="703">
                  <c:v>3632000</c:v>
                </c:pt>
                <c:pt idx="704">
                  <c:v>3634000</c:v>
                </c:pt>
                <c:pt idx="705">
                  <c:v>3628000</c:v>
                </c:pt>
                <c:pt idx="706">
                  <c:v>3626000</c:v>
                </c:pt>
                <c:pt idx="707">
                  <c:v>3637000</c:v>
                </c:pt>
                <c:pt idx="708">
                  <c:v>3636000</c:v>
                </c:pt>
                <c:pt idx="709">
                  <c:v>3639000</c:v>
                </c:pt>
                <c:pt idx="710">
                  <c:v>3636000</c:v>
                </c:pt>
                <c:pt idx="711">
                  <c:v>3632000</c:v>
                </c:pt>
                <c:pt idx="712">
                  <c:v>3630000</c:v>
                </c:pt>
                <c:pt idx="713">
                  <c:v>3646000</c:v>
                </c:pt>
                <c:pt idx="714">
                  <c:v>3668000</c:v>
                </c:pt>
                <c:pt idx="715">
                  <c:v>3672000</c:v>
                </c:pt>
                <c:pt idx="716">
                  <c:v>3694000</c:v>
                </c:pt>
                <c:pt idx="717">
                  <c:v>3698000</c:v>
                </c:pt>
                <c:pt idx="718">
                  <c:v>3714000</c:v>
                </c:pt>
                <c:pt idx="719">
                  <c:v>3715000</c:v>
                </c:pt>
                <c:pt idx="720">
                  <c:v>3724000</c:v>
                </c:pt>
                <c:pt idx="721">
                  <c:v>3715000</c:v>
                </c:pt>
                <c:pt idx="722">
                  <c:v>3720000</c:v>
                </c:pt>
                <c:pt idx="723">
                  <c:v>3732000</c:v>
                </c:pt>
                <c:pt idx="724">
                  <c:v>3728000</c:v>
                </c:pt>
                <c:pt idx="725">
                  <c:v>3762000</c:v>
                </c:pt>
                <c:pt idx="726">
                  <c:v>3752000</c:v>
                </c:pt>
                <c:pt idx="727">
                  <c:v>3745000</c:v>
                </c:pt>
                <c:pt idx="728">
                  <c:v>3765000</c:v>
                </c:pt>
                <c:pt idx="729">
                  <c:v>3756000</c:v>
                </c:pt>
                <c:pt idx="730">
                  <c:v>3845000</c:v>
                </c:pt>
                <c:pt idx="731">
                  <c:v>3875000</c:v>
                </c:pt>
                <c:pt idx="732">
                  <c:v>3895000</c:v>
                </c:pt>
                <c:pt idx="733">
                  <c:v>3870000</c:v>
                </c:pt>
                <c:pt idx="734">
                  <c:v>3945000</c:v>
                </c:pt>
                <c:pt idx="735">
                  <c:v>3915000</c:v>
                </c:pt>
                <c:pt idx="736">
                  <c:v>3880000</c:v>
                </c:pt>
                <c:pt idx="737">
                  <c:v>3895000</c:v>
                </c:pt>
                <c:pt idx="738">
                  <c:v>3890000</c:v>
                </c:pt>
                <c:pt idx="739">
                  <c:v>3835000</c:v>
                </c:pt>
                <c:pt idx="740">
                  <c:v>3850000</c:v>
                </c:pt>
                <c:pt idx="741">
                  <c:v>3925000</c:v>
                </c:pt>
                <c:pt idx="742">
                  <c:v>3915000</c:v>
                </c:pt>
                <c:pt idx="743">
                  <c:v>3910000</c:v>
                </c:pt>
                <c:pt idx="744">
                  <c:v>3890000</c:v>
                </c:pt>
                <c:pt idx="745">
                  <c:v>3905000</c:v>
                </c:pt>
                <c:pt idx="746">
                  <c:v>3895000</c:v>
                </c:pt>
                <c:pt idx="747">
                  <c:v>3883000</c:v>
                </c:pt>
                <c:pt idx="748">
                  <c:v>3935000</c:v>
                </c:pt>
                <c:pt idx="749">
                  <c:v>3910000</c:v>
                </c:pt>
                <c:pt idx="750">
                  <c:v>3925000</c:v>
                </c:pt>
                <c:pt idx="751">
                  <c:v>3920000</c:v>
                </c:pt>
                <c:pt idx="752">
                  <c:v>3922000</c:v>
                </c:pt>
                <c:pt idx="753">
                  <c:v>3910000</c:v>
                </c:pt>
                <c:pt idx="754">
                  <c:v>3945000</c:v>
                </c:pt>
                <c:pt idx="755">
                  <c:v>3990000</c:v>
                </c:pt>
                <c:pt idx="756">
                  <c:v>3970000</c:v>
                </c:pt>
                <c:pt idx="757">
                  <c:v>3960000</c:v>
                </c:pt>
                <c:pt idx="758">
                  <c:v>3965000</c:v>
                </c:pt>
                <c:pt idx="759">
                  <c:v>3960000</c:v>
                </c:pt>
                <c:pt idx="760">
                  <c:v>3963000</c:v>
                </c:pt>
                <c:pt idx="761">
                  <c:v>3963000</c:v>
                </c:pt>
                <c:pt idx="762">
                  <c:v>3965000</c:v>
                </c:pt>
                <c:pt idx="763">
                  <c:v>3960000</c:v>
                </c:pt>
                <c:pt idx="764">
                  <c:v>3972000</c:v>
                </c:pt>
                <c:pt idx="765">
                  <c:v>3985000</c:v>
                </c:pt>
                <c:pt idx="766">
                  <c:v>3945000</c:v>
                </c:pt>
                <c:pt idx="767">
                  <c:v>3980000</c:v>
                </c:pt>
                <c:pt idx="768">
                  <c:v>4050000</c:v>
                </c:pt>
                <c:pt idx="769">
                  <c:v>4085000</c:v>
                </c:pt>
                <c:pt idx="770">
                  <c:v>4170000</c:v>
                </c:pt>
                <c:pt idx="771">
                  <c:v>4220000</c:v>
                </c:pt>
                <c:pt idx="772">
                  <c:v>4195000</c:v>
                </c:pt>
                <c:pt idx="773">
                  <c:v>4180000</c:v>
                </c:pt>
                <c:pt idx="774">
                  <c:v>4145000</c:v>
                </c:pt>
                <c:pt idx="775">
                  <c:v>4225000</c:v>
                </c:pt>
                <c:pt idx="776">
                  <c:v>4155000</c:v>
                </c:pt>
                <c:pt idx="777">
                  <c:v>4185000</c:v>
                </c:pt>
                <c:pt idx="778">
                  <c:v>4190000</c:v>
                </c:pt>
                <c:pt idx="779">
                  <c:v>4180000</c:v>
                </c:pt>
                <c:pt idx="780">
                  <c:v>4160000</c:v>
                </c:pt>
                <c:pt idx="781">
                  <c:v>4170000</c:v>
                </c:pt>
                <c:pt idx="782">
                  <c:v>4155000</c:v>
                </c:pt>
                <c:pt idx="783">
                  <c:v>4170000</c:v>
                </c:pt>
                <c:pt idx="784">
                  <c:v>4170000</c:v>
                </c:pt>
                <c:pt idx="785">
                  <c:v>4240000</c:v>
                </c:pt>
                <c:pt idx="786">
                  <c:v>4270000</c:v>
                </c:pt>
                <c:pt idx="787">
                  <c:v>4275000</c:v>
                </c:pt>
                <c:pt idx="788">
                  <c:v>4275000</c:v>
                </c:pt>
                <c:pt idx="789">
                  <c:v>4295000</c:v>
                </c:pt>
                <c:pt idx="790">
                  <c:v>4265000</c:v>
                </c:pt>
                <c:pt idx="791">
                  <c:v>4250000</c:v>
                </c:pt>
                <c:pt idx="792">
                  <c:v>4270000</c:v>
                </c:pt>
                <c:pt idx="793">
                  <c:v>4275000</c:v>
                </c:pt>
                <c:pt idx="794">
                  <c:v>4295000</c:v>
                </c:pt>
                <c:pt idx="795">
                  <c:v>4250000</c:v>
                </c:pt>
                <c:pt idx="796">
                  <c:v>4245000</c:v>
                </c:pt>
                <c:pt idx="797">
                  <c:v>4230000</c:v>
                </c:pt>
                <c:pt idx="798">
                  <c:v>4185000</c:v>
                </c:pt>
                <c:pt idx="799">
                  <c:v>4170000</c:v>
                </c:pt>
                <c:pt idx="800">
                  <c:v>4190000</c:v>
                </c:pt>
                <c:pt idx="801">
                  <c:v>4200000</c:v>
                </c:pt>
                <c:pt idx="802">
                  <c:v>4180000</c:v>
                </c:pt>
                <c:pt idx="803">
                  <c:v>4205000</c:v>
                </c:pt>
                <c:pt idx="804">
                  <c:v>4182000</c:v>
                </c:pt>
                <c:pt idx="805">
                  <c:v>4195000</c:v>
                </c:pt>
                <c:pt idx="806">
                  <c:v>4195000</c:v>
                </c:pt>
                <c:pt idx="807">
                  <c:v>4205000</c:v>
                </c:pt>
                <c:pt idx="808">
                  <c:v>4225000</c:v>
                </c:pt>
                <c:pt idx="809">
                  <c:v>4225000</c:v>
                </c:pt>
                <c:pt idx="810">
                  <c:v>4235000</c:v>
                </c:pt>
                <c:pt idx="811">
                  <c:v>4250000</c:v>
                </c:pt>
                <c:pt idx="812">
                  <c:v>4235000</c:v>
                </c:pt>
                <c:pt idx="813">
                  <c:v>4200000</c:v>
                </c:pt>
                <c:pt idx="814">
                  <c:v>4195000</c:v>
                </c:pt>
                <c:pt idx="815">
                  <c:v>4175000</c:v>
                </c:pt>
                <c:pt idx="816">
                  <c:v>4120000</c:v>
                </c:pt>
                <c:pt idx="817">
                  <c:v>4150000</c:v>
                </c:pt>
                <c:pt idx="818">
                  <c:v>4190000</c:v>
                </c:pt>
                <c:pt idx="819">
                  <c:v>4205000</c:v>
                </c:pt>
                <c:pt idx="820">
                  <c:v>4225000</c:v>
                </c:pt>
                <c:pt idx="821">
                  <c:v>4190000</c:v>
                </c:pt>
                <c:pt idx="822">
                  <c:v>4175000</c:v>
                </c:pt>
                <c:pt idx="823">
                  <c:v>4195000</c:v>
                </c:pt>
                <c:pt idx="824">
                  <c:v>4197000</c:v>
                </c:pt>
                <c:pt idx="825">
                  <c:v>4195000</c:v>
                </c:pt>
                <c:pt idx="826">
                  <c:v>4170000</c:v>
                </c:pt>
                <c:pt idx="827">
                  <c:v>4165000</c:v>
                </c:pt>
                <c:pt idx="828">
                  <c:v>4170000</c:v>
                </c:pt>
                <c:pt idx="829">
                  <c:v>4165000</c:v>
                </c:pt>
                <c:pt idx="830">
                  <c:v>4173000</c:v>
                </c:pt>
                <c:pt idx="831">
                  <c:v>4170000</c:v>
                </c:pt>
                <c:pt idx="832">
                  <c:v>4175000</c:v>
                </c:pt>
                <c:pt idx="833">
                  <c:v>4170000</c:v>
                </c:pt>
                <c:pt idx="834">
                  <c:v>4165000</c:v>
                </c:pt>
                <c:pt idx="835">
                  <c:v>4170000</c:v>
                </c:pt>
                <c:pt idx="836">
                  <c:v>4175000</c:v>
                </c:pt>
                <c:pt idx="837">
                  <c:v>4190000</c:v>
                </c:pt>
                <c:pt idx="838">
                  <c:v>4210000</c:v>
                </c:pt>
                <c:pt idx="839">
                  <c:v>4197000</c:v>
                </c:pt>
                <c:pt idx="840">
                  <c:v>4185000</c:v>
                </c:pt>
                <c:pt idx="841">
                  <c:v>4175000</c:v>
                </c:pt>
                <c:pt idx="842">
                  <c:v>4185000</c:v>
                </c:pt>
                <c:pt idx="843">
                  <c:v>4206000</c:v>
                </c:pt>
                <c:pt idx="844">
                  <c:v>4215000</c:v>
                </c:pt>
                <c:pt idx="845">
                  <c:v>4208000</c:v>
                </c:pt>
                <c:pt idx="846">
                  <c:v>4195000</c:v>
                </c:pt>
                <c:pt idx="847">
                  <c:v>4180000</c:v>
                </c:pt>
                <c:pt idx="848">
                  <c:v>4180000</c:v>
                </c:pt>
                <c:pt idx="849">
                  <c:v>4150000</c:v>
                </c:pt>
                <c:pt idx="850">
                  <c:v>4145000</c:v>
                </c:pt>
                <c:pt idx="851">
                  <c:v>4145000</c:v>
                </c:pt>
                <c:pt idx="852">
                  <c:v>4125000</c:v>
                </c:pt>
                <c:pt idx="853">
                  <c:v>4130000</c:v>
                </c:pt>
                <c:pt idx="854">
                  <c:v>4138000</c:v>
                </c:pt>
                <c:pt idx="855">
                  <c:v>4145000</c:v>
                </c:pt>
                <c:pt idx="856">
                  <c:v>4143000</c:v>
                </c:pt>
                <c:pt idx="857">
                  <c:v>4144000</c:v>
                </c:pt>
                <c:pt idx="858">
                  <c:v>4150000</c:v>
                </c:pt>
                <c:pt idx="859">
                  <c:v>4155000</c:v>
                </c:pt>
                <c:pt idx="860">
                  <c:v>4155000</c:v>
                </c:pt>
                <c:pt idx="861">
                  <c:v>4145000</c:v>
                </c:pt>
                <c:pt idx="862">
                  <c:v>4145000</c:v>
                </c:pt>
                <c:pt idx="863">
                  <c:v>4140000</c:v>
                </c:pt>
                <c:pt idx="864">
                  <c:v>4125000</c:v>
                </c:pt>
                <c:pt idx="865">
                  <c:v>4135000</c:v>
                </c:pt>
                <c:pt idx="866">
                  <c:v>4130000</c:v>
                </c:pt>
                <c:pt idx="867">
                  <c:v>4138000</c:v>
                </c:pt>
                <c:pt idx="868">
                  <c:v>4138000</c:v>
                </c:pt>
                <c:pt idx="869">
                  <c:v>4140000</c:v>
                </c:pt>
                <c:pt idx="870">
                  <c:v>4136000</c:v>
                </c:pt>
                <c:pt idx="871">
                  <c:v>4155000</c:v>
                </c:pt>
                <c:pt idx="872">
                  <c:v>4135000</c:v>
                </c:pt>
                <c:pt idx="873">
                  <c:v>4156000</c:v>
                </c:pt>
                <c:pt idx="874">
                  <c:v>4120000</c:v>
                </c:pt>
                <c:pt idx="875">
                  <c:v>4135000</c:v>
                </c:pt>
                <c:pt idx="876">
                  <c:v>4137000</c:v>
                </c:pt>
                <c:pt idx="877">
                  <c:v>4135000</c:v>
                </c:pt>
                <c:pt idx="878">
                  <c:v>4140000</c:v>
                </c:pt>
                <c:pt idx="879">
                  <c:v>4140000</c:v>
                </c:pt>
                <c:pt idx="880">
                  <c:v>4120000</c:v>
                </c:pt>
                <c:pt idx="881">
                  <c:v>4154000</c:v>
                </c:pt>
                <c:pt idx="882">
                  <c:v>4158000</c:v>
                </c:pt>
                <c:pt idx="883">
                  <c:v>4156000</c:v>
                </c:pt>
                <c:pt idx="884">
                  <c:v>4155000</c:v>
                </c:pt>
                <c:pt idx="885">
                  <c:v>4158000</c:v>
                </c:pt>
                <c:pt idx="886">
                  <c:v>4165000</c:v>
                </c:pt>
                <c:pt idx="887">
                  <c:v>4163000</c:v>
                </c:pt>
                <c:pt idx="888">
                  <c:v>4180000</c:v>
                </c:pt>
                <c:pt idx="889">
                  <c:v>4202000</c:v>
                </c:pt>
                <c:pt idx="890">
                  <c:v>4219000</c:v>
                </c:pt>
                <c:pt idx="891">
                  <c:v>4225000</c:v>
                </c:pt>
                <c:pt idx="892">
                  <c:v>4245000</c:v>
                </c:pt>
                <c:pt idx="893">
                  <c:v>4255000</c:v>
                </c:pt>
                <c:pt idx="894">
                  <c:v>4280000</c:v>
                </c:pt>
                <c:pt idx="895">
                  <c:v>4260000</c:v>
                </c:pt>
                <c:pt idx="896">
                  <c:v>4295000</c:v>
                </c:pt>
                <c:pt idx="897">
                  <c:v>4338000</c:v>
                </c:pt>
                <c:pt idx="898">
                  <c:v>4420000</c:v>
                </c:pt>
                <c:pt idx="899">
                  <c:v>4400000</c:v>
                </c:pt>
                <c:pt idx="900">
                  <c:v>4445000</c:v>
                </c:pt>
                <c:pt idx="901">
                  <c:v>4340000</c:v>
                </c:pt>
                <c:pt idx="902">
                  <c:v>4330000</c:v>
                </c:pt>
                <c:pt idx="903">
                  <c:v>4325000</c:v>
                </c:pt>
                <c:pt idx="904">
                  <c:v>4350000</c:v>
                </c:pt>
                <c:pt idx="905">
                  <c:v>4310000</c:v>
                </c:pt>
                <c:pt idx="906">
                  <c:v>4325000</c:v>
                </c:pt>
                <c:pt idx="907">
                  <c:v>4340000</c:v>
                </c:pt>
                <c:pt idx="908">
                  <c:v>4345000</c:v>
                </c:pt>
                <c:pt idx="909">
                  <c:v>4360000</c:v>
                </c:pt>
                <c:pt idx="910">
                  <c:v>4380000</c:v>
                </c:pt>
                <c:pt idx="911">
                  <c:v>4385000</c:v>
                </c:pt>
                <c:pt idx="912">
                  <c:v>4380000</c:v>
                </c:pt>
                <c:pt idx="913">
                  <c:v>4460000</c:v>
                </c:pt>
                <c:pt idx="914">
                  <c:v>4445000</c:v>
                </c:pt>
                <c:pt idx="915">
                  <c:v>4485000</c:v>
                </c:pt>
                <c:pt idx="916">
                  <c:v>4420000</c:v>
                </c:pt>
                <c:pt idx="917">
                  <c:v>4395000</c:v>
                </c:pt>
                <c:pt idx="918">
                  <c:v>4390000</c:v>
                </c:pt>
                <c:pt idx="919">
                  <c:v>4380000</c:v>
                </c:pt>
                <c:pt idx="920">
                  <c:v>4410000</c:v>
                </c:pt>
                <c:pt idx="921">
                  <c:v>4420000</c:v>
                </c:pt>
                <c:pt idx="922">
                  <c:v>4410000</c:v>
                </c:pt>
                <c:pt idx="923">
                  <c:v>4415000</c:v>
                </c:pt>
                <c:pt idx="924">
                  <c:v>4410000</c:v>
                </c:pt>
                <c:pt idx="925">
                  <c:v>4430000</c:v>
                </c:pt>
                <c:pt idx="926">
                  <c:v>4445000</c:v>
                </c:pt>
                <c:pt idx="927">
                  <c:v>4445000</c:v>
                </c:pt>
                <c:pt idx="928">
                  <c:v>4450000</c:v>
                </c:pt>
                <c:pt idx="929">
                  <c:v>4495000</c:v>
                </c:pt>
                <c:pt idx="930">
                  <c:v>4493000</c:v>
                </c:pt>
                <c:pt idx="931">
                  <c:v>4560000</c:v>
                </c:pt>
                <c:pt idx="932">
                  <c:v>4595000</c:v>
                </c:pt>
                <c:pt idx="933">
                  <c:v>4950000</c:v>
                </c:pt>
                <c:pt idx="934">
                  <c:v>4690000</c:v>
                </c:pt>
                <c:pt idx="935">
                  <c:v>4690000</c:v>
                </c:pt>
                <c:pt idx="936">
                  <c:v>4660000</c:v>
                </c:pt>
                <c:pt idx="937">
                  <c:v>4640000</c:v>
                </c:pt>
                <c:pt idx="938">
                  <c:v>4585000</c:v>
                </c:pt>
                <c:pt idx="939">
                  <c:v>4610000</c:v>
                </c:pt>
                <c:pt idx="940">
                  <c:v>4640000</c:v>
                </c:pt>
                <c:pt idx="941">
                  <c:v>4670000</c:v>
                </c:pt>
                <c:pt idx="942">
                  <c:v>4675000</c:v>
                </c:pt>
                <c:pt idx="943">
                  <c:v>4700000</c:v>
                </c:pt>
                <c:pt idx="944">
                  <c:v>4700000</c:v>
                </c:pt>
                <c:pt idx="945">
                  <c:v>4780000</c:v>
                </c:pt>
                <c:pt idx="946">
                  <c:v>4745000</c:v>
                </c:pt>
                <c:pt idx="947">
                  <c:v>4740000</c:v>
                </c:pt>
                <c:pt idx="948">
                  <c:v>4730000</c:v>
                </c:pt>
                <c:pt idx="949">
                  <c:v>4695000</c:v>
                </c:pt>
                <c:pt idx="950">
                  <c:v>4700000</c:v>
                </c:pt>
                <c:pt idx="951">
                  <c:v>4680000</c:v>
                </c:pt>
                <c:pt idx="952">
                  <c:v>4605000</c:v>
                </c:pt>
                <c:pt idx="953">
                  <c:v>4605000</c:v>
                </c:pt>
                <c:pt idx="954">
                  <c:v>4640000</c:v>
                </c:pt>
                <c:pt idx="955">
                  <c:v>4665000</c:v>
                </c:pt>
                <c:pt idx="956">
                  <c:v>4660000</c:v>
                </c:pt>
                <c:pt idx="957">
                  <c:v>4645000</c:v>
                </c:pt>
                <c:pt idx="958">
                  <c:v>4710000</c:v>
                </c:pt>
                <c:pt idx="959">
                  <c:v>4710000</c:v>
                </c:pt>
                <c:pt idx="960">
                  <c:v>4735000</c:v>
                </c:pt>
                <c:pt idx="961">
                  <c:v>4755000</c:v>
                </c:pt>
                <c:pt idx="962">
                  <c:v>4785000</c:v>
                </c:pt>
                <c:pt idx="963">
                  <c:v>4820000</c:v>
                </c:pt>
                <c:pt idx="964">
                  <c:v>4805000</c:v>
                </c:pt>
                <c:pt idx="965">
                  <c:v>4770000</c:v>
                </c:pt>
                <c:pt idx="966">
                  <c:v>4770000</c:v>
                </c:pt>
                <c:pt idx="967">
                  <c:v>4790000</c:v>
                </c:pt>
                <c:pt idx="968">
                  <c:v>4760000</c:v>
                </c:pt>
                <c:pt idx="969">
                  <c:v>4800000</c:v>
                </c:pt>
                <c:pt idx="970">
                  <c:v>4760000</c:v>
                </c:pt>
                <c:pt idx="971">
                  <c:v>4780000</c:v>
                </c:pt>
                <c:pt idx="972">
                  <c:v>4795000</c:v>
                </c:pt>
                <c:pt idx="973">
                  <c:v>4825000</c:v>
                </c:pt>
                <c:pt idx="974">
                  <c:v>4835000</c:v>
                </c:pt>
                <c:pt idx="975">
                  <c:v>4850000</c:v>
                </c:pt>
                <c:pt idx="976">
                  <c:v>4830000</c:v>
                </c:pt>
                <c:pt idx="977">
                  <c:v>4820000</c:v>
                </c:pt>
                <c:pt idx="978">
                  <c:v>4790000</c:v>
                </c:pt>
                <c:pt idx="979">
                  <c:v>4810000</c:v>
                </c:pt>
                <c:pt idx="980">
                  <c:v>4780000</c:v>
                </c:pt>
                <c:pt idx="981">
                  <c:v>4785000</c:v>
                </c:pt>
                <c:pt idx="982">
                  <c:v>4780000</c:v>
                </c:pt>
                <c:pt idx="983">
                  <c:v>4820000</c:v>
                </c:pt>
                <c:pt idx="984">
                  <c:v>4835000</c:v>
                </c:pt>
                <c:pt idx="985">
                  <c:v>4845000</c:v>
                </c:pt>
                <c:pt idx="986">
                  <c:v>4845000</c:v>
                </c:pt>
                <c:pt idx="987">
                  <c:v>4810000</c:v>
                </c:pt>
                <c:pt idx="988">
                  <c:v>4855000</c:v>
                </c:pt>
                <c:pt idx="989">
                  <c:v>4825000</c:v>
                </c:pt>
                <c:pt idx="990">
                  <c:v>4830000</c:v>
                </c:pt>
                <c:pt idx="991">
                  <c:v>4835000</c:v>
                </c:pt>
                <c:pt idx="992">
                  <c:v>4805000</c:v>
                </c:pt>
                <c:pt idx="993">
                  <c:v>4825000</c:v>
                </c:pt>
                <c:pt idx="994">
                  <c:v>4820000</c:v>
                </c:pt>
                <c:pt idx="995">
                  <c:v>4820000</c:v>
                </c:pt>
                <c:pt idx="996">
                  <c:v>4810000</c:v>
                </c:pt>
                <c:pt idx="997">
                  <c:v>4825000</c:v>
                </c:pt>
                <c:pt idx="998">
                  <c:v>4850000</c:v>
                </c:pt>
                <c:pt idx="999">
                  <c:v>4855000</c:v>
                </c:pt>
                <c:pt idx="1000">
                  <c:v>4890000</c:v>
                </c:pt>
                <c:pt idx="1001">
                  <c:v>4930000</c:v>
                </c:pt>
                <c:pt idx="1002">
                  <c:v>4900000</c:v>
                </c:pt>
                <c:pt idx="1003">
                  <c:v>4890000</c:v>
                </c:pt>
                <c:pt idx="1004">
                  <c:v>4875000</c:v>
                </c:pt>
                <c:pt idx="1005">
                  <c:v>4880000</c:v>
                </c:pt>
                <c:pt idx="1006">
                  <c:v>4885000</c:v>
                </c:pt>
                <c:pt idx="1007">
                  <c:v>4870000</c:v>
                </c:pt>
                <c:pt idx="1008">
                  <c:v>4875000</c:v>
                </c:pt>
                <c:pt idx="1009">
                  <c:v>4860000</c:v>
                </c:pt>
                <c:pt idx="1010">
                  <c:v>4865000</c:v>
                </c:pt>
                <c:pt idx="1011">
                  <c:v>4865000</c:v>
                </c:pt>
                <c:pt idx="1012">
                  <c:v>4895000</c:v>
                </c:pt>
                <c:pt idx="1013">
                  <c:v>4897000</c:v>
                </c:pt>
                <c:pt idx="1014">
                  <c:v>4878000</c:v>
                </c:pt>
                <c:pt idx="1015">
                  <c:v>4868000</c:v>
                </c:pt>
                <c:pt idx="1016">
                  <c:v>4845000</c:v>
                </c:pt>
                <c:pt idx="1017">
                  <c:v>4875000</c:v>
                </c:pt>
                <c:pt idx="1018">
                  <c:v>4860000</c:v>
                </c:pt>
                <c:pt idx="1019">
                  <c:v>4855000</c:v>
                </c:pt>
                <c:pt idx="1020">
                  <c:v>4848000</c:v>
                </c:pt>
                <c:pt idx="1021">
                  <c:v>4865000</c:v>
                </c:pt>
                <c:pt idx="1022">
                  <c:v>4875000</c:v>
                </c:pt>
                <c:pt idx="1023">
                  <c:v>4867000</c:v>
                </c:pt>
                <c:pt idx="1024">
                  <c:v>4870000</c:v>
                </c:pt>
                <c:pt idx="1025">
                  <c:v>4862000</c:v>
                </c:pt>
                <c:pt idx="1026">
                  <c:v>4857000</c:v>
                </c:pt>
                <c:pt idx="1027">
                  <c:v>4855000</c:v>
                </c:pt>
                <c:pt idx="1028">
                  <c:v>4852000</c:v>
                </c:pt>
                <c:pt idx="1029">
                  <c:v>4855000</c:v>
                </c:pt>
                <c:pt idx="1030">
                  <c:v>4870000</c:v>
                </c:pt>
                <c:pt idx="1031">
                  <c:v>4882000</c:v>
                </c:pt>
                <c:pt idx="1032">
                  <c:v>4880000</c:v>
                </c:pt>
                <c:pt idx="1033">
                  <c:v>4930000</c:v>
                </c:pt>
                <c:pt idx="1034">
                  <c:v>4910000</c:v>
                </c:pt>
                <c:pt idx="1035">
                  <c:v>4915000</c:v>
                </c:pt>
                <c:pt idx="1036">
                  <c:v>4940000</c:v>
                </c:pt>
                <c:pt idx="1037">
                  <c:v>4925000</c:v>
                </c:pt>
                <c:pt idx="1038">
                  <c:v>4922000</c:v>
                </c:pt>
                <c:pt idx="1039">
                  <c:v>4973000</c:v>
                </c:pt>
                <c:pt idx="1040">
                  <c:v>4955000</c:v>
                </c:pt>
                <c:pt idx="1041">
                  <c:v>4970000</c:v>
                </c:pt>
                <c:pt idx="1042">
                  <c:v>4985000</c:v>
                </c:pt>
                <c:pt idx="1043">
                  <c:v>4990000</c:v>
                </c:pt>
                <c:pt idx="1044">
                  <c:v>5000000</c:v>
                </c:pt>
                <c:pt idx="1045">
                  <c:v>5020000</c:v>
                </c:pt>
                <c:pt idx="1046">
                  <c:v>5070000</c:v>
                </c:pt>
                <c:pt idx="1047">
                  <c:v>5058000</c:v>
                </c:pt>
                <c:pt idx="1048">
                  <c:v>5050000</c:v>
                </c:pt>
                <c:pt idx="1049">
                  <c:v>5055000</c:v>
                </c:pt>
                <c:pt idx="1050">
                  <c:v>5045000</c:v>
                </c:pt>
                <c:pt idx="1051">
                  <c:v>5062000</c:v>
                </c:pt>
                <c:pt idx="1052">
                  <c:v>5055000</c:v>
                </c:pt>
                <c:pt idx="1053">
                  <c:v>5055000</c:v>
                </c:pt>
                <c:pt idx="1054">
                  <c:v>5060000</c:v>
                </c:pt>
                <c:pt idx="1055">
                  <c:v>5083000</c:v>
                </c:pt>
                <c:pt idx="1056">
                  <c:v>5140000</c:v>
                </c:pt>
                <c:pt idx="1057">
                  <c:v>5300000</c:v>
                </c:pt>
                <c:pt idx="1058">
                  <c:v>5485000</c:v>
                </c:pt>
                <c:pt idx="1059">
                  <c:v>5450000</c:v>
                </c:pt>
                <c:pt idx="1060">
                  <c:v>5520000</c:v>
                </c:pt>
                <c:pt idx="1061">
                  <c:v>5685000</c:v>
                </c:pt>
                <c:pt idx="1062">
                  <c:v>5690000</c:v>
                </c:pt>
                <c:pt idx="1063">
                  <c:v>5730000</c:v>
                </c:pt>
                <c:pt idx="1064">
                  <c:v>5730000</c:v>
                </c:pt>
                <c:pt idx="1065">
                  <c:v>5760000</c:v>
                </c:pt>
                <c:pt idx="1066">
                  <c:v>5770000</c:v>
                </c:pt>
                <c:pt idx="1067">
                  <c:v>5770000</c:v>
                </c:pt>
                <c:pt idx="1068">
                  <c:v>5770000</c:v>
                </c:pt>
                <c:pt idx="1069">
                  <c:v>5880000</c:v>
                </c:pt>
                <c:pt idx="1070">
                  <c:v>6050000</c:v>
                </c:pt>
                <c:pt idx="1071">
                  <c:v>6230000</c:v>
                </c:pt>
                <c:pt idx="1072">
                  <c:v>6050000</c:v>
                </c:pt>
                <c:pt idx="1073">
                  <c:v>5760000</c:v>
                </c:pt>
                <c:pt idx="1074">
                  <c:v>5470000</c:v>
                </c:pt>
                <c:pt idx="1075">
                  <c:v>5590000</c:v>
                </c:pt>
                <c:pt idx="1076">
                  <c:v>5550000</c:v>
                </c:pt>
                <c:pt idx="1077">
                  <c:v>5680000</c:v>
                </c:pt>
                <c:pt idx="1078">
                  <c:v>5600000</c:v>
                </c:pt>
                <c:pt idx="1079">
                  <c:v>5600000</c:v>
                </c:pt>
                <c:pt idx="1080">
                  <c:v>5850000</c:v>
                </c:pt>
                <c:pt idx="1081">
                  <c:v>5680000</c:v>
                </c:pt>
                <c:pt idx="1082">
                  <c:v>5620000</c:v>
                </c:pt>
                <c:pt idx="1083">
                  <c:v>5680000</c:v>
                </c:pt>
                <c:pt idx="1084">
                  <c:v>5630000</c:v>
                </c:pt>
                <c:pt idx="1085">
                  <c:v>5630000</c:v>
                </c:pt>
                <c:pt idx="1086">
                  <c:v>5590000</c:v>
                </c:pt>
                <c:pt idx="1087">
                  <c:v>5570000</c:v>
                </c:pt>
                <c:pt idx="1088">
                  <c:v>5600000</c:v>
                </c:pt>
                <c:pt idx="1089">
                  <c:v>5670000</c:v>
                </c:pt>
                <c:pt idx="1090">
                  <c:v>5670000</c:v>
                </c:pt>
                <c:pt idx="1091">
                  <c:v>5710000</c:v>
                </c:pt>
                <c:pt idx="1092">
                  <c:v>5750000</c:v>
                </c:pt>
                <c:pt idx="1093">
                  <c:v>5670000</c:v>
                </c:pt>
                <c:pt idx="1094">
                  <c:v>5640000</c:v>
                </c:pt>
                <c:pt idx="1095">
                  <c:v>5645000</c:v>
                </c:pt>
                <c:pt idx="1096">
                  <c:v>5640000</c:v>
                </c:pt>
                <c:pt idx="1097">
                  <c:v>5640000</c:v>
                </c:pt>
                <c:pt idx="1098">
                  <c:v>5615000</c:v>
                </c:pt>
                <c:pt idx="1099">
                  <c:v>5670000</c:v>
                </c:pt>
                <c:pt idx="1100">
                  <c:v>5650000</c:v>
                </c:pt>
                <c:pt idx="1101">
                  <c:v>5635000</c:v>
                </c:pt>
                <c:pt idx="1102">
                  <c:v>5645000</c:v>
                </c:pt>
                <c:pt idx="1103">
                  <c:v>5665000</c:v>
                </c:pt>
                <c:pt idx="1104">
                  <c:v>5670000</c:v>
                </c:pt>
                <c:pt idx="1105">
                  <c:v>5630000</c:v>
                </c:pt>
                <c:pt idx="1106">
                  <c:v>5635000</c:v>
                </c:pt>
                <c:pt idx="1107">
                  <c:v>5640000</c:v>
                </c:pt>
                <c:pt idx="1108">
                  <c:v>5650000</c:v>
                </c:pt>
                <c:pt idx="1109">
                  <c:v>5625000</c:v>
                </c:pt>
                <c:pt idx="1110">
                  <c:v>5580000</c:v>
                </c:pt>
                <c:pt idx="1111">
                  <c:v>5490000</c:v>
                </c:pt>
                <c:pt idx="1112">
                  <c:v>5530000</c:v>
                </c:pt>
                <c:pt idx="1113">
                  <c:v>5550000</c:v>
                </c:pt>
                <c:pt idx="1114">
                  <c:v>5515000</c:v>
                </c:pt>
                <c:pt idx="1115">
                  <c:v>5570000</c:v>
                </c:pt>
                <c:pt idx="1116">
                  <c:v>5550000</c:v>
                </c:pt>
                <c:pt idx="1117">
                  <c:v>5590000</c:v>
                </c:pt>
                <c:pt idx="1118">
                  <c:v>5635000</c:v>
                </c:pt>
                <c:pt idx="1119">
                  <c:v>5625000</c:v>
                </c:pt>
                <c:pt idx="1120">
                  <c:v>5645000</c:v>
                </c:pt>
                <c:pt idx="1121">
                  <c:v>5625000</c:v>
                </c:pt>
                <c:pt idx="1122">
                  <c:v>5610000</c:v>
                </c:pt>
                <c:pt idx="1123">
                  <c:v>5605000</c:v>
                </c:pt>
                <c:pt idx="1124">
                  <c:v>5620000</c:v>
                </c:pt>
                <c:pt idx="1125">
                  <c:v>5665000</c:v>
                </c:pt>
                <c:pt idx="1126">
                  <c:v>5630000</c:v>
                </c:pt>
                <c:pt idx="1127">
                  <c:v>5630000</c:v>
                </c:pt>
                <c:pt idx="1128">
                  <c:v>5610000</c:v>
                </c:pt>
                <c:pt idx="1129">
                  <c:v>5605000</c:v>
                </c:pt>
                <c:pt idx="1130">
                  <c:v>5635000</c:v>
                </c:pt>
                <c:pt idx="1131">
                  <c:v>5630000</c:v>
                </c:pt>
                <c:pt idx="1132">
                  <c:v>5630000</c:v>
                </c:pt>
                <c:pt idx="1133">
                  <c:v>5620000</c:v>
                </c:pt>
                <c:pt idx="1134">
                  <c:v>5630000</c:v>
                </c:pt>
                <c:pt idx="1135">
                  <c:v>5640000</c:v>
                </c:pt>
                <c:pt idx="1136">
                  <c:v>5620000</c:v>
                </c:pt>
                <c:pt idx="1137">
                  <c:v>5620000</c:v>
                </c:pt>
                <c:pt idx="1138">
                  <c:v>5620000</c:v>
                </c:pt>
                <c:pt idx="1139">
                  <c:v>5635000</c:v>
                </c:pt>
                <c:pt idx="1140">
                  <c:v>5630000</c:v>
                </c:pt>
                <c:pt idx="1141">
                  <c:v>5610000</c:v>
                </c:pt>
                <c:pt idx="1142">
                  <c:v>5620000</c:v>
                </c:pt>
                <c:pt idx="1143">
                  <c:v>5640000</c:v>
                </c:pt>
                <c:pt idx="1144">
                  <c:v>5635000</c:v>
                </c:pt>
                <c:pt idx="1145">
                  <c:v>5650000</c:v>
                </c:pt>
                <c:pt idx="1146">
                  <c:v>5620000</c:v>
                </c:pt>
                <c:pt idx="1147">
                  <c:v>5635000</c:v>
                </c:pt>
                <c:pt idx="1148">
                  <c:v>5690000</c:v>
                </c:pt>
                <c:pt idx="1149">
                  <c:v>5670000</c:v>
                </c:pt>
                <c:pt idx="1150">
                  <c:v>5685000</c:v>
                </c:pt>
                <c:pt idx="1151">
                  <c:v>5645000</c:v>
                </c:pt>
                <c:pt idx="1152">
                  <c:v>5625000</c:v>
                </c:pt>
                <c:pt idx="1153">
                  <c:v>5625000</c:v>
                </c:pt>
                <c:pt idx="1154">
                  <c:v>5635000</c:v>
                </c:pt>
                <c:pt idx="1155">
                  <c:v>5685000</c:v>
                </c:pt>
                <c:pt idx="1156">
                  <c:v>5630000</c:v>
                </c:pt>
                <c:pt idx="1157">
                  <c:v>5615000</c:v>
                </c:pt>
                <c:pt idx="1158">
                  <c:v>5605000</c:v>
                </c:pt>
                <c:pt idx="1159">
                  <c:v>5602000</c:v>
                </c:pt>
                <c:pt idx="1160">
                  <c:v>5610000</c:v>
                </c:pt>
                <c:pt idx="1161">
                  <c:v>5615000</c:v>
                </c:pt>
                <c:pt idx="1162">
                  <c:v>5595000</c:v>
                </c:pt>
                <c:pt idx="1163">
                  <c:v>5540000</c:v>
                </c:pt>
                <c:pt idx="1164">
                  <c:v>5460000</c:v>
                </c:pt>
                <c:pt idx="1165">
                  <c:v>5480000</c:v>
                </c:pt>
                <c:pt idx="1166">
                  <c:v>5470000</c:v>
                </c:pt>
                <c:pt idx="1167">
                  <c:v>5460000</c:v>
                </c:pt>
                <c:pt idx="1168">
                  <c:v>5370000</c:v>
                </c:pt>
                <c:pt idx="1169">
                  <c:v>5410000</c:v>
                </c:pt>
                <c:pt idx="1170">
                  <c:v>5480000</c:v>
                </c:pt>
                <c:pt idx="1171">
                  <c:v>5550000</c:v>
                </c:pt>
                <c:pt idx="1172">
                  <c:v>5540000</c:v>
                </c:pt>
                <c:pt idx="1173">
                  <c:v>5530000</c:v>
                </c:pt>
                <c:pt idx="1174">
                  <c:v>5525000</c:v>
                </c:pt>
                <c:pt idx="1175">
                  <c:v>5540000</c:v>
                </c:pt>
                <c:pt idx="1176">
                  <c:v>5520000</c:v>
                </c:pt>
                <c:pt idx="1177">
                  <c:v>5505000</c:v>
                </c:pt>
                <c:pt idx="1178">
                  <c:v>5530000</c:v>
                </c:pt>
                <c:pt idx="1179">
                  <c:v>5530000</c:v>
                </c:pt>
                <c:pt idx="1180">
                  <c:v>5510000</c:v>
                </c:pt>
                <c:pt idx="1181">
                  <c:v>5550000</c:v>
                </c:pt>
                <c:pt idx="1182">
                  <c:v>5520000</c:v>
                </c:pt>
                <c:pt idx="1183">
                  <c:v>5540000</c:v>
                </c:pt>
                <c:pt idx="1184">
                  <c:v>5545000</c:v>
                </c:pt>
                <c:pt idx="1185">
                  <c:v>5545000</c:v>
                </c:pt>
                <c:pt idx="1186">
                  <c:v>5580000</c:v>
                </c:pt>
                <c:pt idx="1187">
                  <c:v>5555000</c:v>
                </c:pt>
                <c:pt idx="1188">
                  <c:v>5555000</c:v>
                </c:pt>
                <c:pt idx="1189">
                  <c:v>5570000</c:v>
                </c:pt>
                <c:pt idx="1190">
                  <c:v>5585000</c:v>
                </c:pt>
                <c:pt idx="1191">
                  <c:v>5600000</c:v>
                </c:pt>
                <c:pt idx="1192">
                  <c:v>5570000</c:v>
                </c:pt>
                <c:pt idx="1193">
                  <c:v>5580000</c:v>
                </c:pt>
                <c:pt idx="1194">
                  <c:v>5595000</c:v>
                </c:pt>
                <c:pt idx="1195">
                  <c:v>5600000</c:v>
                </c:pt>
                <c:pt idx="1196">
                  <c:v>5680000</c:v>
                </c:pt>
                <c:pt idx="1197">
                  <c:v>5720000</c:v>
                </c:pt>
                <c:pt idx="1198">
                  <c:v>5710000</c:v>
                </c:pt>
                <c:pt idx="1199">
                  <c:v>5690000</c:v>
                </c:pt>
                <c:pt idx="1200">
                  <c:v>5635000</c:v>
                </c:pt>
                <c:pt idx="1201">
                  <c:v>5600000</c:v>
                </c:pt>
                <c:pt idx="1202">
                  <c:v>5625000</c:v>
                </c:pt>
                <c:pt idx="1203">
                  <c:v>5650000</c:v>
                </c:pt>
                <c:pt idx="1204">
                  <c:v>5670000</c:v>
                </c:pt>
                <c:pt idx="1205">
                  <c:v>5630000</c:v>
                </c:pt>
                <c:pt idx="1206">
                  <c:v>5660000</c:v>
                </c:pt>
                <c:pt idx="1207">
                  <c:v>5620000</c:v>
                </c:pt>
                <c:pt idx="1208">
                  <c:v>5640000</c:v>
                </c:pt>
                <c:pt idx="1209">
                  <c:v>5635000</c:v>
                </c:pt>
                <c:pt idx="1210">
                  <c:v>5640000</c:v>
                </c:pt>
                <c:pt idx="1211">
                  <c:v>5635000</c:v>
                </c:pt>
                <c:pt idx="1212">
                  <c:v>5625000</c:v>
                </c:pt>
                <c:pt idx="1213">
                  <c:v>5640000</c:v>
                </c:pt>
                <c:pt idx="1214">
                  <c:v>5660000</c:v>
                </c:pt>
                <c:pt idx="1215">
                  <c:v>5660000</c:v>
                </c:pt>
                <c:pt idx="1216">
                  <c:v>5645000</c:v>
                </c:pt>
                <c:pt idx="1217">
                  <c:v>5655000</c:v>
                </c:pt>
                <c:pt idx="1218">
                  <c:v>5660000</c:v>
                </c:pt>
                <c:pt idx="1219">
                  <c:v>5650000</c:v>
                </c:pt>
                <c:pt idx="1220">
                  <c:v>5690000</c:v>
                </c:pt>
                <c:pt idx="1221">
                  <c:v>5670000</c:v>
                </c:pt>
                <c:pt idx="1222">
                  <c:v>5670000</c:v>
                </c:pt>
                <c:pt idx="1223">
                  <c:v>5660000</c:v>
                </c:pt>
                <c:pt idx="1224">
                  <c:v>5660000</c:v>
                </c:pt>
                <c:pt idx="1225">
                  <c:v>5690000</c:v>
                </c:pt>
                <c:pt idx="1226">
                  <c:v>5700000</c:v>
                </c:pt>
                <c:pt idx="1227">
                  <c:v>5730000</c:v>
                </c:pt>
                <c:pt idx="1228">
                  <c:v>5680000</c:v>
                </c:pt>
                <c:pt idx="1229">
                  <c:v>5630000</c:v>
                </c:pt>
                <c:pt idx="1230">
                  <c:v>5620000</c:v>
                </c:pt>
                <c:pt idx="1231">
                  <c:v>5630000</c:v>
                </c:pt>
                <c:pt idx="1232">
                  <c:v>5620000</c:v>
                </c:pt>
                <c:pt idx="1233">
                  <c:v>5645000</c:v>
                </c:pt>
                <c:pt idx="1234">
                  <c:v>5640000</c:v>
                </c:pt>
                <c:pt idx="1235">
                  <c:v>5650000</c:v>
                </c:pt>
                <c:pt idx="1236">
                  <c:v>5620000</c:v>
                </c:pt>
                <c:pt idx="1237">
                  <c:v>5600000</c:v>
                </c:pt>
                <c:pt idx="1238">
                  <c:v>5625000</c:v>
                </c:pt>
                <c:pt idx="1239">
                  <c:v>5610000</c:v>
                </c:pt>
                <c:pt idx="1240">
                  <c:v>5585000</c:v>
                </c:pt>
                <c:pt idx="1241">
                  <c:v>5580000</c:v>
                </c:pt>
                <c:pt idx="1242">
                  <c:v>5570000</c:v>
                </c:pt>
                <c:pt idx="1243">
                  <c:v>5560000</c:v>
                </c:pt>
                <c:pt idx="1244">
                  <c:v>5540000</c:v>
                </c:pt>
                <c:pt idx="1245">
                  <c:v>5515000</c:v>
                </c:pt>
                <c:pt idx="1246">
                  <c:v>5535000</c:v>
                </c:pt>
                <c:pt idx="1247">
                  <c:v>5565000</c:v>
                </c:pt>
                <c:pt idx="1248">
                  <c:v>5550000</c:v>
                </c:pt>
                <c:pt idx="1249">
                  <c:v>5550000</c:v>
                </c:pt>
                <c:pt idx="1250">
                  <c:v>5562000</c:v>
                </c:pt>
                <c:pt idx="1251">
                  <c:v>5575000</c:v>
                </c:pt>
                <c:pt idx="1252">
                  <c:v>5565000</c:v>
                </c:pt>
                <c:pt idx="1253">
                  <c:v>5535000</c:v>
                </c:pt>
                <c:pt idx="1254">
                  <c:v>5530000</c:v>
                </c:pt>
                <c:pt idx="1255">
                  <c:v>5550000</c:v>
                </c:pt>
                <c:pt idx="1256">
                  <c:v>5545000</c:v>
                </c:pt>
                <c:pt idx="1257">
                  <c:v>5555000</c:v>
                </c:pt>
                <c:pt idx="1258">
                  <c:v>5545000</c:v>
                </c:pt>
                <c:pt idx="1259">
                  <c:v>5540000</c:v>
                </c:pt>
                <c:pt idx="1260">
                  <c:v>5520000</c:v>
                </c:pt>
                <c:pt idx="1261">
                  <c:v>5535000</c:v>
                </c:pt>
                <c:pt idx="1262">
                  <c:v>5505000</c:v>
                </c:pt>
                <c:pt idx="1263">
                  <c:v>5475000</c:v>
                </c:pt>
                <c:pt idx="1264">
                  <c:v>5445000</c:v>
                </c:pt>
                <c:pt idx="1265">
                  <c:v>5480000</c:v>
                </c:pt>
                <c:pt idx="1266">
                  <c:v>5525000</c:v>
                </c:pt>
                <c:pt idx="1267">
                  <c:v>5535000</c:v>
                </c:pt>
                <c:pt idx="1268">
                  <c:v>5495000</c:v>
                </c:pt>
                <c:pt idx="1269">
                  <c:v>5510000</c:v>
                </c:pt>
                <c:pt idx="1270">
                  <c:v>5525000</c:v>
                </c:pt>
                <c:pt idx="1271">
                  <c:v>5525000</c:v>
                </c:pt>
                <c:pt idx="1272">
                  <c:v>5520000</c:v>
                </c:pt>
                <c:pt idx="1273">
                  <c:v>5525000</c:v>
                </c:pt>
                <c:pt idx="1274">
                  <c:v>5520000</c:v>
                </c:pt>
                <c:pt idx="1275">
                  <c:v>5510000</c:v>
                </c:pt>
                <c:pt idx="1276">
                  <c:v>5535000</c:v>
                </c:pt>
                <c:pt idx="1277">
                  <c:v>5527000</c:v>
                </c:pt>
                <c:pt idx="1278">
                  <c:v>5540000</c:v>
                </c:pt>
                <c:pt idx="1279">
                  <c:v>5560000</c:v>
                </c:pt>
                <c:pt idx="1280">
                  <c:v>5590000</c:v>
                </c:pt>
                <c:pt idx="1281">
                  <c:v>5570000</c:v>
                </c:pt>
                <c:pt idx="1282">
                  <c:v>5585000</c:v>
                </c:pt>
                <c:pt idx="1283">
                  <c:v>5570000</c:v>
                </c:pt>
                <c:pt idx="1284">
                  <c:v>5560000</c:v>
                </c:pt>
                <c:pt idx="1285">
                  <c:v>5535000</c:v>
                </c:pt>
                <c:pt idx="1286">
                  <c:v>5555000</c:v>
                </c:pt>
                <c:pt idx="1287">
                  <c:v>5555000</c:v>
                </c:pt>
                <c:pt idx="1288">
                  <c:v>5550000</c:v>
                </c:pt>
                <c:pt idx="1289">
                  <c:v>5575000</c:v>
                </c:pt>
                <c:pt idx="1290">
                  <c:v>5560000</c:v>
                </c:pt>
                <c:pt idx="1291">
                  <c:v>5565000</c:v>
                </c:pt>
                <c:pt idx="1292">
                  <c:v>5590000</c:v>
                </c:pt>
                <c:pt idx="1293">
                  <c:v>5655000</c:v>
                </c:pt>
                <c:pt idx="1294">
                  <c:v>5620000</c:v>
                </c:pt>
                <c:pt idx="1295">
                  <c:v>5625000</c:v>
                </c:pt>
                <c:pt idx="1296">
                  <c:v>5610000</c:v>
                </c:pt>
                <c:pt idx="1297">
                  <c:v>5595000</c:v>
                </c:pt>
                <c:pt idx="1298">
                  <c:v>5610000</c:v>
                </c:pt>
                <c:pt idx="1299">
                  <c:v>5630000</c:v>
                </c:pt>
                <c:pt idx="1300">
                  <c:v>5630000</c:v>
                </c:pt>
                <c:pt idx="1301">
                  <c:v>5640000</c:v>
                </c:pt>
                <c:pt idx="1302">
                  <c:v>5610000</c:v>
                </c:pt>
                <c:pt idx="1303">
                  <c:v>5625000</c:v>
                </c:pt>
                <c:pt idx="1304">
                  <c:v>5630000</c:v>
                </c:pt>
                <c:pt idx="1305">
                  <c:v>5650000</c:v>
                </c:pt>
                <c:pt idx="1306">
                  <c:v>5630000</c:v>
                </c:pt>
                <c:pt idx="1307">
                  <c:v>5635000</c:v>
                </c:pt>
                <c:pt idx="1308">
                  <c:v>5645000</c:v>
                </c:pt>
                <c:pt idx="1309">
                  <c:v>5640000</c:v>
                </c:pt>
                <c:pt idx="1310">
                  <c:v>5650000</c:v>
                </c:pt>
                <c:pt idx="1311">
                  <c:v>5670000</c:v>
                </c:pt>
                <c:pt idx="1312">
                  <c:v>5750000</c:v>
                </c:pt>
                <c:pt idx="1313">
                  <c:v>5780000</c:v>
                </c:pt>
                <c:pt idx="1314">
                  <c:v>5780000</c:v>
                </c:pt>
                <c:pt idx="1315">
                  <c:v>5710000</c:v>
                </c:pt>
                <c:pt idx="1316">
                  <c:v>5710000</c:v>
                </c:pt>
                <c:pt idx="1317">
                  <c:v>5740000</c:v>
                </c:pt>
                <c:pt idx="1318">
                  <c:v>5725000</c:v>
                </c:pt>
                <c:pt idx="1319">
                  <c:v>5735000</c:v>
                </c:pt>
                <c:pt idx="1320">
                  <c:v>5710000</c:v>
                </c:pt>
                <c:pt idx="1321">
                  <c:v>5730000</c:v>
                </c:pt>
                <c:pt idx="1322">
                  <c:v>5755000</c:v>
                </c:pt>
                <c:pt idx="1323">
                  <c:v>5695000</c:v>
                </c:pt>
                <c:pt idx="1324">
                  <c:v>5720000</c:v>
                </c:pt>
                <c:pt idx="1325">
                  <c:v>5730000</c:v>
                </c:pt>
                <c:pt idx="1326">
                  <c:v>5720000</c:v>
                </c:pt>
                <c:pt idx="1327">
                  <c:v>5690000</c:v>
                </c:pt>
                <c:pt idx="1328">
                  <c:v>5670000</c:v>
                </c:pt>
                <c:pt idx="1329">
                  <c:v>5660000</c:v>
                </c:pt>
                <c:pt idx="1330">
                  <c:v>5710000</c:v>
                </c:pt>
                <c:pt idx="1331">
                  <c:v>5710000</c:v>
                </c:pt>
                <c:pt idx="1332">
                  <c:v>5710000</c:v>
                </c:pt>
                <c:pt idx="1333">
                  <c:v>5710000</c:v>
                </c:pt>
                <c:pt idx="1334">
                  <c:v>5710000</c:v>
                </c:pt>
                <c:pt idx="1335">
                  <c:v>5720000</c:v>
                </c:pt>
                <c:pt idx="1336">
                  <c:v>5700000</c:v>
                </c:pt>
                <c:pt idx="1337">
                  <c:v>5690000</c:v>
                </c:pt>
                <c:pt idx="1338">
                  <c:v>5680000</c:v>
                </c:pt>
                <c:pt idx="1339">
                  <c:v>5690000</c:v>
                </c:pt>
                <c:pt idx="1340">
                  <c:v>5710000</c:v>
                </c:pt>
                <c:pt idx="1341">
                  <c:v>5710000</c:v>
                </c:pt>
                <c:pt idx="1342">
                  <c:v>5730000</c:v>
                </c:pt>
                <c:pt idx="1343">
                  <c:v>5740000</c:v>
                </c:pt>
                <c:pt idx="1344">
                  <c:v>5735000</c:v>
                </c:pt>
                <c:pt idx="1345">
                  <c:v>5720000</c:v>
                </c:pt>
                <c:pt idx="1346">
                  <c:v>5730000</c:v>
                </c:pt>
                <c:pt idx="1347">
                  <c:v>5730000</c:v>
                </c:pt>
                <c:pt idx="1348">
                  <c:v>5730000</c:v>
                </c:pt>
                <c:pt idx="1349">
                  <c:v>5735000</c:v>
                </c:pt>
                <c:pt idx="1350">
                  <c:v>5760000</c:v>
                </c:pt>
                <c:pt idx="1351">
                  <c:v>5740000</c:v>
                </c:pt>
                <c:pt idx="1352">
                  <c:v>5750000</c:v>
                </c:pt>
                <c:pt idx="1353">
                  <c:v>5765000</c:v>
                </c:pt>
                <c:pt idx="1354">
                  <c:v>5760000</c:v>
                </c:pt>
                <c:pt idx="1355">
                  <c:v>5750000</c:v>
                </c:pt>
                <c:pt idx="1356">
                  <c:v>5730000</c:v>
                </c:pt>
                <c:pt idx="1357">
                  <c:v>5755000</c:v>
                </c:pt>
                <c:pt idx="1358">
                  <c:v>5760000</c:v>
                </c:pt>
                <c:pt idx="1359">
                  <c:v>5760000</c:v>
                </c:pt>
                <c:pt idx="1360">
                  <c:v>5715000</c:v>
                </c:pt>
                <c:pt idx="1361">
                  <c:v>5720000</c:v>
                </c:pt>
                <c:pt idx="1362">
                  <c:v>5730000</c:v>
                </c:pt>
                <c:pt idx="1363">
                  <c:v>5750000</c:v>
                </c:pt>
                <c:pt idx="1364">
                  <c:v>5740000</c:v>
                </c:pt>
                <c:pt idx="1365">
                  <c:v>5735000</c:v>
                </c:pt>
                <c:pt idx="1366">
                  <c:v>5720000</c:v>
                </c:pt>
                <c:pt idx="1367">
                  <c:v>5725000</c:v>
                </c:pt>
                <c:pt idx="1368">
                  <c:v>5730000</c:v>
                </c:pt>
                <c:pt idx="1369">
                  <c:v>5715000</c:v>
                </c:pt>
                <c:pt idx="1370">
                  <c:v>5720000</c:v>
                </c:pt>
                <c:pt idx="1371">
                  <c:v>5690000</c:v>
                </c:pt>
                <c:pt idx="1372">
                  <c:v>5720000</c:v>
                </c:pt>
                <c:pt idx="1373">
                  <c:v>5710000</c:v>
                </c:pt>
                <c:pt idx="1374">
                  <c:v>5700000</c:v>
                </c:pt>
                <c:pt idx="1375">
                  <c:v>5700000</c:v>
                </c:pt>
                <c:pt idx="1376">
                  <c:v>5720000</c:v>
                </c:pt>
                <c:pt idx="1377">
                  <c:v>5690000</c:v>
                </c:pt>
                <c:pt idx="1378">
                  <c:v>5725000</c:v>
                </c:pt>
                <c:pt idx="1379">
                  <c:v>5720000</c:v>
                </c:pt>
                <c:pt idx="1380">
                  <c:v>5715000</c:v>
                </c:pt>
                <c:pt idx="1381">
                  <c:v>5710000</c:v>
                </c:pt>
                <c:pt idx="1382">
                  <c:v>5705000</c:v>
                </c:pt>
                <c:pt idx="1383">
                  <c:v>5705000</c:v>
                </c:pt>
                <c:pt idx="1384">
                  <c:v>5720000</c:v>
                </c:pt>
                <c:pt idx="1385">
                  <c:v>5710000</c:v>
                </c:pt>
                <c:pt idx="1386">
                  <c:v>5710000</c:v>
                </c:pt>
                <c:pt idx="1387">
                  <c:v>5700000</c:v>
                </c:pt>
                <c:pt idx="1388">
                  <c:v>5720000</c:v>
                </c:pt>
                <c:pt idx="1389">
                  <c:v>5735000</c:v>
                </c:pt>
                <c:pt idx="1390">
                  <c:v>5740000</c:v>
                </c:pt>
                <c:pt idx="1391">
                  <c:v>5750000</c:v>
                </c:pt>
                <c:pt idx="1392">
                  <c:v>5740000</c:v>
                </c:pt>
                <c:pt idx="1393">
                  <c:v>5720000</c:v>
                </c:pt>
                <c:pt idx="1394">
                  <c:v>5730000</c:v>
                </c:pt>
                <c:pt idx="1395">
                  <c:v>5745000</c:v>
                </c:pt>
                <c:pt idx="1396">
                  <c:v>5725000</c:v>
                </c:pt>
                <c:pt idx="1397">
                  <c:v>5730000</c:v>
                </c:pt>
                <c:pt idx="1398">
                  <c:v>5735000</c:v>
                </c:pt>
                <c:pt idx="1399">
                  <c:v>5745000</c:v>
                </c:pt>
                <c:pt idx="1400">
                  <c:v>5725000</c:v>
                </c:pt>
                <c:pt idx="1401">
                  <c:v>5690000</c:v>
                </c:pt>
                <c:pt idx="1402">
                  <c:v>5660000</c:v>
                </c:pt>
                <c:pt idx="1403">
                  <c:v>5670000</c:v>
                </c:pt>
                <c:pt idx="1404">
                  <c:v>5710000</c:v>
                </c:pt>
                <c:pt idx="1405">
                  <c:v>5710000</c:v>
                </c:pt>
                <c:pt idx="1406">
                  <c:v>5720000</c:v>
                </c:pt>
                <c:pt idx="1407">
                  <c:v>5710000</c:v>
                </c:pt>
                <c:pt idx="1408">
                  <c:v>5705000</c:v>
                </c:pt>
                <c:pt idx="1409">
                  <c:v>5710000</c:v>
                </c:pt>
                <c:pt idx="1410">
                  <c:v>5695000</c:v>
                </c:pt>
                <c:pt idx="1411">
                  <c:v>5695000</c:v>
                </c:pt>
                <c:pt idx="1412">
                  <c:v>5710000</c:v>
                </c:pt>
                <c:pt idx="1413">
                  <c:v>5750000</c:v>
                </c:pt>
                <c:pt idx="1414">
                  <c:v>5735000</c:v>
                </c:pt>
                <c:pt idx="1415">
                  <c:v>5765000</c:v>
                </c:pt>
                <c:pt idx="1416">
                  <c:v>5735000</c:v>
                </c:pt>
                <c:pt idx="1417">
                  <c:v>5755000</c:v>
                </c:pt>
                <c:pt idx="1418">
                  <c:v>5790000</c:v>
                </c:pt>
                <c:pt idx="1419">
                  <c:v>5785000</c:v>
                </c:pt>
                <c:pt idx="1420">
                  <c:v>5790000</c:v>
                </c:pt>
                <c:pt idx="1421">
                  <c:v>5810000</c:v>
                </c:pt>
                <c:pt idx="1422">
                  <c:v>5790000</c:v>
                </c:pt>
                <c:pt idx="1423">
                  <c:v>5790000</c:v>
                </c:pt>
                <c:pt idx="1424">
                  <c:v>5770000</c:v>
                </c:pt>
                <c:pt idx="1425">
                  <c:v>5755000</c:v>
                </c:pt>
                <c:pt idx="1426">
                  <c:v>5770000</c:v>
                </c:pt>
                <c:pt idx="1427">
                  <c:v>5820000</c:v>
                </c:pt>
                <c:pt idx="1428">
                  <c:v>5790000</c:v>
                </c:pt>
                <c:pt idx="1429">
                  <c:v>5780000</c:v>
                </c:pt>
                <c:pt idx="1430">
                  <c:v>5815000</c:v>
                </c:pt>
                <c:pt idx="1431">
                  <c:v>5835000</c:v>
                </c:pt>
                <c:pt idx="1432">
                  <c:v>5815000</c:v>
                </c:pt>
                <c:pt idx="1433">
                  <c:v>5835000</c:v>
                </c:pt>
                <c:pt idx="1434">
                  <c:v>5855000</c:v>
                </c:pt>
                <c:pt idx="1435">
                  <c:v>5850000</c:v>
                </c:pt>
                <c:pt idx="1436">
                  <c:v>5825000</c:v>
                </c:pt>
                <c:pt idx="1437">
                  <c:v>5830000</c:v>
                </c:pt>
                <c:pt idx="1438">
                  <c:v>5810000</c:v>
                </c:pt>
                <c:pt idx="1439">
                  <c:v>5840000</c:v>
                </c:pt>
                <c:pt idx="1440">
                  <c:v>5850000</c:v>
                </c:pt>
                <c:pt idx="1441">
                  <c:v>5830000</c:v>
                </c:pt>
                <c:pt idx="1442">
                  <c:v>5875000</c:v>
                </c:pt>
                <c:pt idx="1443">
                  <c:v>5900000</c:v>
                </c:pt>
                <c:pt idx="1444">
                  <c:v>5890000</c:v>
                </c:pt>
                <c:pt idx="1445">
                  <c:v>5920000</c:v>
                </c:pt>
                <c:pt idx="1446">
                  <c:v>5915000</c:v>
                </c:pt>
                <c:pt idx="1447">
                  <c:v>5970000</c:v>
                </c:pt>
                <c:pt idx="1448">
                  <c:v>6065000</c:v>
                </c:pt>
                <c:pt idx="1449">
                  <c:v>6080000</c:v>
                </c:pt>
                <c:pt idx="1450">
                  <c:v>6060000</c:v>
                </c:pt>
                <c:pt idx="1451">
                  <c:v>6150000</c:v>
                </c:pt>
                <c:pt idx="1452">
                  <c:v>6165000</c:v>
                </c:pt>
                <c:pt idx="1453">
                  <c:v>6160000</c:v>
                </c:pt>
                <c:pt idx="1454">
                  <c:v>6080000</c:v>
                </c:pt>
                <c:pt idx="1455">
                  <c:v>6065000</c:v>
                </c:pt>
                <c:pt idx="1456">
                  <c:v>5965000</c:v>
                </c:pt>
                <c:pt idx="1457">
                  <c:v>5995000</c:v>
                </c:pt>
                <c:pt idx="1458">
                  <c:v>6015000</c:v>
                </c:pt>
                <c:pt idx="1459">
                  <c:v>6010000</c:v>
                </c:pt>
                <c:pt idx="1460">
                  <c:v>6090000</c:v>
                </c:pt>
                <c:pt idx="1461">
                  <c:v>6060000</c:v>
                </c:pt>
                <c:pt idx="1462">
                  <c:v>6055000</c:v>
                </c:pt>
                <c:pt idx="1463">
                  <c:v>6060000</c:v>
                </c:pt>
                <c:pt idx="1464">
                  <c:v>6050000</c:v>
                </c:pt>
                <c:pt idx="1465">
                  <c:v>6060000</c:v>
                </c:pt>
                <c:pt idx="1466">
                  <c:v>6080000</c:v>
                </c:pt>
                <c:pt idx="1467">
                  <c:v>6100000</c:v>
                </c:pt>
                <c:pt idx="1468">
                  <c:v>6130000</c:v>
                </c:pt>
                <c:pt idx="1469">
                  <c:v>6120000</c:v>
                </c:pt>
                <c:pt idx="1470">
                  <c:v>6100000</c:v>
                </c:pt>
                <c:pt idx="1471">
                  <c:v>6110000</c:v>
                </c:pt>
                <c:pt idx="1472">
                  <c:v>6125000</c:v>
                </c:pt>
                <c:pt idx="1473">
                  <c:v>6115000</c:v>
                </c:pt>
                <c:pt idx="1474">
                  <c:v>6135000</c:v>
                </c:pt>
                <c:pt idx="1475">
                  <c:v>6160000</c:v>
                </c:pt>
                <c:pt idx="1476">
                  <c:v>6125000</c:v>
                </c:pt>
                <c:pt idx="1477">
                  <c:v>6140000</c:v>
                </c:pt>
                <c:pt idx="1478">
                  <c:v>6160000</c:v>
                </c:pt>
                <c:pt idx="1479">
                  <c:v>6140000</c:v>
                </c:pt>
                <c:pt idx="1480">
                  <c:v>6160000</c:v>
                </c:pt>
                <c:pt idx="1481">
                  <c:v>6140000</c:v>
                </c:pt>
                <c:pt idx="1482">
                  <c:v>6135000</c:v>
                </c:pt>
                <c:pt idx="1483">
                  <c:v>6140000</c:v>
                </c:pt>
                <c:pt idx="1484">
                  <c:v>6145000</c:v>
                </c:pt>
                <c:pt idx="1485">
                  <c:v>6140000</c:v>
                </c:pt>
                <c:pt idx="1486">
                  <c:v>6140000</c:v>
                </c:pt>
                <c:pt idx="1487">
                  <c:v>6140000</c:v>
                </c:pt>
                <c:pt idx="1488">
                  <c:v>6115000</c:v>
                </c:pt>
                <c:pt idx="1489">
                  <c:v>6120000</c:v>
                </c:pt>
                <c:pt idx="1490">
                  <c:v>6135000</c:v>
                </c:pt>
              </c:numCache>
            </c:numRef>
          </c:val>
          <c:smooth val="0"/>
          <c:extLst>
            <c:ext xmlns:c16="http://schemas.microsoft.com/office/drawing/2014/chart" uri="{C3380CC4-5D6E-409C-BE32-E72D297353CC}">
              <c16:uniqueId val="{00000000-0333-4A3B-80B2-831B1769F41C}"/>
            </c:ext>
          </c:extLst>
        </c:ser>
        <c:dLbls>
          <c:showLegendKey val="0"/>
          <c:showVal val="0"/>
          <c:showCatName val="0"/>
          <c:showSerName val="0"/>
          <c:showPercent val="0"/>
          <c:showBubbleSize val="0"/>
        </c:dLbls>
        <c:smooth val="0"/>
        <c:axId val="577571936"/>
        <c:axId val="577574888"/>
      </c:lineChart>
      <c:dateAx>
        <c:axId val="57757193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74888"/>
        <c:crosses val="autoZero"/>
        <c:auto val="1"/>
        <c:lblOffset val="100"/>
        <c:baseTimeUnit val="days"/>
      </c:dateAx>
      <c:valAx>
        <c:axId val="57757488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7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solidFill>
                  <a:sysClr val="windowText" lastClr="000000"/>
                </a:solidFill>
              </a:rPr>
              <a:t>Return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23083532300397935"/>
          <c:y val="0.19765151515151516"/>
          <c:w val="0.6887064600795868"/>
          <c:h val="0.7190151515151515"/>
        </c:manualLayout>
      </c:layout>
      <c:lineChart>
        <c:grouping val="standard"/>
        <c:varyColors val="0"/>
        <c:ser>
          <c:idx val="0"/>
          <c:order val="0"/>
          <c:tx>
            <c:strRef>
              <c:f>Sheet1!$C$2</c:f>
              <c:strCache>
                <c:ptCount val="1"/>
              </c:strCache>
            </c:strRef>
          </c:tx>
          <c:spPr>
            <a:ln w="15875" cap="rnd">
              <a:solidFill>
                <a:schemeClr val="accent1"/>
              </a:solidFill>
              <a:round/>
            </a:ln>
            <a:effectLst/>
          </c:spPr>
          <c:marker>
            <c:symbol val="none"/>
          </c:marker>
          <c:cat>
            <c:numRef>
              <c:f>Sheet1!$A$3:$A$1492</c:f>
              <c:numCache>
                <c:formatCode>m/d/yyyy</c:formatCode>
                <c:ptCount val="1490"/>
                <c:pt idx="0">
                  <c:v>42739</c:v>
                </c:pt>
                <c:pt idx="1">
                  <c:v>42740</c:v>
                </c:pt>
                <c:pt idx="2">
                  <c:v>42741</c:v>
                </c:pt>
                <c:pt idx="3">
                  <c:v>42742</c:v>
                </c:pt>
                <c:pt idx="4">
                  <c:v>42744</c:v>
                </c:pt>
                <c:pt idx="5">
                  <c:v>42745</c:v>
                </c:pt>
                <c:pt idx="6">
                  <c:v>42746</c:v>
                </c:pt>
                <c:pt idx="7">
                  <c:v>42747</c:v>
                </c:pt>
                <c:pt idx="8">
                  <c:v>42748</c:v>
                </c:pt>
                <c:pt idx="9">
                  <c:v>42749</c:v>
                </c:pt>
                <c:pt idx="10">
                  <c:v>42751</c:v>
                </c:pt>
                <c:pt idx="11">
                  <c:v>42752</c:v>
                </c:pt>
                <c:pt idx="12">
                  <c:v>42753</c:v>
                </c:pt>
                <c:pt idx="13">
                  <c:v>42754</c:v>
                </c:pt>
                <c:pt idx="14">
                  <c:v>42755</c:v>
                </c:pt>
                <c:pt idx="15">
                  <c:v>42756</c:v>
                </c:pt>
                <c:pt idx="16">
                  <c:v>42758</c:v>
                </c:pt>
                <c:pt idx="17">
                  <c:v>42759</c:v>
                </c:pt>
                <c:pt idx="18">
                  <c:v>42760</c:v>
                </c:pt>
                <c:pt idx="19">
                  <c:v>42768</c:v>
                </c:pt>
                <c:pt idx="20">
                  <c:v>42769</c:v>
                </c:pt>
                <c:pt idx="21">
                  <c:v>42770</c:v>
                </c:pt>
                <c:pt idx="22">
                  <c:v>42772</c:v>
                </c:pt>
                <c:pt idx="23">
                  <c:v>42773</c:v>
                </c:pt>
                <c:pt idx="24">
                  <c:v>42774</c:v>
                </c:pt>
                <c:pt idx="25">
                  <c:v>42775</c:v>
                </c:pt>
                <c:pt idx="26">
                  <c:v>42776</c:v>
                </c:pt>
                <c:pt idx="27">
                  <c:v>42777</c:v>
                </c:pt>
                <c:pt idx="28">
                  <c:v>42779</c:v>
                </c:pt>
                <c:pt idx="29">
                  <c:v>42780</c:v>
                </c:pt>
                <c:pt idx="30">
                  <c:v>42781</c:v>
                </c:pt>
                <c:pt idx="31">
                  <c:v>42782</c:v>
                </c:pt>
                <c:pt idx="32">
                  <c:v>42783</c:v>
                </c:pt>
                <c:pt idx="33">
                  <c:v>42784</c:v>
                </c:pt>
                <c:pt idx="34">
                  <c:v>42786</c:v>
                </c:pt>
                <c:pt idx="35">
                  <c:v>42787</c:v>
                </c:pt>
                <c:pt idx="36">
                  <c:v>42788</c:v>
                </c:pt>
                <c:pt idx="37">
                  <c:v>42789</c:v>
                </c:pt>
                <c:pt idx="38">
                  <c:v>42790</c:v>
                </c:pt>
                <c:pt idx="39">
                  <c:v>42791</c:v>
                </c:pt>
                <c:pt idx="40">
                  <c:v>42793</c:v>
                </c:pt>
                <c:pt idx="41">
                  <c:v>42794</c:v>
                </c:pt>
                <c:pt idx="42">
                  <c:v>42795</c:v>
                </c:pt>
                <c:pt idx="43">
                  <c:v>42796</c:v>
                </c:pt>
                <c:pt idx="44">
                  <c:v>42797</c:v>
                </c:pt>
                <c:pt idx="45">
                  <c:v>42798</c:v>
                </c:pt>
                <c:pt idx="46">
                  <c:v>42800</c:v>
                </c:pt>
                <c:pt idx="47">
                  <c:v>42801</c:v>
                </c:pt>
                <c:pt idx="48">
                  <c:v>42802</c:v>
                </c:pt>
                <c:pt idx="49">
                  <c:v>42803</c:v>
                </c:pt>
                <c:pt idx="50">
                  <c:v>42804</c:v>
                </c:pt>
                <c:pt idx="51">
                  <c:v>42805</c:v>
                </c:pt>
                <c:pt idx="52">
                  <c:v>42807</c:v>
                </c:pt>
                <c:pt idx="53">
                  <c:v>42808</c:v>
                </c:pt>
                <c:pt idx="54">
                  <c:v>42809</c:v>
                </c:pt>
                <c:pt idx="55">
                  <c:v>42810</c:v>
                </c:pt>
                <c:pt idx="56">
                  <c:v>42811</c:v>
                </c:pt>
                <c:pt idx="57">
                  <c:v>42812</c:v>
                </c:pt>
                <c:pt idx="58">
                  <c:v>42814</c:v>
                </c:pt>
                <c:pt idx="59">
                  <c:v>42815</c:v>
                </c:pt>
                <c:pt idx="60">
                  <c:v>42816</c:v>
                </c:pt>
                <c:pt idx="61">
                  <c:v>42817</c:v>
                </c:pt>
                <c:pt idx="62">
                  <c:v>42818</c:v>
                </c:pt>
                <c:pt idx="63">
                  <c:v>42819</c:v>
                </c:pt>
                <c:pt idx="64">
                  <c:v>42821</c:v>
                </c:pt>
                <c:pt idx="65">
                  <c:v>42822</c:v>
                </c:pt>
                <c:pt idx="66">
                  <c:v>42823</c:v>
                </c:pt>
                <c:pt idx="67">
                  <c:v>42824</c:v>
                </c:pt>
                <c:pt idx="68">
                  <c:v>42825</c:v>
                </c:pt>
                <c:pt idx="69">
                  <c:v>42826</c:v>
                </c:pt>
                <c:pt idx="70">
                  <c:v>42828</c:v>
                </c:pt>
                <c:pt idx="71">
                  <c:v>42829</c:v>
                </c:pt>
                <c:pt idx="72">
                  <c:v>42830</c:v>
                </c:pt>
                <c:pt idx="73">
                  <c:v>42832</c:v>
                </c:pt>
                <c:pt idx="74">
                  <c:v>42833</c:v>
                </c:pt>
                <c:pt idx="75">
                  <c:v>42835</c:v>
                </c:pt>
                <c:pt idx="76">
                  <c:v>42836</c:v>
                </c:pt>
                <c:pt idx="77">
                  <c:v>42837</c:v>
                </c:pt>
                <c:pt idx="78">
                  <c:v>42838</c:v>
                </c:pt>
                <c:pt idx="79">
                  <c:v>42839</c:v>
                </c:pt>
                <c:pt idx="80">
                  <c:v>42840</c:v>
                </c:pt>
                <c:pt idx="81">
                  <c:v>42842</c:v>
                </c:pt>
                <c:pt idx="82">
                  <c:v>42843</c:v>
                </c:pt>
                <c:pt idx="83">
                  <c:v>42844</c:v>
                </c:pt>
                <c:pt idx="84">
                  <c:v>42845</c:v>
                </c:pt>
                <c:pt idx="85">
                  <c:v>42846</c:v>
                </c:pt>
                <c:pt idx="86">
                  <c:v>42847</c:v>
                </c:pt>
                <c:pt idx="87">
                  <c:v>42849</c:v>
                </c:pt>
                <c:pt idx="88">
                  <c:v>42850</c:v>
                </c:pt>
                <c:pt idx="89">
                  <c:v>42851</c:v>
                </c:pt>
                <c:pt idx="90">
                  <c:v>42852</c:v>
                </c:pt>
                <c:pt idx="91">
                  <c:v>42853</c:v>
                </c:pt>
                <c:pt idx="92">
                  <c:v>42854</c:v>
                </c:pt>
                <c:pt idx="93">
                  <c:v>42858</c:v>
                </c:pt>
                <c:pt idx="94">
                  <c:v>42859</c:v>
                </c:pt>
                <c:pt idx="95">
                  <c:v>42860</c:v>
                </c:pt>
                <c:pt idx="96">
                  <c:v>42861</c:v>
                </c:pt>
                <c:pt idx="97">
                  <c:v>42863</c:v>
                </c:pt>
                <c:pt idx="98">
                  <c:v>42864</c:v>
                </c:pt>
                <c:pt idx="99">
                  <c:v>42865</c:v>
                </c:pt>
                <c:pt idx="100">
                  <c:v>42866</c:v>
                </c:pt>
                <c:pt idx="101">
                  <c:v>42867</c:v>
                </c:pt>
                <c:pt idx="102">
                  <c:v>42868</c:v>
                </c:pt>
                <c:pt idx="103">
                  <c:v>42870</c:v>
                </c:pt>
                <c:pt idx="104">
                  <c:v>42871</c:v>
                </c:pt>
                <c:pt idx="105">
                  <c:v>42872</c:v>
                </c:pt>
                <c:pt idx="106">
                  <c:v>42873</c:v>
                </c:pt>
                <c:pt idx="107">
                  <c:v>42874</c:v>
                </c:pt>
                <c:pt idx="108">
                  <c:v>42875</c:v>
                </c:pt>
                <c:pt idx="109">
                  <c:v>42877</c:v>
                </c:pt>
                <c:pt idx="110">
                  <c:v>42878</c:v>
                </c:pt>
                <c:pt idx="111">
                  <c:v>42879</c:v>
                </c:pt>
                <c:pt idx="112">
                  <c:v>42880</c:v>
                </c:pt>
                <c:pt idx="113">
                  <c:v>42881</c:v>
                </c:pt>
                <c:pt idx="114">
                  <c:v>42882</c:v>
                </c:pt>
                <c:pt idx="115">
                  <c:v>42884</c:v>
                </c:pt>
                <c:pt idx="116">
                  <c:v>42885</c:v>
                </c:pt>
                <c:pt idx="117">
                  <c:v>42886</c:v>
                </c:pt>
                <c:pt idx="118">
                  <c:v>42887</c:v>
                </c:pt>
                <c:pt idx="119">
                  <c:v>42888</c:v>
                </c:pt>
                <c:pt idx="120">
                  <c:v>42889</c:v>
                </c:pt>
                <c:pt idx="121">
                  <c:v>42891</c:v>
                </c:pt>
                <c:pt idx="122">
                  <c:v>42892</c:v>
                </c:pt>
                <c:pt idx="123">
                  <c:v>42893</c:v>
                </c:pt>
                <c:pt idx="124">
                  <c:v>42894</c:v>
                </c:pt>
                <c:pt idx="125">
                  <c:v>42895</c:v>
                </c:pt>
                <c:pt idx="126">
                  <c:v>42896</c:v>
                </c:pt>
                <c:pt idx="127">
                  <c:v>42898</c:v>
                </c:pt>
                <c:pt idx="128">
                  <c:v>42899</c:v>
                </c:pt>
                <c:pt idx="129">
                  <c:v>42900</c:v>
                </c:pt>
                <c:pt idx="130">
                  <c:v>42901</c:v>
                </c:pt>
                <c:pt idx="131">
                  <c:v>42902</c:v>
                </c:pt>
                <c:pt idx="132">
                  <c:v>42903</c:v>
                </c:pt>
                <c:pt idx="133">
                  <c:v>42905</c:v>
                </c:pt>
                <c:pt idx="134">
                  <c:v>42906</c:v>
                </c:pt>
                <c:pt idx="135">
                  <c:v>42907</c:v>
                </c:pt>
                <c:pt idx="136">
                  <c:v>42908</c:v>
                </c:pt>
                <c:pt idx="137">
                  <c:v>42909</c:v>
                </c:pt>
                <c:pt idx="138">
                  <c:v>42910</c:v>
                </c:pt>
                <c:pt idx="139">
                  <c:v>42912</c:v>
                </c:pt>
                <c:pt idx="140">
                  <c:v>42913</c:v>
                </c:pt>
                <c:pt idx="141">
                  <c:v>42914</c:v>
                </c:pt>
                <c:pt idx="142">
                  <c:v>42915</c:v>
                </c:pt>
                <c:pt idx="143">
                  <c:v>42916</c:v>
                </c:pt>
                <c:pt idx="144">
                  <c:v>42917</c:v>
                </c:pt>
                <c:pt idx="145">
                  <c:v>42919</c:v>
                </c:pt>
                <c:pt idx="146">
                  <c:v>42920</c:v>
                </c:pt>
                <c:pt idx="147">
                  <c:v>42921</c:v>
                </c:pt>
                <c:pt idx="148">
                  <c:v>42922</c:v>
                </c:pt>
                <c:pt idx="149">
                  <c:v>42923</c:v>
                </c:pt>
                <c:pt idx="150">
                  <c:v>42924</c:v>
                </c:pt>
                <c:pt idx="151">
                  <c:v>42926</c:v>
                </c:pt>
                <c:pt idx="152">
                  <c:v>42927</c:v>
                </c:pt>
                <c:pt idx="153">
                  <c:v>42928</c:v>
                </c:pt>
                <c:pt idx="154">
                  <c:v>42929</c:v>
                </c:pt>
                <c:pt idx="155">
                  <c:v>42930</c:v>
                </c:pt>
                <c:pt idx="156">
                  <c:v>42931</c:v>
                </c:pt>
                <c:pt idx="157">
                  <c:v>42933</c:v>
                </c:pt>
                <c:pt idx="158">
                  <c:v>42934</c:v>
                </c:pt>
                <c:pt idx="159">
                  <c:v>42935</c:v>
                </c:pt>
                <c:pt idx="160">
                  <c:v>42936</c:v>
                </c:pt>
                <c:pt idx="161">
                  <c:v>42937</c:v>
                </c:pt>
                <c:pt idx="162">
                  <c:v>42938</c:v>
                </c:pt>
                <c:pt idx="163">
                  <c:v>42940</c:v>
                </c:pt>
                <c:pt idx="164">
                  <c:v>42941</c:v>
                </c:pt>
                <c:pt idx="165">
                  <c:v>42942</c:v>
                </c:pt>
                <c:pt idx="166">
                  <c:v>42943</c:v>
                </c:pt>
                <c:pt idx="167">
                  <c:v>42944</c:v>
                </c:pt>
                <c:pt idx="168">
                  <c:v>42945</c:v>
                </c:pt>
                <c:pt idx="169">
                  <c:v>42947</c:v>
                </c:pt>
                <c:pt idx="170">
                  <c:v>42948</c:v>
                </c:pt>
                <c:pt idx="171">
                  <c:v>42949</c:v>
                </c:pt>
                <c:pt idx="172">
                  <c:v>42950</c:v>
                </c:pt>
                <c:pt idx="173">
                  <c:v>42951</c:v>
                </c:pt>
                <c:pt idx="174">
                  <c:v>42952</c:v>
                </c:pt>
                <c:pt idx="175">
                  <c:v>42954</c:v>
                </c:pt>
                <c:pt idx="176">
                  <c:v>42955</c:v>
                </c:pt>
                <c:pt idx="177">
                  <c:v>42956</c:v>
                </c:pt>
                <c:pt idx="178">
                  <c:v>42957</c:v>
                </c:pt>
                <c:pt idx="179">
                  <c:v>42958</c:v>
                </c:pt>
                <c:pt idx="180">
                  <c:v>42959</c:v>
                </c:pt>
                <c:pt idx="181">
                  <c:v>42961</c:v>
                </c:pt>
                <c:pt idx="182">
                  <c:v>42962</c:v>
                </c:pt>
                <c:pt idx="183">
                  <c:v>42963</c:v>
                </c:pt>
                <c:pt idx="184">
                  <c:v>42964</c:v>
                </c:pt>
                <c:pt idx="185">
                  <c:v>42965</c:v>
                </c:pt>
                <c:pt idx="186">
                  <c:v>42966</c:v>
                </c:pt>
                <c:pt idx="187">
                  <c:v>42968</c:v>
                </c:pt>
                <c:pt idx="188">
                  <c:v>42969</c:v>
                </c:pt>
                <c:pt idx="189">
                  <c:v>42970</c:v>
                </c:pt>
                <c:pt idx="190">
                  <c:v>42971</c:v>
                </c:pt>
                <c:pt idx="191">
                  <c:v>42972</c:v>
                </c:pt>
                <c:pt idx="192">
                  <c:v>42973</c:v>
                </c:pt>
                <c:pt idx="193">
                  <c:v>42975</c:v>
                </c:pt>
                <c:pt idx="194">
                  <c:v>42976</c:v>
                </c:pt>
                <c:pt idx="195">
                  <c:v>42977</c:v>
                </c:pt>
                <c:pt idx="196">
                  <c:v>42978</c:v>
                </c:pt>
                <c:pt idx="197">
                  <c:v>42979</c:v>
                </c:pt>
                <c:pt idx="198">
                  <c:v>42983</c:v>
                </c:pt>
                <c:pt idx="199">
                  <c:v>42984</c:v>
                </c:pt>
                <c:pt idx="200">
                  <c:v>42985</c:v>
                </c:pt>
                <c:pt idx="201">
                  <c:v>42986</c:v>
                </c:pt>
                <c:pt idx="202">
                  <c:v>42987</c:v>
                </c:pt>
                <c:pt idx="203">
                  <c:v>42989</c:v>
                </c:pt>
                <c:pt idx="204">
                  <c:v>42990</c:v>
                </c:pt>
                <c:pt idx="205">
                  <c:v>42991</c:v>
                </c:pt>
                <c:pt idx="206">
                  <c:v>42992</c:v>
                </c:pt>
                <c:pt idx="207">
                  <c:v>42993</c:v>
                </c:pt>
                <c:pt idx="208">
                  <c:v>42994</c:v>
                </c:pt>
                <c:pt idx="209">
                  <c:v>42996</c:v>
                </c:pt>
                <c:pt idx="210">
                  <c:v>42997</c:v>
                </c:pt>
                <c:pt idx="211">
                  <c:v>42998</c:v>
                </c:pt>
                <c:pt idx="212">
                  <c:v>42999</c:v>
                </c:pt>
                <c:pt idx="213">
                  <c:v>43000</c:v>
                </c:pt>
                <c:pt idx="214">
                  <c:v>43001</c:v>
                </c:pt>
                <c:pt idx="215">
                  <c:v>43003</c:v>
                </c:pt>
                <c:pt idx="216">
                  <c:v>43004</c:v>
                </c:pt>
                <c:pt idx="217">
                  <c:v>43005</c:v>
                </c:pt>
                <c:pt idx="218">
                  <c:v>43006</c:v>
                </c:pt>
                <c:pt idx="219">
                  <c:v>43007</c:v>
                </c:pt>
                <c:pt idx="220">
                  <c:v>43008</c:v>
                </c:pt>
                <c:pt idx="221">
                  <c:v>43010</c:v>
                </c:pt>
                <c:pt idx="222">
                  <c:v>43011</c:v>
                </c:pt>
                <c:pt idx="223">
                  <c:v>43012</c:v>
                </c:pt>
                <c:pt idx="224">
                  <c:v>43013</c:v>
                </c:pt>
                <c:pt idx="225">
                  <c:v>43014</c:v>
                </c:pt>
                <c:pt idx="226">
                  <c:v>43015</c:v>
                </c:pt>
                <c:pt idx="227">
                  <c:v>43017</c:v>
                </c:pt>
                <c:pt idx="228">
                  <c:v>43018</c:v>
                </c:pt>
                <c:pt idx="229">
                  <c:v>43019</c:v>
                </c:pt>
                <c:pt idx="230">
                  <c:v>43020</c:v>
                </c:pt>
                <c:pt idx="231">
                  <c:v>43021</c:v>
                </c:pt>
                <c:pt idx="232">
                  <c:v>43022</c:v>
                </c:pt>
                <c:pt idx="233">
                  <c:v>43024</c:v>
                </c:pt>
                <c:pt idx="234">
                  <c:v>43025</c:v>
                </c:pt>
                <c:pt idx="235">
                  <c:v>43026</c:v>
                </c:pt>
                <c:pt idx="236">
                  <c:v>43027</c:v>
                </c:pt>
                <c:pt idx="237">
                  <c:v>43028</c:v>
                </c:pt>
                <c:pt idx="238">
                  <c:v>43029</c:v>
                </c:pt>
                <c:pt idx="239">
                  <c:v>43031</c:v>
                </c:pt>
                <c:pt idx="240">
                  <c:v>43032</c:v>
                </c:pt>
                <c:pt idx="241">
                  <c:v>43033</c:v>
                </c:pt>
                <c:pt idx="242">
                  <c:v>43034</c:v>
                </c:pt>
                <c:pt idx="243">
                  <c:v>43035</c:v>
                </c:pt>
                <c:pt idx="244">
                  <c:v>43036</c:v>
                </c:pt>
                <c:pt idx="245">
                  <c:v>43038</c:v>
                </c:pt>
                <c:pt idx="246">
                  <c:v>43039</c:v>
                </c:pt>
                <c:pt idx="247">
                  <c:v>43040</c:v>
                </c:pt>
                <c:pt idx="248">
                  <c:v>43041</c:v>
                </c:pt>
                <c:pt idx="249">
                  <c:v>43042</c:v>
                </c:pt>
                <c:pt idx="250">
                  <c:v>43043</c:v>
                </c:pt>
                <c:pt idx="251">
                  <c:v>43045</c:v>
                </c:pt>
                <c:pt idx="252">
                  <c:v>43046</c:v>
                </c:pt>
                <c:pt idx="253">
                  <c:v>43047</c:v>
                </c:pt>
                <c:pt idx="254">
                  <c:v>43048</c:v>
                </c:pt>
                <c:pt idx="255">
                  <c:v>43049</c:v>
                </c:pt>
                <c:pt idx="256">
                  <c:v>43050</c:v>
                </c:pt>
                <c:pt idx="257">
                  <c:v>43052</c:v>
                </c:pt>
                <c:pt idx="258">
                  <c:v>43053</c:v>
                </c:pt>
                <c:pt idx="259">
                  <c:v>43054</c:v>
                </c:pt>
                <c:pt idx="260">
                  <c:v>43055</c:v>
                </c:pt>
                <c:pt idx="261">
                  <c:v>43056</c:v>
                </c:pt>
                <c:pt idx="262">
                  <c:v>43057</c:v>
                </c:pt>
                <c:pt idx="263">
                  <c:v>43059</c:v>
                </c:pt>
                <c:pt idx="264">
                  <c:v>43060</c:v>
                </c:pt>
                <c:pt idx="265">
                  <c:v>43061</c:v>
                </c:pt>
                <c:pt idx="266">
                  <c:v>43062</c:v>
                </c:pt>
                <c:pt idx="267">
                  <c:v>43063</c:v>
                </c:pt>
                <c:pt idx="268">
                  <c:v>43064</c:v>
                </c:pt>
                <c:pt idx="269">
                  <c:v>43066</c:v>
                </c:pt>
                <c:pt idx="270">
                  <c:v>43068</c:v>
                </c:pt>
                <c:pt idx="271">
                  <c:v>43069</c:v>
                </c:pt>
                <c:pt idx="272">
                  <c:v>43070</c:v>
                </c:pt>
                <c:pt idx="273">
                  <c:v>43071</c:v>
                </c:pt>
                <c:pt idx="274">
                  <c:v>43073</c:v>
                </c:pt>
                <c:pt idx="275">
                  <c:v>43074</c:v>
                </c:pt>
                <c:pt idx="276">
                  <c:v>43075</c:v>
                </c:pt>
                <c:pt idx="277">
                  <c:v>43076</c:v>
                </c:pt>
                <c:pt idx="278">
                  <c:v>43077</c:v>
                </c:pt>
                <c:pt idx="279">
                  <c:v>43078</c:v>
                </c:pt>
                <c:pt idx="280">
                  <c:v>43080</c:v>
                </c:pt>
                <c:pt idx="281">
                  <c:v>43081</c:v>
                </c:pt>
                <c:pt idx="282">
                  <c:v>43082</c:v>
                </c:pt>
                <c:pt idx="283">
                  <c:v>43083</c:v>
                </c:pt>
                <c:pt idx="284">
                  <c:v>43084</c:v>
                </c:pt>
                <c:pt idx="285">
                  <c:v>43085</c:v>
                </c:pt>
                <c:pt idx="286">
                  <c:v>43087</c:v>
                </c:pt>
                <c:pt idx="287">
                  <c:v>43088</c:v>
                </c:pt>
                <c:pt idx="288">
                  <c:v>43089</c:v>
                </c:pt>
                <c:pt idx="289">
                  <c:v>43090</c:v>
                </c:pt>
                <c:pt idx="290">
                  <c:v>43091</c:v>
                </c:pt>
                <c:pt idx="291">
                  <c:v>43092</c:v>
                </c:pt>
                <c:pt idx="292">
                  <c:v>43094</c:v>
                </c:pt>
                <c:pt idx="293">
                  <c:v>43095</c:v>
                </c:pt>
                <c:pt idx="294">
                  <c:v>43096</c:v>
                </c:pt>
                <c:pt idx="295">
                  <c:v>43097</c:v>
                </c:pt>
                <c:pt idx="296">
                  <c:v>43098</c:v>
                </c:pt>
                <c:pt idx="297">
                  <c:v>43099</c:v>
                </c:pt>
                <c:pt idx="298">
                  <c:v>43102</c:v>
                </c:pt>
                <c:pt idx="299">
                  <c:v>43103</c:v>
                </c:pt>
                <c:pt idx="300">
                  <c:v>43104</c:v>
                </c:pt>
                <c:pt idx="301">
                  <c:v>43105</c:v>
                </c:pt>
                <c:pt idx="302">
                  <c:v>43106</c:v>
                </c:pt>
                <c:pt idx="303">
                  <c:v>43108</c:v>
                </c:pt>
                <c:pt idx="304">
                  <c:v>43109</c:v>
                </c:pt>
                <c:pt idx="305">
                  <c:v>43110</c:v>
                </c:pt>
                <c:pt idx="306">
                  <c:v>43111</c:v>
                </c:pt>
                <c:pt idx="307">
                  <c:v>43112</c:v>
                </c:pt>
                <c:pt idx="308">
                  <c:v>43113</c:v>
                </c:pt>
                <c:pt idx="309">
                  <c:v>43115</c:v>
                </c:pt>
                <c:pt idx="310">
                  <c:v>43116</c:v>
                </c:pt>
                <c:pt idx="311">
                  <c:v>43117</c:v>
                </c:pt>
                <c:pt idx="312">
                  <c:v>43118</c:v>
                </c:pt>
                <c:pt idx="313">
                  <c:v>43119</c:v>
                </c:pt>
                <c:pt idx="314">
                  <c:v>43120</c:v>
                </c:pt>
                <c:pt idx="315">
                  <c:v>43122</c:v>
                </c:pt>
                <c:pt idx="316">
                  <c:v>43123</c:v>
                </c:pt>
                <c:pt idx="317">
                  <c:v>43124</c:v>
                </c:pt>
                <c:pt idx="318">
                  <c:v>43125</c:v>
                </c:pt>
                <c:pt idx="319">
                  <c:v>43126</c:v>
                </c:pt>
                <c:pt idx="320">
                  <c:v>43127</c:v>
                </c:pt>
                <c:pt idx="321">
                  <c:v>43129</c:v>
                </c:pt>
                <c:pt idx="322">
                  <c:v>43130</c:v>
                </c:pt>
                <c:pt idx="323">
                  <c:v>43131</c:v>
                </c:pt>
                <c:pt idx="324">
                  <c:v>43132</c:v>
                </c:pt>
                <c:pt idx="325">
                  <c:v>43133</c:v>
                </c:pt>
                <c:pt idx="326">
                  <c:v>43134</c:v>
                </c:pt>
                <c:pt idx="327">
                  <c:v>43136</c:v>
                </c:pt>
                <c:pt idx="328">
                  <c:v>43137</c:v>
                </c:pt>
                <c:pt idx="329">
                  <c:v>43138</c:v>
                </c:pt>
                <c:pt idx="330">
                  <c:v>43139</c:v>
                </c:pt>
                <c:pt idx="331">
                  <c:v>43140</c:v>
                </c:pt>
                <c:pt idx="332">
                  <c:v>43141</c:v>
                </c:pt>
                <c:pt idx="333">
                  <c:v>43143</c:v>
                </c:pt>
                <c:pt idx="334">
                  <c:v>43144</c:v>
                </c:pt>
                <c:pt idx="335">
                  <c:v>43152</c:v>
                </c:pt>
                <c:pt idx="336">
                  <c:v>43153</c:v>
                </c:pt>
                <c:pt idx="337">
                  <c:v>43154</c:v>
                </c:pt>
                <c:pt idx="338">
                  <c:v>43157</c:v>
                </c:pt>
                <c:pt idx="339">
                  <c:v>43158</c:v>
                </c:pt>
                <c:pt idx="340">
                  <c:v>43159</c:v>
                </c:pt>
                <c:pt idx="341">
                  <c:v>43160</c:v>
                </c:pt>
                <c:pt idx="342">
                  <c:v>43161</c:v>
                </c:pt>
                <c:pt idx="343">
                  <c:v>43164</c:v>
                </c:pt>
                <c:pt idx="344">
                  <c:v>43165</c:v>
                </c:pt>
                <c:pt idx="345">
                  <c:v>43166</c:v>
                </c:pt>
                <c:pt idx="346">
                  <c:v>43167</c:v>
                </c:pt>
                <c:pt idx="347">
                  <c:v>43168</c:v>
                </c:pt>
                <c:pt idx="348">
                  <c:v>43171</c:v>
                </c:pt>
                <c:pt idx="349">
                  <c:v>43172</c:v>
                </c:pt>
                <c:pt idx="350">
                  <c:v>43173</c:v>
                </c:pt>
                <c:pt idx="351">
                  <c:v>43174</c:v>
                </c:pt>
                <c:pt idx="352">
                  <c:v>43175</c:v>
                </c:pt>
                <c:pt idx="353">
                  <c:v>43178</c:v>
                </c:pt>
                <c:pt idx="354">
                  <c:v>43179</c:v>
                </c:pt>
                <c:pt idx="355">
                  <c:v>43180</c:v>
                </c:pt>
                <c:pt idx="356">
                  <c:v>43181</c:v>
                </c:pt>
                <c:pt idx="357">
                  <c:v>43182</c:v>
                </c:pt>
                <c:pt idx="358">
                  <c:v>43185</c:v>
                </c:pt>
                <c:pt idx="359">
                  <c:v>43186</c:v>
                </c:pt>
                <c:pt idx="360">
                  <c:v>43187</c:v>
                </c:pt>
                <c:pt idx="361">
                  <c:v>43188</c:v>
                </c:pt>
                <c:pt idx="362">
                  <c:v>43189</c:v>
                </c:pt>
                <c:pt idx="363">
                  <c:v>43190</c:v>
                </c:pt>
                <c:pt idx="364">
                  <c:v>43192</c:v>
                </c:pt>
                <c:pt idx="365">
                  <c:v>43193</c:v>
                </c:pt>
                <c:pt idx="366">
                  <c:v>43194</c:v>
                </c:pt>
                <c:pt idx="367">
                  <c:v>43195</c:v>
                </c:pt>
                <c:pt idx="368">
                  <c:v>43196</c:v>
                </c:pt>
                <c:pt idx="369">
                  <c:v>43197</c:v>
                </c:pt>
                <c:pt idx="370">
                  <c:v>43199</c:v>
                </c:pt>
                <c:pt idx="371">
                  <c:v>43200</c:v>
                </c:pt>
                <c:pt idx="372">
                  <c:v>43201</c:v>
                </c:pt>
                <c:pt idx="373">
                  <c:v>43202</c:v>
                </c:pt>
                <c:pt idx="374">
                  <c:v>43203</c:v>
                </c:pt>
                <c:pt idx="375">
                  <c:v>43204</c:v>
                </c:pt>
                <c:pt idx="376">
                  <c:v>43206</c:v>
                </c:pt>
                <c:pt idx="377">
                  <c:v>43207</c:v>
                </c:pt>
                <c:pt idx="378">
                  <c:v>43208</c:v>
                </c:pt>
                <c:pt idx="379">
                  <c:v>43209</c:v>
                </c:pt>
                <c:pt idx="380">
                  <c:v>43210</c:v>
                </c:pt>
                <c:pt idx="381">
                  <c:v>43211</c:v>
                </c:pt>
                <c:pt idx="382">
                  <c:v>43213</c:v>
                </c:pt>
                <c:pt idx="383">
                  <c:v>43214</c:v>
                </c:pt>
                <c:pt idx="384">
                  <c:v>43216</c:v>
                </c:pt>
                <c:pt idx="385">
                  <c:v>43217</c:v>
                </c:pt>
                <c:pt idx="386">
                  <c:v>43218</c:v>
                </c:pt>
                <c:pt idx="387">
                  <c:v>43222</c:v>
                </c:pt>
                <c:pt idx="388">
                  <c:v>43223</c:v>
                </c:pt>
                <c:pt idx="389">
                  <c:v>43224</c:v>
                </c:pt>
                <c:pt idx="390">
                  <c:v>43225</c:v>
                </c:pt>
                <c:pt idx="391">
                  <c:v>43227</c:v>
                </c:pt>
                <c:pt idx="392">
                  <c:v>43228</c:v>
                </c:pt>
                <c:pt idx="393">
                  <c:v>43229</c:v>
                </c:pt>
                <c:pt idx="394">
                  <c:v>43230</c:v>
                </c:pt>
                <c:pt idx="395">
                  <c:v>43231</c:v>
                </c:pt>
                <c:pt idx="396">
                  <c:v>43232</c:v>
                </c:pt>
                <c:pt idx="397">
                  <c:v>43234</c:v>
                </c:pt>
                <c:pt idx="398">
                  <c:v>43235</c:v>
                </c:pt>
                <c:pt idx="399">
                  <c:v>43236</c:v>
                </c:pt>
                <c:pt idx="400">
                  <c:v>43237</c:v>
                </c:pt>
                <c:pt idx="401">
                  <c:v>43238</c:v>
                </c:pt>
                <c:pt idx="402">
                  <c:v>43239</c:v>
                </c:pt>
                <c:pt idx="403">
                  <c:v>43241</c:v>
                </c:pt>
                <c:pt idx="404">
                  <c:v>43242</c:v>
                </c:pt>
                <c:pt idx="405">
                  <c:v>43243</c:v>
                </c:pt>
                <c:pt idx="406">
                  <c:v>43244</c:v>
                </c:pt>
                <c:pt idx="407">
                  <c:v>43245</c:v>
                </c:pt>
                <c:pt idx="408">
                  <c:v>43246</c:v>
                </c:pt>
                <c:pt idx="409">
                  <c:v>43248</c:v>
                </c:pt>
                <c:pt idx="410">
                  <c:v>43249</c:v>
                </c:pt>
                <c:pt idx="411">
                  <c:v>43250</c:v>
                </c:pt>
                <c:pt idx="412">
                  <c:v>43251</c:v>
                </c:pt>
                <c:pt idx="413">
                  <c:v>43252</c:v>
                </c:pt>
                <c:pt idx="414">
                  <c:v>43253</c:v>
                </c:pt>
                <c:pt idx="415">
                  <c:v>43255</c:v>
                </c:pt>
                <c:pt idx="416">
                  <c:v>43256</c:v>
                </c:pt>
                <c:pt idx="417">
                  <c:v>43257</c:v>
                </c:pt>
                <c:pt idx="418">
                  <c:v>43258</c:v>
                </c:pt>
                <c:pt idx="419">
                  <c:v>43259</c:v>
                </c:pt>
                <c:pt idx="420">
                  <c:v>43260</c:v>
                </c:pt>
                <c:pt idx="421">
                  <c:v>43262</c:v>
                </c:pt>
                <c:pt idx="422">
                  <c:v>43263</c:v>
                </c:pt>
                <c:pt idx="423">
                  <c:v>43264</c:v>
                </c:pt>
                <c:pt idx="424">
                  <c:v>43265</c:v>
                </c:pt>
                <c:pt idx="425">
                  <c:v>43266</c:v>
                </c:pt>
                <c:pt idx="426">
                  <c:v>43267</c:v>
                </c:pt>
                <c:pt idx="427">
                  <c:v>43269</c:v>
                </c:pt>
                <c:pt idx="428">
                  <c:v>43270</c:v>
                </c:pt>
                <c:pt idx="429">
                  <c:v>43271</c:v>
                </c:pt>
                <c:pt idx="430">
                  <c:v>43272</c:v>
                </c:pt>
                <c:pt idx="431">
                  <c:v>43273</c:v>
                </c:pt>
                <c:pt idx="432">
                  <c:v>43274</c:v>
                </c:pt>
                <c:pt idx="433">
                  <c:v>43276</c:v>
                </c:pt>
                <c:pt idx="434">
                  <c:v>43277</c:v>
                </c:pt>
                <c:pt idx="435">
                  <c:v>43278</c:v>
                </c:pt>
                <c:pt idx="436">
                  <c:v>43279</c:v>
                </c:pt>
                <c:pt idx="437">
                  <c:v>43280</c:v>
                </c:pt>
                <c:pt idx="438">
                  <c:v>43281</c:v>
                </c:pt>
                <c:pt idx="439">
                  <c:v>43283</c:v>
                </c:pt>
                <c:pt idx="440">
                  <c:v>43284</c:v>
                </c:pt>
                <c:pt idx="441">
                  <c:v>43285</c:v>
                </c:pt>
                <c:pt idx="442">
                  <c:v>43286</c:v>
                </c:pt>
                <c:pt idx="443">
                  <c:v>43287</c:v>
                </c:pt>
                <c:pt idx="444">
                  <c:v>43288</c:v>
                </c:pt>
                <c:pt idx="445">
                  <c:v>43290</c:v>
                </c:pt>
                <c:pt idx="446">
                  <c:v>43291</c:v>
                </c:pt>
                <c:pt idx="447">
                  <c:v>43292</c:v>
                </c:pt>
                <c:pt idx="448">
                  <c:v>43293</c:v>
                </c:pt>
                <c:pt idx="449">
                  <c:v>43294</c:v>
                </c:pt>
                <c:pt idx="450">
                  <c:v>43295</c:v>
                </c:pt>
                <c:pt idx="451">
                  <c:v>43297</c:v>
                </c:pt>
                <c:pt idx="452">
                  <c:v>43298</c:v>
                </c:pt>
                <c:pt idx="453">
                  <c:v>43299</c:v>
                </c:pt>
                <c:pt idx="454">
                  <c:v>43300</c:v>
                </c:pt>
                <c:pt idx="455">
                  <c:v>43301</c:v>
                </c:pt>
                <c:pt idx="456">
                  <c:v>43302</c:v>
                </c:pt>
                <c:pt idx="457">
                  <c:v>43304</c:v>
                </c:pt>
                <c:pt idx="458">
                  <c:v>43305</c:v>
                </c:pt>
                <c:pt idx="459">
                  <c:v>43306</c:v>
                </c:pt>
                <c:pt idx="460">
                  <c:v>43307</c:v>
                </c:pt>
                <c:pt idx="461">
                  <c:v>43308</c:v>
                </c:pt>
                <c:pt idx="462">
                  <c:v>43309</c:v>
                </c:pt>
                <c:pt idx="463">
                  <c:v>43311</c:v>
                </c:pt>
                <c:pt idx="464">
                  <c:v>43312</c:v>
                </c:pt>
                <c:pt idx="465">
                  <c:v>43313</c:v>
                </c:pt>
                <c:pt idx="466">
                  <c:v>43314</c:v>
                </c:pt>
                <c:pt idx="467">
                  <c:v>43315</c:v>
                </c:pt>
                <c:pt idx="468">
                  <c:v>43316</c:v>
                </c:pt>
                <c:pt idx="469">
                  <c:v>43318</c:v>
                </c:pt>
                <c:pt idx="470">
                  <c:v>43319</c:v>
                </c:pt>
                <c:pt idx="471">
                  <c:v>43320</c:v>
                </c:pt>
                <c:pt idx="472">
                  <c:v>43321</c:v>
                </c:pt>
                <c:pt idx="473">
                  <c:v>43322</c:v>
                </c:pt>
                <c:pt idx="474">
                  <c:v>43323</c:v>
                </c:pt>
                <c:pt idx="475">
                  <c:v>43325</c:v>
                </c:pt>
                <c:pt idx="476">
                  <c:v>43326</c:v>
                </c:pt>
                <c:pt idx="477">
                  <c:v>43327</c:v>
                </c:pt>
                <c:pt idx="478">
                  <c:v>43328</c:v>
                </c:pt>
                <c:pt idx="479">
                  <c:v>43329</c:v>
                </c:pt>
                <c:pt idx="480">
                  <c:v>43330</c:v>
                </c:pt>
                <c:pt idx="481">
                  <c:v>43332</c:v>
                </c:pt>
                <c:pt idx="482">
                  <c:v>43333</c:v>
                </c:pt>
                <c:pt idx="483">
                  <c:v>43334</c:v>
                </c:pt>
                <c:pt idx="484">
                  <c:v>43335</c:v>
                </c:pt>
                <c:pt idx="485">
                  <c:v>43336</c:v>
                </c:pt>
                <c:pt idx="486">
                  <c:v>43337</c:v>
                </c:pt>
                <c:pt idx="487">
                  <c:v>43339</c:v>
                </c:pt>
                <c:pt idx="488">
                  <c:v>43340</c:v>
                </c:pt>
                <c:pt idx="489">
                  <c:v>43341</c:v>
                </c:pt>
                <c:pt idx="490">
                  <c:v>43342</c:v>
                </c:pt>
                <c:pt idx="491">
                  <c:v>43343</c:v>
                </c:pt>
                <c:pt idx="492">
                  <c:v>43347</c:v>
                </c:pt>
                <c:pt idx="493">
                  <c:v>43348</c:v>
                </c:pt>
                <c:pt idx="494">
                  <c:v>43349</c:v>
                </c:pt>
                <c:pt idx="495">
                  <c:v>43350</c:v>
                </c:pt>
                <c:pt idx="496">
                  <c:v>43351</c:v>
                </c:pt>
                <c:pt idx="497">
                  <c:v>43353</c:v>
                </c:pt>
                <c:pt idx="498">
                  <c:v>43354</c:v>
                </c:pt>
                <c:pt idx="499">
                  <c:v>43355</c:v>
                </c:pt>
                <c:pt idx="500">
                  <c:v>43356</c:v>
                </c:pt>
                <c:pt idx="501">
                  <c:v>43357</c:v>
                </c:pt>
                <c:pt idx="502">
                  <c:v>43358</c:v>
                </c:pt>
                <c:pt idx="503">
                  <c:v>43360</c:v>
                </c:pt>
                <c:pt idx="504">
                  <c:v>43361</c:v>
                </c:pt>
                <c:pt idx="505">
                  <c:v>43362</c:v>
                </c:pt>
                <c:pt idx="506">
                  <c:v>43363</c:v>
                </c:pt>
                <c:pt idx="507">
                  <c:v>43364</c:v>
                </c:pt>
                <c:pt idx="508">
                  <c:v>43365</c:v>
                </c:pt>
                <c:pt idx="509">
                  <c:v>43367</c:v>
                </c:pt>
                <c:pt idx="510">
                  <c:v>43368</c:v>
                </c:pt>
                <c:pt idx="511">
                  <c:v>43369</c:v>
                </c:pt>
                <c:pt idx="512">
                  <c:v>43370</c:v>
                </c:pt>
                <c:pt idx="513">
                  <c:v>43371</c:v>
                </c:pt>
                <c:pt idx="514">
                  <c:v>43372</c:v>
                </c:pt>
                <c:pt idx="515">
                  <c:v>43374</c:v>
                </c:pt>
                <c:pt idx="516">
                  <c:v>43375</c:v>
                </c:pt>
                <c:pt idx="517">
                  <c:v>43376</c:v>
                </c:pt>
                <c:pt idx="518">
                  <c:v>43377</c:v>
                </c:pt>
                <c:pt idx="519">
                  <c:v>43378</c:v>
                </c:pt>
                <c:pt idx="520">
                  <c:v>43379</c:v>
                </c:pt>
                <c:pt idx="521">
                  <c:v>43381</c:v>
                </c:pt>
                <c:pt idx="522">
                  <c:v>43382</c:v>
                </c:pt>
                <c:pt idx="523">
                  <c:v>43383</c:v>
                </c:pt>
                <c:pt idx="524">
                  <c:v>43384</c:v>
                </c:pt>
                <c:pt idx="525">
                  <c:v>43385</c:v>
                </c:pt>
                <c:pt idx="526">
                  <c:v>43386</c:v>
                </c:pt>
                <c:pt idx="527">
                  <c:v>43388</c:v>
                </c:pt>
                <c:pt idx="528">
                  <c:v>43389</c:v>
                </c:pt>
                <c:pt idx="529">
                  <c:v>43390</c:v>
                </c:pt>
                <c:pt idx="530">
                  <c:v>43391</c:v>
                </c:pt>
                <c:pt idx="531">
                  <c:v>43392</c:v>
                </c:pt>
                <c:pt idx="532">
                  <c:v>43393</c:v>
                </c:pt>
                <c:pt idx="533">
                  <c:v>43395</c:v>
                </c:pt>
                <c:pt idx="534">
                  <c:v>43396</c:v>
                </c:pt>
                <c:pt idx="535">
                  <c:v>43397</c:v>
                </c:pt>
                <c:pt idx="536">
                  <c:v>43398</c:v>
                </c:pt>
                <c:pt idx="537">
                  <c:v>43399</c:v>
                </c:pt>
                <c:pt idx="538">
                  <c:v>43400</c:v>
                </c:pt>
                <c:pt idx="539">
                  <c:v>43402</c:v>
                </c:pt>
                <c:pt idx="540">
                  <c:v>43403</c:v>
                </c:pt>
                <c:pt idx="541">
                  <c:v>43404</c:v>
                </c:pt>
                <c:pt idx="542">
                  <c:v>43405</c:v>
                </c:pt>
                <c:pt idx="543">
                  <c:v>43406</c:v>
                </c:pt>
                <c:pt idx="544">
                  <c:v>43407</c:v>
                </c:pt>
                <c:pt idx="545">
                  <c:v>43409</c:v>
                </c:pt>
                <c:pt idx="546">
                  <c:v>43410</c:v>
                </c:pt>
                <c:pt idx="547">
                  <c:v>43411</c:v>
                </c:pt>
                <c:pt idx="548">
                  <c:v>43412</c:v>
                </c:pt>
                <c:pt idx="549">
                  <c:v>43413</c:v>
                </c:pt>
                <c:pt idx="550">
                  <c:v>43414</c:v>
                </c:pt>
                <c:pt idx="551">
                  <c:v>43416</c:v>
                </c:pt>
                <c:pt idx="552">
                  <c:v>43417</c:v>
                </c:pt>
                <c:pt idx="553">
                  <c:v>43418</c:v>
                </c:pt>
                <c:pt idx="554">
                  <c:v>43419</c:v>
                </c:pt>
                <c:pt idx="555">
                  <c:v>43420</c:v>
                </c:pt>
                <c:pt idx="556">
                  <c:v>43421</c:v>
                </c:pt>
                <c:pt idx="557">
                  <c:v>43423</c:v>
                </c:pt>
                <c:pt idx="558">
                  <c:v>43424</c:v>
                </c:pt>
                <c:pt idx="559">
                  <c:v>43425</c:v>
                </c:pt>
                <c:pt idx="560">
                  <c:v>43426</c:v>
                </c:pt>
                <c:pt idx="561">
                  <c:v>43427</c:v>
                </c:pt>
                <c:pt idx="562">
                  <c:v>43428</c:v>
                </c:pt>
                <c:pt idx="563">
                  <c:v>43430</c:v>
                </c:pt>
                <c:pt idx="564">
                  <c:v>43431</c:v>
                </c:pt>
                <c:pt idx="565">
                  <c:v>43432</c:v>
                </c:pt>
                <c:pt idx="566">
                  <c:v>43433</c:v>
                </c:pt>
                <c:pt idx="567">
                  <c:v>43434</c:v>
                </c:pt>
                <c:pt idx="568">
                  <c:v>43435</c:v>
                </c:pt>
                <c:pt idx="569">
                  <c:v>43437</c:v>
                </c:pt>
                <c:pt idx="570">
                  <c:v>43438</c:v>
                </c:pt>
                <c:pt idx="571">
                  <c:v>43439</c:v>
                </c:pt>
                <c:pt idx="572">
                  <c:v>43440</c:v>
                </c:pt>
                <c:pt idx="573">
                  <c:v>43441</c:v>
                </c:pt>
                <c:pt idx="574">
                  <c:v>43442</c:v>
                </c:pt>
                <c:pt idx="575">
                  <c:v>43444</c:v>
                </c:pt>
                <c:pt idx="576">
                  <c:v>43445</c:v>
                </c:pt>
                <c:pt idx="577">
                  <c:v>43446</c:v>
                </c:pt>
                <c:pt idx="578">
                  <c:v>43447</c:v>
                </c:pt>
                <c:pt idx="579">
                  <c:v>43448</c:v>
                </c:pt>
                <c:pt idx="580">
                  <c:v>43449</c:v>
                </c:pt>
                <c:pt idx="581">
                  <c:v>43451</c:v>
                </c:pt>
                <c:pt idx="582">
                  <c:v>43452</c:v>
                </c:pt>
                <c:pt idx="583">
                  <c:v>43453</c:v>
                </c:pt>
                <c:pt idx="584">
                  <c:v>43454</c:v>
                </c:pt>
                <c:pt idx="585">
                  <c:v>43455</c:v>
                </c:pt>
                <c:pt idx="586">
                  <c:v>43456</c:v>
                </c:pt>
                <c:pt idx="587">
                  <c:v>43458</c:v>
                </c:pt>
                <c:pt idx="588">
                  <c:v>43459</c:v>
                </c:pt>
                <c:pt idx="589">
                  <c:v>43460</c:v>
                </c:pt>
                <c:pt idx="590">
                  <c:v>43461</c:v>
                </c:pt>
                <c:pt idx="591">
                  <c:v>43462</c:v>
                </c:pt>
                <c:pt idx="592">
                  <c:v>43463</c:v>
                </c:pt>
                <c:pt idx="593">
                  <c:v>43465</c:v>
                </c:pt>
                <c:pt idx="594">
                  <c:v>43467</c:v>
                </c:pt>
                <c:pt idx="595">
                  <c:v>43468</c:v>
                </c:pt>
                <c:pt idx="596">
                  <c:v>43469</c:v>
                </c:pt>
                <c:pt idx="597">
                  <c:v>43470</c:v>
                </c:pt>
                <c:pt idx="598">
                  <c:v>43472</c:v>
                </c:pt>
                <c:pt idx="599">
                  <c:v>43473</c:v>
                </c:pt>
                <c:pt idx="600">
                  <c:v>43474</c:v>
                </c:pt>
                <c:pt idx="601">
                  <c:v>43475</c:v>
                </c:pt>
                <c:pt idx="602">
                  <c:v>43476</c:v>
                </c:pt>
                <c:pt idx="603">
                  <c:v>43477</c:v>
                </c:pt>
                <c:pt idx="604">
                  <c:v>43479</c:v>
                </c:pt>
                <c:pt idx="605">
                  <c:v>43480</c:v>
                </c:pt>
                <c:pt idx="606">
                  <c:v>43481</c:v>
                </c:pt>
                <c:pt idx="607">
                  <c:v>43482</c:v>
                </c:pt>
                <c:pt idx="608">
                  <c:v>43483</c:v>
                </c:pt>
                <c:pt idx="609">
                  <c:v>43484</c:v>
                </c:pt>
                <c:pt idx="610">
                  <c:v>43486</c:v>
                </c:pt>
                <c:pt idx="611">
                  <c:v>43487</c:v>
                </c:pt>
                <c:pt idx="612">
                  <c:v>43488</c:v>
                </c:pt>
                <c:pt idx="613">
                  <c:v>43489</c:v>
                </c:pt>
                <c:pt idx="614">
                  <c:v>43490</c:v>
                </c:pt>
                <c:pt idx="615">
                  <c:v>43491</c:v>
                </c:pt>
                <c:pt idx="616">
                  <c:v>43493</c:v>
                </c:pt>
                <c:pt idx="617">
                  <c:v>43494</c:v>
                </c:pt>
                <c:pt idx="618">
                  <c:v>43495</c:v>
                </c:pt>
                <c:pt idx="619">
                  <c:v>43496</c:v>
                </c:pt>
                <c:pt idx="620">
                  <c:v>43497</c:v>
                </c:pt>
                <c:pt idx="621">
                  <c:v>43498</c:v>
                </c:pt>
                <c:pt idx="622">
                  <c:v>43507</c:v>
                </c:pt>
                <c:pt idx="623">
                  <c:v>43508</c:v>
                </c:pt>
                <c:pt idx="624">
                  <c:v>43509</c:v>
                </c:pt>
                <c:pt idx="625">
                  <c:v>43510</c:v>
                </c:pt>
                <c:pt idx="626">
                  <c:v>43511</c:v>
                </c:pt>
                <c:pt idx="627">
                  <c:v>43512</c:v>
                </c:pt>
                <c:pt idx="628">
                  <c:v>43514</c:v>
                </c:pt>
                <c:pt idx="629">
                  <c:v>43515</c:v>
                </c:pt>
                <c:pt idx="630">
                  <c:v>43516</c:v>
                </c:pt>
                <c:pt idx="631">
                  <c:v>43517</c:v>
                </c:pt>
                <c:pt idx="632">
                  <c:v>43518</c:v>
                </c:pt>
                <c:pt idx="633">
                  <c:v>43519</c:v>
                </c:pt>
                <c:pt idx="634">
                  <c:v>43521</c:v>
                </c:pt>
                <c:pt idx="635">
                  <c:v>43522</c:v>
                </c:pt>
                <c:pt idx="636">
                  <c:v>43523</c:v>
                </c:pt>
                <c:pt idx="637">
                  <c:v>43524</c:v>
                </c:pt>
                <c:pt idx="638">
                  <c:v>43525</c:v>
                </c:pt>
                <c:pt idx="639">
                  <c:v>43526</c:v>
                </c:pt>
                <c:pt idx="640">
                  <c:v>43528</c:v>
                </c:pt>
                <c:pt idx="641">
                  <c:v>43529</c:v>
                </c:pt>
                <c:pt idx="642">
                  <c:v>43530</c:v>
                </c:pt>
                <c:pt idx="643">
                  <c:v>43531</c:v>
                </c:pt>
                <c:pt idx="644">
                  <c:v>43532</c:v>
                </c:pt>
                <c:pt idx="645">
                  <c:v>43533</c:v>
                </c:pt>
                <c:pt idx="646">
                  <c:v>43535</c:v>
                </c:pt>
                <c:pt idx="647">
                  <c:v>43536</c:v>
                </c:pt>
                <c:pt idx="648">
                  <c:v>43537</c:v>
                </c:pt>
                <c:pt idx="649">
                  <c:v>43538</c:v>
                </c:pt>
                <c:pt idx="650">
                  <c:v>43539</c:v>
                </c:pt>
                <c:pt idx="651">
                  <c:v>43540</c:v>
                </c:pt>
                <c:pt idx="652">
                  <c:v>43542</c:v>
                </c:pt>
                <c:pt idx="653">
                  <c:v>43543</c:v>
                </c:pt>
                <c:pt idx="654">
                  <c:v>43544</c:v>
                </c:pt>
                <c:pt idx="655">
                  <c:v>43545</c:v>
                </c:pt>
                <c:pt idx="656">
                  <c:v>43546</c:v>
                </c:pt>
                <c:pt idx="657">
                  <c:v>43547</c:v>
                </c:pt>
                <c:pt idx="658">
                  <c:v>43549</c:v>
                </c:pt>
                <c:pt idx="659">
                  <c:v>43550</c:v>
                </c:pt>
                <c:pt idx="660">
                  <c:v>43551</c:v>
                </c:pt>
                <c:pt idx="661">
                  <c:v>43552</c:v>
                </c:pt>
                <c:pt idx="662">
                  <c:v>43553</c:v>
                </c:pt>
                <c:pt idx="663">
                  <c:v>43554</c:v>
                </c:pt>
                <c:pt idx="664">
                  <c:v>43556</c:v>
                </c:pt>
                <c:pt idx="665">
                  <c:v>43557</c:v>
                </c:pt>
                <c:pt idx="666">
                  <c:v>43558</c:v>
                </c:pt>
                <c:pt idx="667">
                  <c:v>43559</c:v>
                </c:pt>
                <c:pt idx="668">
                  <c:v>43560</c:v>
                </c:pt>
                <c:pt idx="669">
                  <c:v>43561</c:v>
                </c:pt>
                <c:pt idx="670">
                  <c:v>43563</c:v>
                </c:pt>
                <c:pt idx="671">
                  <c:v>43564</c:v>
                </c:pt>
                <c:pt idx="672">
                  <c:v>43565</c:v>
                </c:pt>
                <c:pt idx="673">
                  <c:v>43566</c:v>
                </c:pt>
                <c:pt idx="674">
                  <c:v>43567</c:v>
                </c:pt>
                <c:pt idx="675">
                  <c:v>43568</c:v>
                </c:pt>
                <c:pt idx="676">
                  <c:v>43571</c:v>
                </c:pt>
                <c:pt idx="677">
                  <c:v>43572</c:v>
                </c:pt>
                <c:pt idx="678">
                  <c:v>43573</c:v>
                </c:pt>
                <c:pt idx="679">
                  <c:v>43574</c:v>
                </c:pt>
                <c:pt idx="680">
                  <c:v>43575</c:v>
                </c:pt>
                <c:pt idx="681">
                  <c:v>43577</c:v>
                </c:pt>
                <c:pt idx="682">
                  <c:v>43578</c:v>
                </c:pt>
                <c:pt idx="683">
                  <c:v>43579</c:v>
                </c:pt>
                <c:pt idx="684">
                  <c:v>43580</c:v>
                </c:pt>
                <c:pt idx="685">
                  <c:v>43581</c:v>
                </c:pt>
                <c:pt idx="686">
                  <c:v>43582</c:v>
                </c:pt>
                <c:pt idx="687">
                  <c:v>43587</c:v>
                </c:pt>
                <c:pt idx="688">
                  <c:v>43588</c:v>
                </c:pt>
                <c:pt idx="689">
                  <c:v>43589</c:v>
                </c:pt>
                <c:pt idx="690">
                  <c:v>43591</c:v>
                </c:pt>
                <c:pt idx="691">
                  <c:v>43592</c:v>
                </c:pt>
                <c:pt idx="692">
                  <c:v>43593</c:v>
                </c:pt>
                <c:pt idx="693">
                  <c:v>43594</c:v>
                </c:pt>
                <c:pt idx="694">
                  <c:v>43595</c:v>
                </c:pt>
                <c:pt idx="695">
                  <c:v>43596</c:v>
                </c:pt>
                <c:pt idx="696">
                  <c:v>43598</c:v>
                </c:pt>
                <c:pt idx="697">
                  <c:v>43599</c:v>
                </c:pt>
                <c:pt idx="698">
                  <c:v>43600</c:v>
                </c:pt>
                <c:pt idx="699">
                  <c:v>43601</c:v>
                </c:pt>
                <c:pt idx="700">
                  <c:v>43602</c:v>
                </c:pt>
                <c:pt idx="701">
                  <c:v>43603</c:v>
                </c:pt>
                <c:pt idx="702">
                  <c:v>43605</c:v>
                </c:pt>
                <c:pt idx="703">
                  <c:v>43606</c:v>
                </c:pt>
                <c:pt idx="704">
                  <c:v>43607</c:v>
                </c:pt>
                <c:pt idx="705">
                  <c:v>43608</c:v>
                </c:pt>
                <c:pt idx="706">
                  <c:v>43609</c:v>
                </c:pt>
                <c:pt idx="707">
                  <c:v>43610</c:v>
                </c:pt>
                <c:pt idx="708">
                  <c:v>43612</c:v>
                </c:pt>
                <c:pt idx="709">
                  <c:v>43613</c:v>
                </c:pt>
                <c:pt idx="710">
                  <c:v>43614</c:v>
                </c:pt>
                <c:pt idx="711">
                  <c:v>43615</c:v>
                </c:pt>
                <c:pt idx="712">
                  <c:v>43616</c:v>
                </c:pt>
                <c:pt idx="713">
                  <c:v>43617</c:v>
                </c:pt>
                <c:pt idx="714">
                  <c:v>43619</c:v>
                </c:pt>
                <c:pt idx="715">
                  <c:v>43620</c:v>
                </c:pt>
                <c:pt idx="716">
                  <c:v>43621</c:v>
                </c:pt>
                <c:pt idx="717">
                  <c:v>43622</c:v>
                </c:pt>
                <c:pt idx="718">
                  <c:v>43623</c:v>
                </c:pt>
                <c:pt idx="719">
                  <c:v>43624</c:v>
                </c:pt>
                <c:pt idx="720">
                  <c:v>43626</c:v>
                </c:pt>
                <c:pt idx="721">
                  <c:v>43627</c:v>
                </c:pt>
                <c:pt idx="722">
                  <c:v>43628</c:v>
                </c:pt>
                <c:pt idx="723">
                  <c:v>43629</c:v>
                </c:pt>
                <c:pt idx="724">
                  <c:v>43630</c:v>
                </c:pt>
                <c:pt idx="725">
                  <c:v>43631</c:v>
                </c:pt>
                <c:pt idx="726">
                  <c:v>43633</c:v>
                </c:pt>
                <c:pt idx="727">
                  <c:v>43634</c:v>
                </c:pt>
                <c:pt idx="728">
                  <c:v>43635</c:v>
                </c:pt>
                <c:pt idx="729">
                  <c:v>43636</c:v>
                </c:pt>
                <c:pt idx="730">
                  <c:v>43637</c:v>
                </c:pt>
                <c:pt idx="731">
                  <c:v>43638</c:v>
                </c:pt>
                <c:pt idx="732">
                  <c:v>43640</c:v>
                </c:pt>
                <c:pt idx="733">
                  <c:v>43641</c:v>
                </c:pt>
                <c:pt idx="734">
                  <c:v>43642</c:v>
                </c:pt>
                <c:pt idx="735">
                  <c:v>43643</c:v>
                </c:pt>
                <c:pt idx="736">
                  <c:v>43644</c:v>
                </c:pt>
                <c:pt idx="737">
                  <c:v>43645</c:v>
                </c:pt>
                <c:pt idx="738">
                  <c:v>43647</c:v>
                </c:pt>
                <c:pt idx="739">
                  <c:v>43648</c:v>
                </c:pt>
                <c:pt idx="740">
                  <c:v>43649</c:v>
                </c:pt>
                <c:pt idx="741">
                  <c:v>43650</c:v>
                </c:pt>
                <c:pt idx="742">
                  <c:v>43651</c:v>
                </c:pt>
                <c:pt idx="743">
                  <c:v>43652</c:v>
                </c:pt>
                <c:pt idx="744">
                  <c:v>43654</c:v>
                </c:pt>
                <c:pt idx="745">
                  <c:v>43655</c:v>
                </c:pt>
                <c:pt idx="746">
                  <c:v>43656</c:v>
                </c:pt>
                <c:pt idx="747">
                  <c:v>43657</c:v>
                </c:pt>
                <c:pt idx="748">
                  <c:v>43658</c:v>
                </c:pt>
                <c:pt idx="749">
                  <c:v>43659</c:v>
                </c:pt>
                <c:pt idx="750">
                  <c:v>43661</c:v>
                </c:pt>
                <c:pt idx="751">
                  <c:v>43662</c:v>
                </c:pt>
                <c:pt idx="752">
                  <c:v>43663</c:v>
                </c:pt>
                <c:pt idx="753">
                  <c:v>43664</c:v>
                </c:pt>
                <c:pt idx="754">
                  <c:v>43665</c:v>
                </c:pt>
                <c:pt idx="755">
                  <c:v>43666</c:v>
                </c:pt>
                <c:pt idx="756">
                  <c:v>43668</c:v>
                </c:pt>
                <c:pt idx="757">
                  <c:v>43669</c:v>
                </c:pt>
                <c:pt idx="758">
                  <c:v>43670</c:v>
                </c:pt>
                <c:pt idx="759">
                  <c:v>43671</c:v>
                </c:pt>
                <c:pt idx="760">
                  <c:v>43672</c:v>
                </c:pt>
                <c:pt idx="761">
                  <c:v>43673</c:v>
                </c:pt>
                <c:pt idx="762">
                  <c:v>43675</c:v>
                </c:pt>
                <c:pt idx="763">
                  <c:v>43676</c:v>
                </c:pt>
                <c:pt idx="764">
                  <c:v>43677</c:v>
                </c:pt>
                <c:pt idx="765">
                  <c:v>43678</c:v>
                </c:pt>
                <c:pt idx="766">
                  <c:v>43679</c:v>
                </c:pt>
                <c:pt idx="767">
                  <c:v>43682</c:v>
                </c:pt>
                <c:pt idx="768">
                  <c:v>43683</c:v>
                </c:pt>
                <c:pt idx="769">
                  <c:v>43684</c:v>
                </c:pt>
                <c:pt idx="770">
                  <c:v>43685</c:v>
                </c:pt>
                <c:pt idx="771">
                  <c:v>43686</c:v>
                </c:pt>
                <c:pt idx="772">
                  <c:v>43687</c:v>
                </c:pt>
                <c:pt idx="773">
                  <c:v>43689</c:v>
                </c:pt>
                <c:pt idx="774">
                  <c:v>43690</c:v>
                </c:pt>
                <c:pt idx="775">
                  <c:v>43691</c:v>
                </c:pt>
                <c:pt idx="776">
                  <c:v>43692</c:v>
                </c:pt>
                <c:pt idx="777">
                  <c:v>43693</c:v>
                </c:pt>
                <c:pt idx="778">
                  <c:v>43694</c:v>
                </c:pt>
                <c:pt idx="779">
                  <c:v>43696</c:v>
                </c:pt>
                <c:pt idx="780">
                  <c:v>43697</c:v>
                </c:pt>
                <c:pt idx="781">
                  <c:v>43698</c:v>
                </c:pt>
                <c:pt idx="782">
                  <c:v>43699</c:v>
                </c:pt>
                <c:pt idx="783">
                  <c:v>43700</c:v>
                </c:pt>
                <c:pt idx="784">
                  <c:v>43701</c:v>
                </c:pt>
                <c:pt idx="785">
                  <c:v>43703</c:v>
                </c:pt>
                <c:pt idx="786">
                  <c:v>43704</c:v>
                </c:pt>
                <c:pt idx="787">
                  <c:v>43705</c:v>
                </c:pt>
                <c:pt idx="788">
                  <c:v>43706</c:v>
                </c:pt>
                <c:pt idx="789">
                  <c:v>43707</c:v>
                </c:pt>
                <c:pt idx="790">
                  <c:v>43708</c:v>
                </c:pt>
                <c:pt idx="791">
                  <c:v>43711</c:v>
                </c:pt>
                <c:pt idx="792">
                  <c:v>43712</c:v>
                </c:pt>
                <c:pt idx="793">
                  <c:v>43713</c:v>
                </c:pt>
                <c:pt idx="794">
                  <c:v>43714</c:v>
                </c:pt>
                <c:pt idx="795">
                  <c:v>43715</c:v>
                </c:pt>
                <c:pt idx="796">
                  <c:v>43717</c:v>
                </c:pt>
                <c:pt idx="797">
                  <c:v>43718</c:v>
                </c:pt>
                <c:pt idx="798">
                  <c:v>43719</c:v>
                </c:pt>
                <c:pt idx="799">
                  <c:v>43720</c:v>
                </c:pt>
                <c:pt idx="800">
                  <c:v>43721</c:v>
                </c:pt>
                <c:pt idx="801">
                  <c:v>43722</c:v>
                </c:pt>
                <c:pt idx="802">
                  <c:v>43724</c:v>
                </c:pt>
                <c:pt idx="803">
                  <c:v>43725</c:v>
                </c:pt>
                <c:pt idx="804">
                  <c:v>43726</c:v>
                </c:pt>
                <c:pt idx="805">
                  <c:v>43727</c:v>
                </c:pt>
                <c:pt idx="806">
                  <c:v>43728</c:v>
                </c:pt>
                <c:pt idx="807">
                  <c:v>43729</c:v>
                </c:pt>
                <c:pt idx="808">
                  <c:v>43731</c:v>
                </c:pt>
                <c:pt idx="809">
                  <c:v>43732</c:v>
                </c:pt>
                <c:pt idx="810">
                  <c:v>43733</c:v>
                </c:pt>
                <c:pt idx="811">
                  <c:v>43734</c:v>
                </c:pt>
                <c:pt idx="812">
                  <c:v>43735</c:v>
                </c:pt>
                <c:pt idx="813">
                  <c:v>43736</c:v>
                </c:pt>
                <c:pt idx="814">
                  <c:v>43738</c:v>
                </c:pt>
                <c:pt idx="815">
                  <c:v>43739</c:v>
                </c:pt>
                <c:pt idx="816">
                  <c:v>43740</c:v>
                </c:pt>
                <c:pt idx="817">
                  <c:v>43741</c:v>
                </c:pt>
                <c:pt idx="818">
                  <c:v>43742</c:v>
                </c:pt>
                <c:pt idx="819">
                  <c:v>43743</c:v>
                </c:pt>
                <c:pt idx="820">
                  <c:v>43745</c:v>
                </c:pt>
                <c:pt idx="821">
                  <c:v>43746</c:v>
                </c:pt>
                <c:pt idx="822">
                  <c:v>43747</c:v>
                </c:pt>
                <c:pt idx="823">
                  <c:v>43748</c:v>
                </c:pt>
                <c:pt idx="824">
                  <c:v>43749</c:v>
                </c:pt>
                <c:pt idx="825">
                  <c:v>43750</c:v>
                </c:pt>
                <c:pt idx="826">
                  <c:v>43752</c:v>
                </c:pt>
                <c:pt idx="827">
                  <c:v>43753</c:v>
                </c:pt>
                <c:pt idx="828">
                  <c:v>43754</c:v>
                </c:pt>
                <c:pt idx="829">
                  <c:v>43755</c:v>
                </c:pt>
                <c:pt idx="830">
                  <c:v>43756</c:v>
                </c:pt>
                <c:pt idx="831">
                  <c:v>43757</c:v>
                </c:pt>
                <c:pt idx="832">
                  <c:v>43759</c:v>
                </c:pt>
                <c:pt idx="833">
                  <c:v>43760</c:v>
                </c:pt>
                <c:pt idx="834">
                  <c:v>43761</c:v>
                </c:pt>
                <c:pt idx="835">
                  <c:v>43762</c:v>
                </c:pt>
                <c:pt idx="836">
                  <c:v>43763</c:v>
                </c:pt>
                <c:pt idx="837">
                  <c:v>43764</c:v>
                </c:pt>
                <c:pt idx="838">
                  <c:v>43766</c:v>
                </c:pt>
                <c:pt idx="839">
                  <c:v>43767</c:v>
                </c:pt>
                <c:pt idx="840">
                  <c:v>43768</c:v>
                </c:pt>
                <c:pt idx="841">
                  <c:v>43769</c:v>
                </c:pt>
                <c:pt idx="842">
                  <c:v>43770</c:v>
                </c:pt>
                <c:pt idx="843">
                  <c:v>43771</c:v>
                </c:pt>
                <c:pt idx="844">
                  <c:v>43773</c:v>
                </c:pt>
                <c:pt idx="845">
                  <c:v>43774</c:v>
                </c:pt>
                <c:pt idx="846">
                  <c:v>43775</c:v>
                </c:pt>
                <c:pt idx="847">
                  <c:v>43776</c:v>
                </c:pt>
                <c:pt idx="848">
                  <c:v>43777</c:v>
                </c:pt>
                <c:pt idx="849">
                  <c:v>43778</c:v>
                </c:pt>
                <c:pt idx="850">
                  <c:v>43780</c:v>
                </c:pt>
                <c:pt idx="851">
                  <c:v>43781</c:v>
                </c:pt>
                <c:pt idx="852">
                  <c:v>43782</c:v>
                </c:pt>
                <c:pt idx="853">
                  <c:v>43783</c:v>
                </c:pt>
                <c:pt idx="854">
                  <c:v>43784</c:v>
                </c:pt>
                <c:pt idx="855">
                  <c:v>43785</c:v>
                </c:pt>
                <c:pt idx="856">
                  <c:v>43787</c:v>
                </c:pt>
                <c:pt idx="857">
                  <c:v>43788</c:v>
                </c:pt>
                <c:pt idx="858">
                  <c:v>43789</c:v>
                </c:pt>
                <c:pt idx="859">
                  <c:v>43790</c:v>
                </c:pt>
                <c:pt idx="860">
                  <c:v>43791</c:v>
                </c:pt>
                <c:pt idx="861">
                  <c:v>43792</c:v>
                </c:pt>
                <c:pt idx="862">
                  <c:v>43794</c:v>
                </c:pt>
                <c:pt idx="863">
                  <c:v>43795</c:v>
                </c:pt>
                <c:pt idx="864">
                  <c:v>43796</c:v>
                </c:pt>
                <c:pt idx="865">
                  <c:v>43797</c:v>
                </c:pt>
                <c:pt idx="866">
                  <c:v>43798</c:v>
                </c:pt>
                <c:pt idx="867">
                  <c:v>43799</c:v>
                </c:pt>
                <c:pt idx="868">
                  <c:v>43801</c:v>
                </c:pt>
                <c:pt idx="869">
                  <c:v>43802</c:v>
                </c:pt>
                <c:pt idx="870">
                  <c:v>43803</c:v>
                </c:pt>
                <c:pt idx="871">
                  <c:v>43804</c:v>
                </c:pt>
                <c:pt idx="872">
                  <c:v>43805</c:v>
                </c:pt>
                <c:pt idx="873">
                  <c:v>43806</c:v>
                </c:pt>
                <c:pt idx="874">
                  <c:v>43808</c:v>
                </c:pt>
                <c:pt idx="875">
                  <c:v>43809</c:v>
                </c:pt>
                <c:pt idx="876">
                  <c:v>43810</c:v>
                </c:pt>
                <c:pt idx="877">
                  <c:v>43811</c:v>
                </c:pt>
                <c:pt idx="878">
                  <c:v>43812</c:v>
                </c:pt>
                <c:pt idx="879">
                  <c:v>43813</c:v>
                </c:pt>
                <c:pt idx="880">
                  <c:v>43815</c:v>
                </c:pt>
                <c:pt idx="881">
                  <c:v>43816</c:v>
                </c:pt>
                <c:pt idx="882">
                  <c:v>43817</c:v>
                </c:pt>
                <c:pt idx="883">
                  <c:v>43818</c:v>
                </c:pt>
                <c:pt idx="884">
                  <c:v>43819</c:v>
                </c:pt>
                <c:pt idx="885">
                  <c:v>43820</c:v>
                </c:pt>
                <c:pt idx="886">
                  <c:v>43822</c:v>
                </c:pt>
                <c:pt idx="887">
                  <c:v>43823</c:v>
                </c:pt>
                <c:pt idx="888">
                  <c:v>43824</c:v>
                </c:pt>
                <c:pt idx="889">
                  <c:v>43825</c:v>
                </c:pt>
                <c:pt idx="890">
                  <c:v>43826</c:v>
                </c:pt>
                <c:pt idx="891">
                  <c:v>43827</c:v>
                </c:pt>
                <c:pt idx="892">
                  <c:v>43829</c:v>
                </c:pt>
                <c:pt idx="893">
                  <c:v>43830</c:v>
                </c:pt>
                <c:pt idx="894">
                  <c:v>43832</c:v>
                </c:pt>
                <c:pt idx="895">
                  <c:v>43833</c:v>
                </c:pt>
                <c:pt idx="896">
                  <c:v>43834</c:v>
                </c:pt>
                <c:pt idx="897">
                  <c:v>43836</c:v>
                </c:pt>
                <c:pt idx="898">
                  <c:v>43837</c:v>
                </c:pt>
                <c:pt idx="899">
                  <c:v>43838</c:v>
                </c:pt>
                <c:pt idx="900">
                  <c:v>43839</c:v>
                </c:pt>
                <c:pt idx="901">
                  <c:v>43840</c:v>
                </c:pt>
                <c:pt idx="902">
                  <c:v>43841</c:v>
                </c:pt>
                <c:pt idx="903">
                  <c:v>43843</c:v>
                </c:pt>
                <c:pt idx="904">
                  <c:v>43844</c:v>
                </c:pt>
                <c:pt idx="905">
                  <c:v>43845</c:v>
                </c:pt>
                <c:pt idx="906">
                  <c:v>43846</c:v>
                </c:pt>
                <c:pt idx="907">
                  <c:v>43847</c:v>
                </c:pt>
                <c:pt idx="908">
                  <c:v>43848</c:v>
                </c:pt>
                <c:pt idx="909">
                  <c:v>43850</c:v>
                </c:pt>
                <c:pt idx="910">
                  <c:v>43851</c:v>
                </c:pt>
                <c:pt idx="911">
                  <c:v>43852</c:v>
                </c:pt>
                <c:pt idx="912">
                  <c:v>43860</c:v>
                </c:pt>
                <c:pt idx="913">
                  <c:v>43861</c:v>
                </c:pt>
                <c:pt idx="914">
                  <c:v>43862</c:v>
                </c:pt>
                <c:pt idx="915">
                  <c:v>43864</c:v>
                </c:pt>
                <c:pt idx="916">
                  <c:v>43865</c:v>
                </c:pt>
                <c:pt idx="917">
                  <c:v>43866</c:v>
                </c:pt>
                <c:pt idx="918">
                  <c:v>43867</c:v>
                </c:pt>
                <c:pt idx="919">
                  <c:v>43868</c:v>
                </c:pt>
                <c:pt idx="920">
                  <c:v>43871</c:v>
                </c:pt>
                <c:pt idx="921">
                  <c:v>43872</c:v>
                </c:pt>
                <c:pt idx="922">
                  <c:v>43873</c:v>
                </c:pt>
                <c:pt idx="923">
                  <c:v>43874</c:v>
                </c:pt>
                <c:pt idx="924">
                  <c:v>43875</c:v>
                </c:pt>
                <c:pt idx="925">
                  <c:v>43876</c:v>
                </c:pt>
                <c:pt idx="926">
                  <c:v>43878</c:v>
                </c:pt>
                <c:pt idx="927">
                  <c:v>43879</c:v>
                </c:pt>
                <c:pt idx="928">
                  <c:v>43880</c:v>
                </c:pt>
                <c:pt idx="929">
                  <c:v>43881</c:v>
                </c:pt>
                <c:pt idx="930">
                  <c:v>43882</c:v>
                </c:pt>
                <c:pt idx="931">
                  <c:v>43883</c:v>
                </c:pt>
                <c:pt idx="932">
                  <c:v>43885</c:v>
                </c:pt>
                <c:pt idx="933">
                  <c:v>43886</c:v>
                </c:pt>
                <c:pt idx="934">
                  <c:v>43887</c:v>
                </c:pt>
                <c:pt idx="935">
                  <c:v>43888</c:v>
                </c:pt>
                <c:pt idx="936">
                  <c:v>43889</c:v>
                </c:pt>
                <c:pt idx="937">
                  <c:v>43890</c:v>
                </c:pt>
                <c:pt idx="938">
                  <c:v>43892</c:v>
                </c:pt>
                <c:pt idx="939">
                  <c:v>43893</c:v>
                </c:pt>
                <c:pt idx="940">
                  <c:v>43894</c:v>
                </c:pt>
                <c:pt idx="941">
                  <c:v>43895</c:v>
                </c:pt>
                <c:pt idx="942">
                  <c:v>43896</c:v>
                </c:pt>
                <c:pt idx="943">
                  <c:v>43897</c:v>
                </c:pt>
                <c:pt idx="944">
                  <c:v>43899</c:v>
                </c:pt>
                <c:pt idx="945">
                  <c:v>43900</c:v>
                </c:pt>
                <c:pt idx="946">
                  <c:v>43901</c:v>
                </c:pt>
                <c:pt idx="947">
                  <c:v>43902</c:v>
                </c:pt>
                <c:pt idx="948">
                  <c:v>43903</c:v>
                </c:pt>
                <c:pt idx="949">
                  <c:v>43904</c:v>
                </c:pt>
                <c:pt idx="950">
                  <c:v>43906</c:v>
                </c:pt>
                <c:pt idx="951">
                  <c:v>43907</c:v>
                </c:pt>
                <c:pt idx="952">
                  <c:v>43908</c:v>
                </c:pt>
                <c:pt idx="953">
                  <c:v>43909</c:v>
                </c:pt>
                <c:pt idx="954">
                  <c:v>43910</c:v>
                </c:pt>
                <c:pt idx="955">
                  <c:v>43911</c:v>
                </c:pt>
                <c:pt idx="956">
                  <c:v>43913</c:v>
                </c:pt>
                <c:pt idx="957">
                  <c:v>43914</c:v>
                </c:pt>
                <c:pt idx="958">
                  <c:v>43915</c:v>
                </c:pt>
                <c:pt idx="959">
                  <c:v>43916</c:v>
                </c:pt>
                <c:pt idx="960">
                  <c:v>43917</c:v>
                </c:pt>
                <c:pt idx="961">
                  <c:v>43918</c:v>
                </c:pt>
                <c:pt idx="962">
                  <c:v>43920</c:v>
                </c:pt>
                <c:pt idx="963">
                  <c:v>43921</c:v>
                </c:pt>
                <c:pt idx="964">
                  <c:v>43922</c:v>
                </c:pt>
                <c:pt idx="965">
                  <c:v>43924</c:v>
                </c:pt>
                <c:pt idx="966">
                  <c:v>43925</c:v>
                </c:pt>
                <c:pt idx="967">
                  <c:v>43927</c:v>
                </c:pt>
                <c:pt idx="968">
                  <c:v>43928</c:v>
                </c:pt>
                <c:pt idx="969">
                  <c:v>43929</c:v>
                </c:pt>
                <c:pt idx="970">
                  <c:v>43930</c:v>
                </c:pt>
                <c:pt idx="971">
                  <c:v>43931</c:v>
                </c:pt>
                <c:pt idx="972">
                  <c:v>43932</c:v>
                </c:pt>
                <c:pt idx="973">
                  <c:v>43934</c:v>
                </c:pt>
                <c:pt idx="974">
                  <c:v>43935</c:v>
                </c:pt>
                <c:pt idx="975">
                  <c:v>43936</c:v>
                </c:pt>
                <c:pt idx="976">
                  <c:v>43937</c:v>
                </c:pt>
                <c:pt idx="977">
                  <c:v>43938</c:v>
                </c:pt>
                <c:pt idx="978">
                  <c:v>43939</c:v>
                </c:pt>
                <c:pt idx="979">
                  <c:v>43941</c:v>
                </c:pt>
                <c:pt idx="980">
                  <c:v>43942</c:v>
                </c:pt>
                <c:pt idx="981">
                  <c:v>43943</c:v>
                </c:pt>
                <c:pt idx="982">
                  <c:v>43944</c:v>
                </c:pt>
                <c:pt idx="983">
                  <c:v>43945</c:v>
                </c:pt>
                <c:pt idx="984">
                  <c:v>43946</c:v>
                </c:pt>
                <c:pt idx="985">
                  <c:v>43948</c:v>
                </c:pt>
                <c:pt idx="986">
                  <c:v>43949</c:v>
                </c:pt>
                <c:pt idx="987">
                  <c:v>43950</c:v>
                </c:pt>
                <c:pt idx="988">
                  <c:v>43955</c:v>
                </c:pt>
                <c:pt idx="989">
                  <c:v>43956</c:v>
                </c:pt>
                <c:pt idx="990">
                  <c:v>43957</c:v>
                </c:pt>
                <c:pt idx="991">
                  <c:v>43958</c:v>
                </c:pt>
                <c:pt idx="992">
                  <c:v>43959</c:v>
                </c:pt>
                <c:pt idx="993">
                  <c:v>43960</c:v>
                </c:pt>
                <c:pt idx="994">
                  <c:v>43962</c:v>
                </c:pt>
                <c:pt idx="995">
                  <c:v>43963</c:v>
                </c:pt>
                <c:pt idx="996">
                  <c:v>43964</c:v>
                </c:pt>
                <c:pt idx="997">
                  <c:v>43965</c:v>
                </c:pt>
                <c:pt idx="998">
                  <c:v>43966</c:v>
                </c:pt>
                <c:pt idx="999">
                  <c:v>43967</c:v>
                </c:pt>
                <c:pt idx="1000">
                  <c:v>43969</c:v>
                </c:pt>
                <c:pt idx="1001">
                  <c:v>43970</c:v>
                </c:pt>
                <c:pt idx="1002">
                  <c:v>43971</c:v>
                </c:pt>
                <c:pt idx="1003">
                  <c:v>43972</c:v>
                </c:pt>
                <c:pt idx="1004">
                  <c:v>43973</c:v>
                </c:pt>
                <c:pt idx="1005">
                  <c:v>43974</c:v>
                </c:pt>
                <c:pt idx="1006">
                  <c:v>43976</c:v>
                </c:pt>
                <c:pt idx="1007">
                  <c:v>43977</c:v>
                </c:pt>
                <c:pt idx="1008">
                  <c:v>43978</c:v>
                </c:pt>
                <c:pt idx="1009">
                  <c:v>43979</c:v>
                </c:pt>
                <c:pt idx="1010">
                  <c:v>43980</c:v>
                </c:pt>
                <c:pt idx="1011">
                  <c:v>43981</c:v>
                </c:pt>
                <c:pt idx="1012">
                  <c:v>43983</c:v>
                </c:pt>
                <c:pt idx="1013">
                  <c:v>43984</c:v>
                </c:pt>
                <c:pt idx="1014">
                  <c:v>43985</c:v>
                </c:pt>
                <c:pt idx="1015">
                  <c:v>43986</c:v>
                </c:pt>
                <c:pt idx="1016">
                  <c:v>43987</c:v>
                </c:pt>
                <c:pt idx="1017">
                  <c:v>43988</c:v>
                </c:pt>
                <c:pt idx="1018">
                  <c:v>43990</c:v>
                </c:pt>
                <c:pt idx="1019">
                  <c:v>43991</c:v>
                </c:pt>
                <c:pt idx="1020">
                  <c:v>43992</c:v>
                </c:pt>
                <c:pt idx="1021">
                  <c:v>43993</c:v>
                </c:pt>
                <c:pt idx="1022">
                  <c:v>43994</c:v>
                </c:pt>
                <c:pt idx="1023">
                  <c:v>43995</c:v>
                </c:pt>
                <c:pt idx="1024">
                  <c:v>43997</c:v>
                </c:pt>
                <c:pt idx="1025">
                  <c:v>43998</c:v>
                </c:pt>
                <c:pt idx="1026">
                  <c:v>43999</c:v>
                </c:pt>
                <c:pt idx="1027">
                  <c:v>44000</c:v>
                </c:pt>
                <c:pt idx="1028">
                  <c:v>44001</c:v>
                </c:pt>
                <c:pt idx="1029">
                  <c:v>44002</c:v>
                </c:pt>
                <c:pt idx="1030">
                  <c:v>44004</c:v>
                </c:pt>
                <c:pt idx="1031">
                  <c:v>44005</c:v>
                </c:pt>
                <c:pt idx="1032">
                  <c:v>44006</c:v>
                </c:pt>
                <c:pt idx="1033">
                  <c:v>44007</c:v>
                </c:pt>
                <c:pt idx="1034">
                  <c:v>44008</c:v>
                </c:pt>
                <c:pt idx="1035">
                  <c:v>44009</c:v>
                </c:pt>
                <c:pt idx="1036">
                  <c:v>44011</c:v>
                </c:pt>
                <c:pt idx="1037">
                  <c:v>44012</c:v>
                </c:pt>
                <c:pt idx="1038">
                  <c:v>44013</c:v>
                </c:pt>
                <c:pt idx="1039">
                  <c:v>44014</c:v>
                </c:pt>
                <c:pt idx="1040">
                  <c:v>44015</c:v>
                </c:pt>
                <c:pt idx="1041">
                  <c:v>44016</c:v>
                </c:pt>
                <c:pt idx="1042">
                  <c:v>44018</c:v>
                </c:pt>
                <c:pt idx="1043">
                  <c:v>44019</c:v>
                </c:pt>
                <c:pt idx="1044">
                  <c:v>44020</c:v>
                </c:pt>
                <c:pt idx="1045">
                  <c:v>44021</c:v>
                </c:pt>
                <c:pt idx="1046">
                  <c:v>44022</c:v>
                </c:pt>
                <c:pt idx="1047">
                  <c:v>44023</c:v>
                </c:pt>
                <c:pt idx="1048">
                  <c:v>44025</c:v>
                </c:pt>
                <c:pt idx="1049">
                  <c:v>44026</c:v>
                </c:pt>
                <c:pt idx="1050">
                  <c:v>44027</c:v>
                </c:pt>
                <c:pt idx="1051">
                  <c:v>44028</c:v>
                </c:pt>
                <c:pt idx="1052">
                  <c:v>44029</c:v>
                </c:pt>
                <c:pt idx="1053">
                  <c:v>44030</c:v>
                </c:pt>
                <c:pt idx="1054">
                  <c:v>44032</c:v>
                </c:pt>
                <c:pt idx="1055">
                  <c:v>44033</c:v>
                </c:pt>
                <c:pt idx="1056">
                  <c:v>44034</c:v>
                </c:pt>
                <c:pt idx="1057">
                  <c:v>44035</c:v>
                </c:pt>
                <c:pt idx="1058">
                  <c:v>44036</c:v>
                </c:pt>
                <c:pt idx="1059">
                  <c:v>44037</c:v>
                </c:pt>
                <c:pt idx="1060">
                  <c:v>44039</c:v>
                </c:pt>
                <c:pt idx="1061">
                  <c:v>44040</c:v>
                </c:pt>
                <c:pt idx="1062">
                  <c:v>44041</c:v>
                </c:pt>
                <c:pt idx="1063">
                  <c:v>44042</c:v>
                </c:pt>
                <c:pt idx="1064">
                  <c:v>44043</c:v>
                </c:pt>
                <c:pt idx="1065">
                  <c:v>44044</c:v>
                </c:pt>
                <c:pt idx="1066">
                  <c:v>44046</c:v>
                </c:pt>
                <c:pt idx="1067">
                  <c:v>44047</c:v>
                </c:pt>
                <c:pt idx="1068">
                  <c:v>44048</c:v>
                </c:pt>
                <c:pt idx="1069">
                  <c:v>44049</c:v>
                </c:pt>
                <c:pt idx="1070">
                  <c:v>44050</c:v>
                </c:pt>
                <c:pt idx="1071">
                  <c:v>44051</c:v>
                </c:pt>
                <c:pt idx="1072">
                  <c:v>44053</c:v>
                </c:pt>
                <c:pt idx="1073">
                  <c:v>44054</c:v>
                </c:pt>
                <c:pt idx="1074">
                  <c:v>44055</c:v>
                </c:pt>
                <c:pt idx="1075">
                  <c:v>44056</c:v>
                </c:pt>
                <c:pt idx="1076">
                  <c:v>44057</c:v>
                </c:pt>
                <c:pt idx="1077">
                  <c:v>44058</c:v>
                </c:pt>
                <c:pt idx="1078">
                  <c:v>44060</c:v>
                </c:pt>
                <c:pt idx="1079">
                  <c:v>44061</c:v>
                </c:pt>
                <c:pt idx="1080">
                  <c:v>44062</c:v>
                </c:pt>
                <c:pt idx="1081">
                  <c:v>44063</c:v>
                </c:pt>
                <c:pt idx="1082">
                  <c:v>44064</c:v>
                </c:pt>
                <c:pt idx="1083">
                  <c:v>44065</c:v>
                </c:pt>
                <c:pt idx="1084">
                  <c:v>44067</c:v>
                </c:pt>
                <c:pt idx="1085">
                  <c:v>44068</c:v>
                </c:pt>
                <c:pt idx="1086">
                  <c:v>44069</c:v>
                </c:pt>
                <c:pt idx="1087">
                  <c:v>44070</c:v>
                </c:pt>
                <c:pt idx="1088">
                  <c:v>44071</c:v>
                </c:pt>
                <c:pt idx="1089">
                  <c:v>44072</c:v>
                </c:pt>
                <c:pt idx="1090">
                  <c:v>44074</c:v>
                </c:pt>
                <c:pt idx="1091">
                  <c:v>44075</c:v>
                </c:pt>
                <c:pt idx="1092">
                  <c:v>44077</c:v>
                </c:pt>
                <c:pt idx="1093">
                  <c:v>44078</c:v>
                </c:pt>
                <c:pt idx="1094">
                  <c:v>44079</c:v>
                </c:pt>
                <c:pt idx="1095">
                  <c:v>44081</c:v>
                </c:pt>
                <c:pt idx="1096">
                  <c:v>44082</c:v>
                </c:pt>
                <c:pt idx="1097">
                  <c:v>44083</c:v>
                </c:pt>
                <c:pt idx="1098">
                  <c:v>44084</c:v>
                </c:pt>
                <c:pt idx="1099">
                  <c:v>44085</c:v>
                </c:pt>
                <c:pt idx="1100">
                  <c:v>44086</c:v>
                </c:pt>
                <c:pt idx="1101">
                  <c:v>44088</c:v>
                </c:pt>
                <c:pt idx="1102">
                  <c:v>44089</c:v>
                </c:pt>
                <c:pt idx="1103">
                  <c:v>44090</c:v>
                </c:pt>
                <c:pt idx="1104">
                  <c:v>44091</c:v>
                </c:pt>
                <c:pt idx="1105">
                  <c:v>44092</c:v>
                </c:pt>
                <c:pt idx="1106">
                  <c:v>44093</c:v>
                </c:pt>
                <c:pt idx="1107">
                  <c:v>44095</c:v>
                </c:pt>
                <c:pt idx="1108">
                  <c:v>44096</c:v>
                </c:pt>
                <c:pt idx="1109">
                  <c:v>44097</c:v>
                </c:pt>
                <c:pt idx="1110">
                  <c:v>44098</c:v>
                </c:pt>
                <c:pt idx="1111">
                  <c:v>44099</c:v>
                </c:pt>
                <c:pt idx="1112">
                  <c:v>44100</c:v>
                </c:pt>
                <c:pt idx="1113">
                  <c:v>44102</c:v>
                </c:pt>
                <c:pt idx="1114">
                  <c:v>44103</c:v>
                </c:pt>
                <c:pt idx="1115">
                  <c:v>44104</c:v>
                </c:pt>
                <c:pt idx="1116">
                  <c:v>44105</c:v>
                </c:pt>
                <c:pt idx="1117">
                  <c:v>44106</c:v>
                </c:pt>
                <c:pt idx="1118">
                  <c:v>44107</c:v>
                </c:pt>
                <c:pt idx="1119">
                  <c:v>44109</c:v>
                </c:pt>
                <c:pt idx="1120">
                  <c:v>44110</c:v>
                </c:pt>
                <c:pt idx="1121">
                  <c:v>44111</c:v>
                </c:pt>
                <c:pt idx="1122">
                  <c:v>44112</c:v>
                </c:pt>
                <c:pt idx="1123">
                  <c:v>44113</c:v>
                </c:pt>
                <c:pt idx="1124">
                  <c:v>44114</c:v>
                </c:pt>
                <c:pt idx="1125">
                  <c:v>44116</c:v>
                </c:pt>
                <c:pt idx="1126">
                  <c:v>44117</c:v>
                </c:pt>
                <c:pt idx="1127">
                  <c:v>44118</c:v>
                </c:pt>
                <c:pt idx="1128">
                  <c:v>44119</c:v>
                </c:pt>
                <c:pt idx="1129">
                  <c:v>44120</c:v>
                </c:pt>
                <c:pt idx="1130">
                  <c:v>44121</c:v>
                </c:pt>
                <c:pt idx="1131">
                  <c:v>44123</c:v>
                </c:pt>
                <c:pt idx="1132">
                  <c:v>44124</c:v>
                </c:pt>
                <c:pt idx="1133">
                  <c:v>44125</c:v>
                </c:pt>
                <c:pt idx="1134">
                  <c:v>44126</c:v>
                </c:pt>
                <c:pt idx="1135">
                  <c:v>44127</c:v>
                </c:pt>
                <c:pt idx="1136">
                  <c:v>44128</c:v>
                </c:pt>
                <c:pt idx="1137">
                  <c:v>44130</c:v>
                </c:pt>
                <c:pt idx="1138">
                  <c:v>44131</c:v>
                </c:pt>
                <c:pt idx="1139">
                  <c:v>44132</c:v>
                </c:pt>
                <c:pt idx="1140">
                  <c:v>44133</c:v>
                </c:pt>
                <c:pt idx="1141">
                  <c:v>44134</c:v>
                </c:pt>
                <c:pt idx="1142">
                  <c:v>44135</c:v>
                </c:pt>
                <c:pt idx="1143">
                  <c:v>44137</c:v>
                </c:pt>
                <c:pt idx="1144">
                  <c:v>44138</c:v>
                </c:pt>
                <c:pt idx="1145">
                  <c:v>44139</c:v>
                </c:pt>
                <c:pt idx="1146">
                  <c:v>44140</c:v>
                </c:pt>
                <c:pt idx="1147">
                  <c:v>44141</c:v>
                </c:pt>
                <c:pt idx="1148">
                  <c:v>44142</c:v>
                </c:pt>
                <c:pt idx="1149">
                  <c:v>44144</c:v>
                </c:pt>
                <c:pt idx="1150">
                  <c:v>44145</c:v>
                </c:pt>
                <c:pt idx="1151">
                  <c:v>44146</c:v>
                </c:pt>
                <c:pt idx="1152">
                  <c:v>44147</c:v>
                </c:pt>
                <c:pt idx="1153">
                  <c:v>44148</c:v>
                </c:pt>
                <c:pt idx="1154">
                  <c:v>44149</c:v>
                </c:pt>
                <c:pt idx="1155">
                  <c:v>44151</c:v>
                </c:pt>
                <c:pt idx="1156">
                  <c:v>44152</c:v>
                </c:pt>
                <c:pt idx="1157">
                  <c:v>44153</c:v>
                </c:pt>
                <c:pt idx="1158">
                  <c:v>44154</c:v>
                </c:pt>
                <c:pt idx="1159">
                  <c:v>44155</c:v>
                </c:pt>
                <c:pt idx="1160">
                  <c:v>44156</c:v>
                </c:pt>
                <c:pt idx="1161">
                  <c:v>44158</c:v>
                </c:pt>
                <c:pt idx="1162">
                  <c:v>44159</c:v>
                </c:pt>
                <c:pt idx="1163">
                  <c:v>44160</c:v>
                </c:pt>
                <c:pt idx="1164">
                  <c:v>44161</c:v>
                </c:pt>
                <c:pt idx="1165">
                  <c:v>44162</c:v>
                </c:pt>
                <c:pt idx="1166">
                  <c:v>44163</c:v>
                </c:pt>
                <c:pt idx="1167">
                  <c:v>44165</c:v>
                </c:pt>
                <c:pt idx="1168">
                  <c:v>44166</c:v>
                </c:pt>
                <c:pt idx="1169">
                  <c:v>44167</c:v>
                </c:pt>
                <c:pt idx="1170">
                  <c:v>44168</c:v>
                </c:pt>
                <c:pt idx="1171">
                  <c:v>44169</c:v>
                </c:pt>
                <c:pt idx="1172">
                  <c:v>44170</c:v>
                </c:pt>
                <c:pt idx="1173">
                  <c:v>44172</c:v>
                </c:pt>
                <c:pt idx="1174">
                  <c:v>44173</c:v>
                </c:pt>
                <c:pt idx="1175">
                  <c:v>44174</c:v>
                </c:pt>
                <c:pt idx="1176">
                  <c:v>44175</c:v>
                </c:pt>
                <c:pt idx="1177">
                  <c:v>44176</c:v>
                </c:pt>
                <c:pt idx="1178">
                  <c:v>44177</c:v>
                </c:pt>
                <c:pt idx="1179">
                  <c:v>44179</c:v>
                </c:pt>
                <c:pt idx="1180">
                  <c:v>44180</c:v>
                </c:pt>
                <c:pt idx="1181">
                  <c:v>44181</c:v>
                </c:pt>
                <c:pt idx="1182">
                  <c:v>44182</c:v>
                </c:pt>
                <c:pt idx="1183">
                  <c:v>44183</c:v>
                </c:pt>
                <c:pt idx="1184">
                  <c:v>44184</c:v>
                </c:pt>
                <c:pt idx="1185">
                  <c:v>44186</c:v>
                </c:pt>
                <c:pt idx="1186">
                  <c:v>44187</c:v>
                </c:pt>
                <c:pt idx="1187">
                  <c:v>44188</c:v>
                </c:pt>
                <c:pt idx="1188">
                  <c:v>44189</c:v>
                </c:pt>
                <c:pt idx="1189">
                  <c:v>44190</c:v>
                </c:pt>
                <c:pt idx="1190">
                  <c:v>44191</c:v>
                </c:pt>
                <c:pt idx="1191">
                  <c:v>44193</c:v>
                </c:pt>
                <c:pt idx="1192">
                  <c:v>44194</c:v>
                </c:pt>
                <c:pt idx="1193">
                  <c:v>44195</c:v>
                </c:pt>
                <c:pt idx="1194">
                  <c:v>44196</c:v>
                </c:pt>
                <c:pt idx="1195">
                  <c:v>44200</c:v>
                </c:pt>
                <c:pt idx="1196">
                  <c:v>44201</c:v>
                </c:pt>
                <c:pt idx="1197">
                  <c:v>44202</c:v>
                </c:pt>
                <c:pt idx="1198">
                  <c:v>44203</c:v>
                </c:pt>
                <c:pt idx="1199">
                  <c:v>44204</c:v>
                </c:pt>
                <c:pt idx="1200">
                  <c:v>44205</c:v>
                </c:pt>
                <c:pt idx="1201">
                  <c:v>44207</c:v>
                </c:pt>
                <c:pt idx="1202">
                  <c:v>44208</c:v>
                </c:pt>
                <c:pt idx="1203">
                  <c:v>44209</c:v>
                </c:pt>
                <c:pt idx="1204">
                  <c:v>44210</c:v>
                </c:pt>
                <c:pt idx="1205">
                  <c:v>44211</c:v>
                </c:pt>
                <c:pt idx="1206">
                  <c:v>44212</c:v>
                </c:pt>
                <c:pt idx="1207">
                  <c:v>44214</c:v>
                </c:pt>
                <c:pt idx="1208">
                  <c:v>44215</c:v>
                </c:pt>
                <c:pt idx="1209">
                  <c:v>44216</c:v>
                </c:pt>
                <c:pt idx="1210">
                  <c:v>44217</c:v>
                </c:pt>
                <c:pt idx="1211">
                  <c:v>44218</c:v>
                </c:pt>
                <c:pt idx="1212">
                  <c:v>44219</c:v>
                </c:pt>
                <c:pt idx="1213">
                  <c:v>44221</c:v>
                </c:pt>
                <c:pt idx="1214">
                  <c:v>44222</c:v>
                </c:pt>
                <c:pt idx="1215">
                  <c:v>44223</c:v>
                </c:pt>
                <c:pt idx="1216">
                  <c:v>44224</c:v>
                </c:pt>
                <c:pt idx="1217">
                  <c:v>44225</c:v>
                </c:pt>
                <c:pt idx="1218">
                  <c:v>44226</c:v>
                </c:pt>
                <c:pt idx="1219">
                  <c:v>44228</c:v>
                </c:pt>
                <c:pt idx="1220">
                  <c:v>44229</c:v>
                </c:pt>
                <c:pt idx="1221">
                  <c:v>44230</c:v>
                </c:pt>
                <c:pt idx="1222">
                  <c:v>44231</c:v>
                </c:pt>
                <c:pt idx="1223">
                  <c:v>44232</c:v>
                </c:pt>
                <c:pt idx="1224">
                  <c:v>44233</c:v>
                </c:pt>
                <c:pt idx="1225">
                  <c:v>44235</c:v>
                </c:pt>
                <c:pt idx="1226">
                  <c:v>44236</c:v>
                </c:pt>
                <c:pt idx="1227">
                  <c:v>44244</c:v>
                </c:pt>
                <c:pt idx="1228">
                  <c:v>44245</c:v>
                </c:pt>
                <c:pt idx="1229">
                  <c:v>44246</c:v>
                </c:pt>
                <c:pt idx="1230">
                  <c:v>44247</c:v>
                </c:pt>
                <c:pt idx="1231">
                  <c:v>44249</c:v>
                </c:pt>
                <c:pt idx="1232">
                  <c:v>44250</c:v>
                </c:pt>
                <c:pt idx="1233">
                  <c:v>44251</c:v>
                </c:pt>
                <c:pt idx="1234">
                  <c:v>44252</c:v>
                </c:pt>
                <c:pt idx="1235">
                  <c:v>44253</c:v>
                </c:pt>
                <c:pt idx="1236">
                  <c:v>44254</c:v>
                </c:pt>
                <c:pt idx="1237">
                  <c:v>44256</c:v>
                </c:pt>
                <c:pt idx="1238">
                  <c:v>44257</c:v>
                </c:pt>
                <c:pt idx="1239">
                  <c:v>44258</c:v>
                </c:pt>
                <c:pt idx="1240">
                  <c:v>44259</c:v>
                </c:pt>
                <c:pt idx="1241">
                  <c:v>44260</c:v>
                </c:pt>
                <c:pt idx="1242">
                  <c:v>44261</c:v>
                </c:pt>
                <c:pt idx="1243">
                  <c:v>44263</c:v>
                </c:pt>
                <c:pt idx="1244">
                  <c:v>44264</c:v>
                </c:pt>
                <c:pt idx="1245">
                  <c:v>44265</c:v>
                </c:pt>
                <c:pt idx="1246">
                  <c:v>44266</c:v>
                </c:pt>
                <c:pt idx="1247">
                  <c:v>44267</c:v>
                </c:pt>
                <c:pt idx="1248">
                  <c:v>44268</c:v>
                </c:pt>
                <c:pt idx="1249">
                  <c:v>44270</c:v>
                </c:pt>
                <c:pt idx="1250">
                  <c:v>44271</c:v>
                </c:pt>
                <c:pt idx="1251">
                  <c:v>44272</c:v>
                </c:pt>
                <c:pt idx="1252">
                  <c:v>44273</c:v>
                </c:pt>
                <c:pt idx="1253">
                  <c:v>44274</c:v>
                </c:pt>
                <c:pt idx="1254">
                  <c:v>44275</c:v>
                </c:pt>
                <c:pt idx="1255">
                  <c:v>44277</c:v>
                </c:pt>
                <c:pt idx="1256">
                  <c:v>44278</c:v>
                </c:pt>
                <c:pt idx="1257">
                  <c:v>44279</c:v>
                </c:pt>
                <c:pt idx="1258">
                  <c:v>44280</c:v>
                </c:pt>
                <c:pt idx="1259">
                  <c:v>44281</c:v>
                </c:pt>
                <c:pt idx="1260">
                  <c:v>44282</c:v>
                </c:pt>
                <c:pt idx="1261">
                  <c:v>44284</c:v>
                </c:pt>
                <c:pt idx="1262">
                  <c:v>44285</c:v>
                </c:pt>
                <c:pt idx="1263">
                  <c:v>44286</c:v>
                </c:pt>
                <c:pt idx="1264">
                  <c:v>44287</c:v>
                </c:pt>
                <c:pt idx="1265">
                  <c:v>44288</c:v>
                </c:pt>
                <c:pt idx="1266">
                  <c:v>44289</c:v>
                </c:pt>
                <c:pt idx="1267">
                  <c:v>44291</c:v>
                </c:pt>
                <c:pt idx="1268">
                  <c:v>44292</c:v>
                </c:pt>
                <c:pt idx="1269">
                  <c:v>44293</c:v>
                </c:pt>
                <c:pt idx="1270">
                  <c:v>44294</c:v>
                </c:pt>
                <c:pt idx="1271">
                  <c:v>44295</c:v>
                </c:pt>
                <c:pt idx="1272">
                  <c:v>44296</c:v>
                </c:pt>
                <c:pt idx="1273">
                  <c:v>44298</c:v>
                </c:pt>
                <c:pt idx="1274">
                  <c:v>44299</c:v>
                </c:pt>
                <c:pt idx="1275">
                  <c:v>44300</c:v>
                </c:pt>
                <c:pt idx="1276">
                  <c:v>44301</c:v>
                </c:pt>
                <c:pt idx="1277">
                  <c:v>44302</c:v>
                </c:pt>
                <c:pt idx="1278">
                  <c:v>44303</c:v>
                </c:pt>
                <c:pt idx="1279">
                  <c:v>44305</c:v>
                </c:pt>
                <c:pt idx="1280">
                  <c:v>44306</c:v>
                </c:pt>
                <c:pt idx="1281">
                  <c:v>44308</c:v>
                </c:pt>
                <c:pt idx="1282">
                  <c:v>44309</c:v>
                </c:pt>
                <c:pt idx="1283">
                  <c:v>44310</c:v>
                </c:pt>
                <c:pt idx="1284">
                  <c:v>44312</c:v>
                </c:pt>
                <c:pt idx="1285">
                  <c:v>44313</c:v>
                </c:pt>
                <c:pt idx="1286">
                  <c:v>44314</c:v>
                </c:pt>
                <c:pt idx="1287">
                  <c:v>44315</c:v>
                </c:pt>
                <c:pt idx="1288">
                  <c:v>44320</c:v>
                </c:pt>
                <c:pt idx="1289">
                  <c:v>44321</c:v>
                </c:pt>
                <c:pt idx="1290">
                  <c:v>44322</c:v>
                </c:pt>
                <c:pt idx="1291">
                  <c:v>44323</c:v>
                </c:pt>
                <c:pt idx="1292">
                  <c:v>44324</c:v>
                </c:pt>
                <c:pt idx="1293">
                  <c:v>44326</c:v>
                </c:pt>
                <c:pt idx="1294">
                  <c:v>44327</c:v>
                </c:pt>
                <c:pt idx="1295">
                  <c:v>44328</c:v>
                </c:pt>
                <c:pt idx="1296">
                  <c:v>44329</c:v>
                </c:pt>
                <c:pt idx="1297">
                  <c:v>44330</c:v>
                </c:pt>
                <c:pt idx="1298">
                  <c:v>44331</c:v>
                </c:pt>
                <c:pt idx="1299">
                  <c:v>44333</c:v>
                </c:pt>
                <c:pt idx="1300">
                  <c:v>44334</c:v>
                </c:pt>
                <c:pt idx="1301">
                  <c:v>44335</c:v>
                </c:pt>
                <c:pt idx="1302">
                  <c:v>44336</c:v>
                </c:pt>
                <c:pt idx="1303">
                  <c:v>44337</c:v>
                </c:pt>
                <c:pt idx="1304">
                  <c:v>44338</c:v>
                </c:pt>
                <c:pt idx="1305">
                  <c:v>44340</c:v>
                </c:pt>
                <c:pt idx="1306">
                  <c:v>44341</c:v>
                </c:pt>
                <c:pt idx="1307">
                  <c:v>44342</c:v>
                </c:pt>
                <c:pt idx="1308">
                  <c:v>44343</c:v>
                </c:pt>
                <c:pt idx="1309">
                  <c:v>44344</c:v>
                </c:pt>
                <c:pt idx="1310">
                  <c:v>44345</c:v>
                </c:pt>
                <c:pt idx="1311">
                  <c:v>44347</c:v>
                </c:pt>
                <c:pt idx="1312">
                  <c:v>44348</c:v>
                </c:pt>
                <c:pt idx="1313">
                  <c:v>44349</c:v>
                </c:pt>
                <c:pt idx="1314">
                  <c:v>44350</c:v>
                </c:pt>
                <c:pt idx="1315">
                  <c:v>44351</c:v>
                </c:pt>
                <c:pt idx="1316">
                  <c:v>44352</c:v>
                </c:pt>
                <c:pt idx="1317">
                  <c:v>44354</c:v>
                </c:pt>
                <c:pt idx="1318">
                  <c:v>44355</c:v>
                </c:pt>
                <c:pt idx="1319">
                  <c:v>44356</c:v>
                </c:pt>
                <c:pt idx="1320">
                  <c:v>44357</c:v>
                </c:pt>
                <c:pt idx="1321">
                  <c:v>44358</c:v>
                </c:pt>
                <c:pt idx="1322">
                  <c:v>44359</c:v>
                </c:pt>
                <c:pt idx="1323">
                  <c:v>44361</c:v>
                </c:pt>
                <c:pt idx="1324">
                  <c:v>44362</c:v>
                </c:pt>
                <c:pt idx="1325">
                  <c:v>44363</c:v>
                </c:pt>
                <c:pt idx="1326">
                  <c:v>44364</c:v>
                </c:pt>
                <c:pt idx="1327">
                  <c:v>44365</c:v>
                </c:pt>
                <c:pt idx="1328">
                  <c:v>44366</c:v>
                </c:pt>
                <c:pt idx="1329">
                  <c:v>44368</c:v>
                </c:pt>
                <c:pt idx="1330">
                  <c:v>44369</c:v>
                </c:pt>
                <c:pt idx="1331">
                  <c:v>44370</c:v>
                </c:pt>
                <c:pt idx="1332">
                  <c:v>44371</c:v>
                </c:pt>
                <c:pt idx="1333">
                  <c:v>44372</c:v>
                </c:pt>
                <c:pt idx="1334">
                  <c:v>44373</c:v>
                </c:pt>
                <c:pt idx="1335">
                  <c:v>44375</c:v>
                </c:pt>
                <c:pt idx="1336">
                  <c:v>44376</c:v>
                </c:pt>
                <c:pt idx="1337">
                  <c:v>44377</c:v>
                </c:pt>
                <c:pt idx="1338">
                  <c:v>44378</c:v>
                </c:pt>
                <c:pt idx="1339">
                  <c:v>44379</c:v>
                </c:pt>
                <c:pt idx="1340">
                  <c:v>44380</c:v>
                </c:pt>
                <c:pt idx="1341">
                  <c:v>44382</c:v>
                </c:pt>
                <c:pt idx="1342">
                  <c:v>44383</c:v>
                </c:pt>
                <c:pt idx="1343">
                  <c:v>44384</c:v>
                </c:pt>
                <c:pt idx="1344">
                  <c:v>44385</c:v>
                </c:pt>
                <c:pt idx="1345">
                  <c:v>44386</c:v>
                </c:pt>
                <c:pt idx="1346">
                  <c:v>44387</c:v>
                </c:pt>
                <c:pt idx="1347">
                  <c:v>44390</c:v>
                </c:pt>
                <c:pt idx="1348">
                  <c:v>44391</c:v>
                </c:pt>
                <c:pt idx="1349">
                  <c:v>44392</c:v>
                </c:pt>
                <c:pt idx="1350">
                  <c:v>44393</c:v>
                </c:pt>
                <c:pt idx="1351">
                  <c:v>44394</c:v>
                </c:pt>
                <c:pt idx="1352">
                  <c:v>44396</c:v>
                </c:pt>
                <c:pt idx="1353">
                  <c:v>44397</c:v>
                </c:pt>
                <c:pt idx="1354">
                  <c:v>44398</c:v>
                </c:pt>
                <c:pt idx="1355">
                  <c:v>44399</c:v>
                </c:pt>
                <c:pt idx="1356">
                  <c:v>44400</c:v>
                </c:pt>
                <c:pt idx="1357">
                  <c:v>44401</c:v>
                </c:pt>
                <c:pt idx="1358">
                  <c:v>44403</c:v>
                </c:pt>
                <c:pt idx="1359">
                  <c:v>44404</c:v>
                </c:pt>
                <c:pt idx="1360">
                  <c:v>44405</c:v>
                </c:pt>
                <c:pt idx="1361">
                  <c:v>44406</c:v>
                </c:pt>
                <c:pt idx="1362">
                  <c:v>44407</c:v>
                </c:pt>
                <c:pt idx="1363">
                  <c:v>44408</c:v>
                </c:pt>
                <c:pt idx="1364">
                  <c:v>44410</c:v>
                </c:pt>
                <c:pt idx="1365">
                  <c:v>44411</c:v>
                </c:pt>
                <c:pt idx="1366">
                  <c:v>44412</c:v>
                </c:pt>
                <c:pt idx="1367">
                  <c:v>44413</c:v>
                </c:pt>
                <c:pt idx="1368">
                  <c:v>44414</c:v>
                </c:pt>
                <c:pt idx="1369">
                  <c:v>44415</c:v>
                </c:pt>
                <c:pt idx="1370">
                  <c:v>44417</c:v>
                </c:pt>
                <c:pt idx="1371">
                  <c:v>44418</c:v>
                </c:pt>
                <c:pt idx="1372">
                  <c:v>44419</c:v>
                </c:pt>
                <c:pt idx="1373">
                  <c:v>44420</c:v>
                </c:pt>
                <c:pt idx="1374">
                  <c:v>44421</c:v>
                </c:pt>
                <c:pt idx="1375">
                  <c:v>44422</c:v>
                </c:pt>
                <c:pt idx="1376">
                  <c:v>44424</c:v>
                </c:pt>
                <c:pt idx="1377">
                  <c:v>44425</c:v>
                </c:pt>
                <c:pt idx="1378">
                  <c:v>44426</c:v>
                </c:pt>
                <c:pt idx="1379">
                  <c:v>44427</c:v>
                </c:pt>
                <c:pt idx="1380">
                  <c:v>44428</c:v>
                </c:pt>
                <c:pt idx="1381">
                  <c:v>44429</c:v>
                </c:pt>
                <c:pt idx="1382">
                  <c:v>44431</c:v>
                </c:pt>
                <c:pt idx="1383">
                  <c:v>44432</c:v>
                </c:pt>
                <c:pt idx="1384">
                  <c:v>44433</c:v>
                </c:pt>
                <c:pt idx="1385">
                  <c:v>44434</c:v>
                </c:pt>
                <c:pt idx="1386">
                  <c:v>44435</c:v>
                </c:pt>
                <c:pt idx="1387">
                  <c:v>44436</c:v>
                </c:pt>
                <c:pt idx="1388">
                  <c:v>44439</c:v>
                </c:pt>
                <c:pt idx="1389">
                  <c:v>44440</c:v>
                </c:pt>
                <c:pt idx="1390">
                  <c:v>44445</c:v>
                </c:pt>
                <c:pt idx="1391">
                  <c:v>44446</c:v>
                </c:pt>
                <c:pt idx="1392">
                  <c:v>44447</c:v>
                </c:pt>
                <c:pt idx="1393">
                  <c:v>44448</c:v>
                </c:pt>
                <c:pt idx="1394">
                  <c:v>44449</c:v>
                </c:pt>
                <c:pt idx="1395">
                  <c:v>44450</c:v>
                </c:pt>
                <c:pt idx="1396">
                  <c:v>44452</c:v>
                </c:pt>
                <c:pt idx="1397">
                  <c:v>44453</c:v>
                </c:pt>
                <c:pt idx="1398">
                  <c:v>44454</c:v>
                </c:pt>
                <c:pt idx="1399">
                  <c:v>44455</c:v>
                </c:pt>
                <c:pt idx="1400">
                  <c:v>44456</c:v>
                </c:pt>
                <c:pt idx="1401">
                  <c:v>44457</c:v>
                </c:pt>
                <c:pt idx="1402">
                  <c:v>44459</c:v>
                </c:pt>
                <c:pt idx="1403">
                  <c:v>44460</c:v>
                </c:pt>
                <c:pt idx="1404">
                  <c:v>44461</c:v>
                </c:pt>
                <c:pt idx="1405">
                  <c:v>44462</c:v>
                </c:pt>
                <c:pt idx="1406">
                  <c:v>44463</c:v>
                </c:pt>
                <c:pt idx="1407">
                  <c:v>44464</c:v>
                </c:pt>
                <c:pt idx="1408">
                  <c:v>44466</c:v>
                </c:pt>
                <c:pt idx="1409">
                  <c:v>44468</c:v>
                </c:pt>
                <c:pt idx="1410">
                  <c:v>44469</c:v>
                </c:pt>
                <c:pt idx="1411">
                  <c:v>44470</c:v>
                </c:pt>
                <c:pt idx="1412">
                  <c:v>44471</c:v>
                </c:pt>
                <c:pt idx="1413">
                  <c:v>44473</c:v>
                </c:pt>
                <c:pt idx="1414">
                  <c:v>44474</c:v>
                </c:pt>
                <c:pt idx="1415">
                  <c:v>44475</c:v>
                </c:pt>
                <c:pt idx="1416">
                  <c:v>44476</c:v>
                </c:pt>
                <c:pt idx="1417">
                  <c:v>44477</c:v>
                </c:pt>
                <c:pt idx="1418">
                  <c:v>44478</c:v>
                </c:pt>
                <c:pt idx="1419">
                  <c:v>44480</c:v>
                </c:pt>
                <c:pt idx="1420">
                  <c:v>44481</c:v>
                </c:pt>
                <c:pt idx="1421">
                  <c:v>44482</c:v>
                </c:pt>
                <c:pt idx="1422">
                  <c:v>44483</c:v>
                </c:pt>
                <c:pt idx="1423">
                  <c:v>44484</c:v>
                </c:pt>
                <c:pt idx="1424">
                  <c:v>44485</c:v>
                </c:pt>
                <c:pt idx="1425">
                  <c:v>44487</c:v>
                </c:pt>
                <c:pt idx="1426">
                  <c:v>44488</c:v>
                </c:pt>
                <c:pt idx="1427">
                  <c:v>44489</c:v>
                </c:pt>
                <c:pt idx="1428">
                  <c:v>44490</c:v>
                </c:pt>
                <c:pt idx="1429">
                  <c:v>44491</c:v>
                </c:pt>
                <c:pt idx="1430">
                  <c:v>44492</c:v>
                </c:pt>
                <c:pt idx="1431">
                  <c:v>44494</c:v>
                </c:pt>
                <c:pt idx="1432">
                  <c:v>44495</c:v>
                </c:pt>
                <c:pt idx="1433">
                  <c:v>44496</c:v>
                </c:pt>
                <c:pt idx="1434">
                  <c:v>44497</c:v>
                </c:pt>
                <c:pt idx="1435">
                  <c:v>44498</c:v>
                </c:pt>
                <c:pt idx="1436">
                  <c:v>44499</c:v>
                </c:pt>
                <c:pt idx="1437">
                  <c:v>44501</c:v>
                </c:pt>
                <c:pt idx="1438">
                  <c:v>44502</c:v>
                </c:pt>
                <c:pt idx="1439">
                  <c:v>44503</c:v>
                </c:pt>
                <c:pt idx="1440">
                  <c:v>44504</c:v>
                </c:pt>
                <c:pt idx="1441">
                  <c:v>44505</c:v>
                </c:pt>
                <c:pt idx="1442">
                  <c:v>44506</c:v>
                </c:pt>
                <c:pt idx="1443">
                  <c:v>44508</c:v>
                </c:pt>
                <c:pt idx="1444">
                  <c:v>44509</c:v>
                </c:pt>
                <c:pt idx="1445">
                  <c:v>44510</c:v>
                </c:pt>
                <c:pt idx="1446">
                  <c:v>44511</c:v>
                </c:pt>
                <c:pt idx="1447">
                  <c:v>44512</c:v>
                </c:pt>
                <c:pt idx="1448">
                  <c:v>44513</c:v>
                </c:pt>
                <c:pt idx="1449">
                  <c:v>44515</c:v>
                </c:pt>
                <c:pt idx="1450">
                  <c:v>44516</c:v>
                </c:pt>
                <c:pt idx="1451">
                  <c:v>44517</c:v>
                </c:pt>
                <c:pt idx="1452">
                  <c:v>44518</c:v>
                </c:pt>
                <c:pt idx="1453">
                  <c:v>44519</c:v>
                </c:pt>
                <c:pt idx="1454">
                  <c:v>44520</c:v>
                </c:pt>
                <c:pt idx="1455">
                  <c:v>44522</c:v>
                </c:pt>
                <c:pt idx="1456">
                  <c:v>44523</c:v>
                </c:pt>
                <c:pt idx="1457">
                  <c:v>44524</c:v>
                </c:pt>
                <c:pt idx="1458">
                  <c:v>44525</c:v>
                </c:pt>
                <c:pt idx="1459">
                  <c:v>44526</c:v>
                </c:pt>
                <c:pt idx="1460">
                  <c:v>44527</c:v>
                </c:pt>
                <c:pt idx="1461">
                  <c:v>44529</c:v>
                </c:pt>
                <c:pt idx="1462">
                  <c:v>44530</c:v>
                </c:pt>
                <c:pt idx="1463">
                  <c:v>44531</c:v>
                </c:pt>
                <c:pt idx="1464">
                  <c:v>44532</c:v>
                </c:pt>
                <c:pt idx="1465">
                  <c:v>44533</c:v>
                </c:pt>
                <c:pt idx="1466">
                  <c:v>44534</c:v>
                </c:pt>
                <c:pt idx="1467">
                  <c:v>44536</c:v>
                </c:pt>
                <c:pt idx="1468">
                  <c:v>44537</c:v>
                </c:pt>
                <c:pt idx="1469">
                  <c:v>44538</c:v>
                </c:pt>
                <c:pt idx="1470">
                  <c:v>44539</c:v>
                </c:pt>
                <c:pt idx="1471">
                  <c:v>44540</c:v>
                </c:pt>
                <c:pt idx="1472">
                  <c:v>44541</c:v>
                </c:pt>
                <c:pt idx="1473">
                  <c:v>44543</c:v>
                </c:pt>
                <c:pt idx="1474">
                  <c:v>44544</c:v>
                </c:pt>
                <c:pt idx="1475">
                  <c:v>44545</c:v>
                </c:pt>
                <c:pt idx="1476">
                  <c:v>44546</c:v>
                </c:pt>
                <c:pt idx="1477">
                  <c:v>44547</c:v>
                </c:pt>
                <c:pt idx="1478">
                  <c:v>44548</c:v>
                </c:pt>
                <c:pt idx="1479">
                  <c:v>44550</c:v>
                </c:pt>
                <c:pt idx="1480">
                  <c:v>44551</c:v>
                </c:pt>
                <c:pt idx="1481">
                  <c:v>44552</c:v>
                </c:pt>
                <c:pt idx="1482">
                  <c:v>44553</c:v>
                </c:pt>
                <c:pt idx="1483">
                  <c:v>44554</c:v>
                </c:pt>
                <c:pt idx="1484">
                  <c:v>44555</c:v>
                </c:pt>
                <c:pt idx="1485">
                  <c:v>44557</c:v>
                </c:pt>
                <c:pt idx="1486">
                  <c:v>44558</c:v>
                </c:pt>
                <c:pt idx="1487">
                  <c:v>44559</c:v>
                </c:pt>
                <c:pt idx="1488">
                  <c:v>44560</c:v>
                </c:pt>
                <c:pt idx="1489">
                  <c:v>44561</c:v>
                </c:pt>
              </c:numCache>
            </c:numRef>
          </c:cat>
          <c:val>
            <c:numRef>
              <c:f>Sheet1!$C$3:$C$1492</c:f>
              <c:numCache>
                <c:formatCode>0.0000%</c:formatCode>
                <c:ptCount val="1490"/>
                <c:pt idx="0">
                  <c:v>1.9222853646910091E-3</c:v>
                </c:pt>
                <c:pt idx="1">
                  <c:v>5.4719698779933925E-3</c:v>
                </c:pt>
                <c:pt idx="2">
                  <c:v>-4.1011677442146779E-3</c:v>
                </c:pt>
                <c:pt idx="3">
                  <c:v>2.7359798188748455E-3</c:v>
                </c:pt>
                <c:pt idx="4">
                  <c:v>-2.7359798188747488E-3</c:v>
                </c:pt>
                <c:pt idx="5">
                  <c:v>1.3689256073417405E-3</c:v>
                </c:pt>
                <c:pt idx="6">
                  <c:v>8.2045676693219701E-4</c:v>
                </c:pt>
                <c:pt idx="7">
                  <c:v>4.6365826961260181E-3</c:v>
                </c:pt>
                <c:pt idx="8">
                  <c:v>-1.9065782705815315E-3</c:v>
                </c:pt>
                <c:pt idx="9">
                  <c:v>-1.9102202561192376E-3</c:v>
                </c:pt>
                <c:pt idx="10">
                  <c:v>3.0001386201448819E-3</c:v>
                </c:pt>
                <c:pt idx="11">
                  <c:v>-1.908137419629172E-3</c:v>
                </c:pt>
                <c:pt idx="12">
                  <c:v>1.3633267278641253E-3</c:v>
                </c:pt>
                <c:pt idx="13">
                  <c:v>-3.2751120978049982E-3</c:v>
                </c:pt>
                <c:pt idx="14">
                  <c:v>-1.0940920128590145E-3</c:v>
                </c:pt>
                <c:pt idx="15">
                  <c:v>3.0058773827999308E-3</c:v>
                </c:pt>
                <c:pt idx="16">
                  <c:v>2.7247973261852569E-3</c:v>
                </c:pt>
                <c:pt idx="17">
                  <c:v>2.9887265828316503E-3</c:v>
                </c:pt>
                <c:pt idx="18">
                  <c:v>1.0845988048041818E-3</c:v>
                </c:pt>
                <c:pt idx="19">
                  <c:v>2.4097551579060524E-2</c:v>
                </c:pt>
                <c:pt idx="20">
                  <c:v>-5.3050522296932291E-3</c:v>
                </c:pt>
                <c:pt idx="21">
                  <c:v>0</c:v>
                </c:pt>
                <c:pt idx="22">
                  <c:v>-1.6086137751624381E-2</c:v>
                </c:pt>
                <c:pt idx="23">
                  <c:v>0</c:v>
                </c:pt>
                <c:pt idx="24">
                  <c:v>1.3504390978715467E-3</c:v>
                </c:pt>
                <c:pt idx="25">
                  <c:v>6.7249749076739159E-3</c:v>
                </c:pt>
                <c:pt idx="26">
                  <c:v>-6.724974907673968E-3</c:v>
                </c:pt>
                <c:pt idx="27">
                  <c:v>1.348617871293463E-3</c:v>
                </c:pt>
                <c:pt idx="28">
                  <c:v>-5.405418566907935E-3</c:v>
                </c:pt>
                <c:pt idx="29">
                  <c:v>1.3540963477292301E-3</c:v>
                </c:pt>
                <c:pt idx="30">
                  <c:v>-1.3540963477292579E-3</c:v>
                </c:pt>
                <c:pt idx="31">
                  <c:v>4.056800695614469E-3</c:v>
                </c:pt>
                <c:pt idx="32">
                  <c:v>-2.7027043478851389E-3</c:v>
                </c:pt>
                <c:pt idx="33">
                  <c:v>5.4112555432984542E-4</c:v>
                </c:pt>
                <c:pt idx="34">
                  <c:v>-5.4112555432979034E-4</c:v>
                </c:pt>
                <c:pt idx="35">
                  <c:v>-2.4386951525335876E-3</c:v>
                </c:pt>
                <c:pt idx="36">
                  <c:v>1.6264573929742605E-3</c:v>
                </c:pt>
                <c:pt idx="37">
                  <c:v>-1.8977909993058381E-3</c:v>
                </c:pt>
                <c:pt idx="38">
                  <c:v>4.6026885100057934E-3</c:v>
                </c:pt>
                <c:pt idx="39">
                  <c:v>8.1004459674434545E-4</c:v>
                </c:pt>
                <c:pt idx="40">
                  <c:v>-3.5149421074444969E-3</c:v>
                </c:pt>
                <c:pt idx="41">
                  <c:v>-5.4185858816985352E-4</c:v>
                </c:pt>
                <c:pt idx="42">
                  <c:v>-1.3559324111358441E-3</c:v>
                </c:pt>
                <c:pt idx="43">
                  <c:v>8.1378005304748682E-4</c:v>
                </c:pt>
                <c:pt idx="44">
                  <c:v>-2.7151795122179979E-3</c:v>
                </c:pt>
                <c:pt idx="45">
                  <c:v>5.4362599871018102E-4</c:v>
                </c:pt>
                <c:pt idx="46">
                  <c:v>-8.1554986170455943E-4</c:v>
                </c:pt>
                <c:pt idx="47">
                  <c:v>-1.3607295608909469E-3</c:v>
                </c:pt>
                <c:pt idx="48">
                  <c:v>-3.0001386201449032E-3</c:v>
                </c:pt>
                <c:pt idx="49">
                  <c:v>-2.7318672482422231E-4</c:v>
                </c:pt>
                <c:pt idx="50">
                  <c:v>-1.9143996001294457E-3</c:v>
                </c:pt>
                <c:pt idx="51">
                  <c:v>2.7337359835319123E-3</c:v>
                </c:pt>
                <c:pt idx="52">
                  <c:v>1.0914052925115757E-3</c:v>
                </c:pt>
                <c:pt idx="53">
                  <c:v>-8.1844227730510526E-4</c:v>
                </c:pt>
                <c:pt idx="54">
                  <c:v>-2.7296301520650856E-4</c:v>
                </c:pt>
                <c:pt idx="55">
                  <c:v>3.81471852245763E-3</c:v>
                </c:pt>
                <c:pt idx="56">
                  <c:v>-2.4506479249164909E-3</c:v>
                </c:pt>
                <c:pt idx="57">
                  <c:v>3.8095284166676487E-3</c:v>
                </c:pt>
                <c:pt idx="58">
                  <c:v>-3.5369374377411571E-3</c:v>
                </c:pt>
                <c:pt idx="59">
                  <c:v>-3.2760062059008425E-3</c:v>
                </c:pt>
                <c:pt idx="60">
                  <c:v>1.6393446294332124E-3</c:v>
                </c:pt>
                <c:pt idx="61">
                  <c:v>-2.7303754435833413E-4</c:v>
                </c:pt>
                <c:pt idx="62">
                  <c:v>5.4600055956490368E-4</c:v>
                </c:pt>
                <c:pt idx="63">
                  <c:v>-8.191126737846613E-4</c:v>
                </c:pt>
                <c:pt idx="64">
                  <c:v>-8.1978416942516091E-4</c:v>
                </c:pt>
                <c:pt idx="65">
                  <c:v>1.3659338280034617E-3</c:v>
                </c:pt>
                <c:pt idx="66">
                  <c:v>-1.9128302047737411E-3</c:v>
                </c:pt>
                <c:pt idx="67">
                  <c:v>2.7348557534069578E-4</c:v>
                </c:pt>
                <c:pt idx="68">
                  <c:v>-5.4704596550235723E-4</c:v>
                </c:pt>
                <c:pt idx="69">
                  <c:v>-1.3689256073417322E-3</c:v>
                </c:pt>
                <c:pt idx="70">
                  <c:v>-8.2225576785695004E-4</c:v>
                </c:pt>
                <c:pt idx="71">
                  <c:v>1.9175461292718545E-3</c:v>
                </c:pt>
                <c:pt idx="72">
                  <c:v>-8.2135528231521489E-4</c:v>
                </c:pt>
                <c:pt idx="73">
                  <c:v>1.9154472951740374E-3</c:v>
                </c:pt>
                <c:pt idx="74">
                  <c:v>-2.7341080142974231E-4</c:v>
                </c:pt>
                <c:pt idx="75">
                  <c:v>0</c:v>
                </c:pt>
                <c:pt idx="76">
                  <c:v>-5.4704596550235723E-4</c:v>
                </c:pt>
                <c:pt idx="77">
                  <c:v>3.8230521714031959E-3</c:v>
                </c:pt>
                <c:pt idx="78">
                  <c:v>2.4499808089842798E-3</c:v>
                </c:pt>
                <c:pt idx="79">
                  <c:v>1.0547765132985684E-2</c:v>
                </c:pt>
                <c:pt idx="80">
                  <c:v>2.149960516407774E-3</c:v>
                </c:pt>
                <c:pt idx="81">
                  <c:v>-9.4403937790870727E-3</c:v>
                </c:pt>
                <c:pt idx="82">
                  <c:v>-2.1703752415496947E-3</c:v>
                </c:pt>
                <c:pt idx="83">
                  <c:v>-1.9029501460860756E-3</c:v>
                </c:pt>
                <c:pt idx="84">
                  <c:v>-2.7214587186613035E-4</c:v>
                </c:pt>
                <c:pt idx="85">
                  <c:v>1.6317653879056343E-3</c:v>
                </c:pt>
                <c:pt idx="86">
                  <c:v>0</c:v>
                </c:pt>
                <c:pt idx="87">
                  <c:v>-1.6317653879056701E-3</c:v>
                </c:pt>
                <c:pt idx="88">
                  <c:v>-1.0893247264549934E-3</c:v>
                </c:pt>
                <c:pt idx="89">
                  <c:v>-1.090512648965648E-3</c:v>
                </c:pt>
                <c:pt idx="90">
                  <c:v>5.4540497670517083E-4</c:v>
                </c:pt>
                <c:pt idx="91">
                  <c:v>2.9944217284189646E-3</c:v>
                </c:pt>
                <c:pt idx="92">
                  <c:v>0</c:v>
                </c:pt>
                <c:pt idx="93">
                  <c:v>-3.5398267051240623E-3</c:v>
                </c:pt>
                <c:pt idx="94">
                  <c:v>-4.3739818231131253E-3</c:v>
                </c:pt>
                <c:pt idx="95">
                  <c:v>2.1893823742738534E-3</c:v>
                </c:pt>
                <c:pt idx="96">
                  <c:v>0</c:v>
                </c:pt>
                <c:pt idx="97">
                  <c:v>2.7333606839586812E-4</c:v>
                </c:pt>
                <c:pt idx="98">
                  <c:v>-8.2023244516621309E-4</c:v>
                </c:pt>
                <c:pt idx="99">
                  <c:v>-1.0946908591815245E-3</c:v>
                </c:pt>
                <c:pt idx="100">
                  <c:v>-1.0958905206371124E-3</c:v>
                </c:pt>
                <c:pt idx="101">
                  <c:v>1.917020989656925E-3</c:v>
                </c:pt>
                <c:pt idx="102">
                  <c:v>0</c:v>
                </c:pt>
                <c:pt idx="103">
                  <c:v>2.7356039016184625E-4</c:v>
                </c:pt>
                <c:pt idx="104">
                  <c:v>1.0934938213712896E-3</c:v>
                </c:pt>
                <c:pt idx="105">
                  <c:v>-1.3670542115330011E-3</c:v>
                </c:pt>
                <c:pt idx="106">
                  <c:v>2.7322421368730716E-3</c:v>
                </c:pt>
                <c:pt idx="107">
                  <c:v>-1.91178536994089E-3</c:v>
                </c:pt>
                <c:pt idx="108">
                  <c:v>2.7333606839586812E-4</c:v>
                </c:pt>
                <c:pt idx="109">
                  <c:v>-8.2023244516621309E-4</c:v>
                </c:pt>
                <c:pt idx="110">
                  <c:v>0</c:v>
                </c:pt>
                <c:pt idx="111">
                  <c:v>-3.0132881312820588E-3</c:v>
                </c:pt>
                <c:pt idx="112">
                  <c:v>8.2270675146354773E-4</c:v>
                </c:pt>
                <c:pt idx="113">
                  <c:v>2.1905813798186818E-3</c:v>
                </c:pt>
                <c:pt idx="114">
                  <c:v>1.6397926604153686E-3</c:v>
                </c:pt>
                <c:pt idx="115">
                  <c:v>-4.1045344257757523E-3</c:v>
                </c:pt>
                <c:pt idx="116">
                  <c:v>-1.097393800116378E-3</c:v>
                </c:pt>
                <c:pt idx="117">
                  <c:v>-1.3734379304962299E-3</c:v>
                </c:pt>
                <c:pt idx="118">
                  <c:v>2.7483853409217106E-4</c:v>
                </c:pt>
                <c:pt idx="119">
                  <c:v>-1.0998076445400261E-3</c:v>
                </c:pt>
                <c:pt idx="120">
                  <c:v>4.3919916880171281E-3</c:v>
                </c:pt>
                <c:pt idx="121">
                  <c:v>-8.2203046141487491E-4</c:v>
                </c:pt>
                <c:pt idx="122">
                  <c:v>1.0958905206371096E-3</c:v>
                </c:pt>
                <c:pt idx="123">
                  <c:v>1.0946908591815748E-3</c:v>
                </c:pt>
                <c:pt idx="124">
                  <c:v>-1.6424859975034149E-3</c:v>
                </c:pt>
                <c:pt idx="125">
                  <c:v>-2.4687984011036992E-3</c:v>
                </c:pt>
                <c:pt idx="126">
                  <c:v>2.7461211211982593E-4</c:v>
                </c:pt>
                <c:pt idx="127">
                  <c:v>-2.7461211211985044E-4</c:v>
                </c:pt>
                <c:pt idx="128">
                  <c:v>-1.0992031884444415E-3</c:v>
                </c:pt>
                <c:pt idx="129">
                  <c:v>2.7491409107854246E-4</c:v>
                </c:pt>
                <c:pt idx="130">
                  <c:v>2.7483853409217106E-4</c:v>
                </c:pt>
                <c:pt idx="131">
                  <c:v>-2.4762703532634008E-3</c:v>
                </c:pt>
                <c:pt idx="132">
                  <c:v>1.3764627087232354E-3</c:v>
                </c:pt>
                <c:pt idx="133">
                  <c:v>-1.3764627087232365E-3</c:v>
                </c:pt>
                <c:pt idx="134">
                  <c:v>8.2610496230545497E-4</c:v>
                </c:pt>
                <c:pt idx="135">
                  <c:v>-8.2610496230550333E-4</c:v>
                </c:pt>
                <c:pt idx="136">
                  <c:v>8.2610496230545497E-4</c:v>
                </c:pt>
                <c:pt idx="137">
                  <c:v>2.7487647873617829E-3</c:v>
                </c:pt>
                <c:pt idx="138">
                  <c:v>-2.7453672101053267E-4</c:v>
                </c:pt>
                <c:pt idx="139">
                  <c:v>-3.8514490525260493E-3</c:v>
                </c:pt>
                <c:pt idx="140">
                  <c:v>2.2026440623423181E-3</c:v>
                </c:pt>
                <c:pt idx="141">
                  <c:v>-8.2542307616754681E-4</c:v>
                </c:pt>
                <c:pt idx="142">
                  <c:v>2.7521673491452176E-4</c:v>
                </c:pt>
                <c:pt idx="143">
                  <c:v>-5.5050923493253634E-4</c:v>
                </c:pt>
                <c:pt idx="144">
                  <c:v>2.7529250001801902E-4</c:v>
                </c:pt>
                <c:pt idx="145">
                  <c:v>-1.928640906405597E-3</c:v>
                </c:pt>
                <c:pt idx="146">
                  <c:v>-5.5172415192644621E-4</c:v>
                </c:pt>
                <c:pt idx="147">
                  <c:v>0</c:v>
                </c:pt>
                <c:pt idx="148">
                  <c:v>2.7590012590512073E-4</c:v>
                </c:pt>
                <c:pt idx="149">
                  <c:v>0</c:v>
                </c:pt>
                <c:pt idx="150">
                  <c:v>-5.5187639369791571E-4</c:v>
                </c:pt>
                <c:pt idx="151">
                  <c:v>-8.2838607526048845E-4</c:v>
                </c:pt>
                <c:pt idx="152">
                  <c:v>2.7620494582451306E-4</c:v>
                </c:pt>
                <c:pt idx="153">
                  <c:v>1.1040575231339479E-3</c:v>
                </c:pt>
                <c:pt idx="154">
                  <c:v>1.3783599701213596E-3</c:v>
                </c:pt>
                <c:pt idx="155">
                  <c:v>0</c:v>
                </c:pt>
                <c:pt idx="156">
                  <c:v>2.7510333718897976E-3</c:v>
                </c:pt>
                <c:pt idx="157">
                  <c:v>-8.2451564379730632E-4</c:v>
                </c:pt>
                <c:pt idx="158">
                  <c:v>0</c:v>
                </c:pt>
                <c:pt idx="159">
                  <c:v>-5.5005501936932269E-4</c:v>
                </c:pt>
                <c:pt idx="160">
                  <c:v>-8.2565024643587034E-4</c:v>
                </c:pt>
                <c:pt idx="161">
                  <c:v>5.5050923493255824E-4</c:v>
                </c:pt>
                <c:pt idx="162">
                  <c:v>1.100110121950978E-3</c:v>
                </c:pt>
                <c:pt idx="163">
                  <c:v>-1.6506193568836766E-3</c:v>
                </c:pt>
                <c:pt idx="164">
                  <c:v>-5.508124622874257E-4</c:v>
                </c:pt>
                <c:pt idx="165">
                  <c:v>-1.9302363638192845E-3</c:v>
                </c:pt>
                <c:pt idx="166">
                  <c:v>1.9302363638191503E-3</c:v>
                </c:pt>
                <c:pt idx="167">
                  <c:v>-1.3783599701212709E-3</c:v>
                </c:pt>
                <c:pt idx="168">
                  <c:v>1.9291724324086946E-3</c:v>
                </c:pt>
                <c:pt idx="169">
                  <c:v>-1.3776004382816003E-3</c:v>
                </c:pt>
                <c:pt idx="170">
                  <c:v>0</c:v>
                </c:pt>
                <c:pt idx="171">
                  <c:v>0</c:v>
                </c:pt>
                <c:pt idx="172">
                  <c:v>-2.7574796810600336E-4</c:v>
                </c:pt>
                <c:pt idx="173">
                  <c:v>2.203857641320031E-3</c:v>
                </c:pt>
                <c:pt idx="174">
                  <c:v>0</c:v>
                </c:pt>
                <c:pt idx="175">
                  <c:v>-1.3768417430461593E-3</c:v>
                </c:pt>
                <c:pt idx="176">
                  <c:v>-8.2701589827396092E-4</c:v>
                </c:pt>
                <c:pt idx="177">
                  <c:v>5.5141992023088838E-4</c:v>
                </c:pt>
                <c:pt idx="178">
                  <c:v>2.7525478430403399E-3</c:v>
                </c:pt>
                <c:pt idx="179">
                  <c:v>4.3883778598843839E-3</c:v>
                </c:pt>
                <c:pt idx="180">
                  <c:v>-1.6433857437300147E-3</c:v>
                </c:pt>
                <c:pt idx="181">
                  <c:v>-8.2270675146350837E-4</c:v>
                </c:pt>
                <c:pt idx="182">
                  <c:v>-2.4721891453890368E-3</c:v>
                </c:pt>
                <c:pt idx="183">
                  <c:v>-2.2026440623421832E-3</c:v>
                </c:pt>
                <c:pt idx="184">
                  <c:v>3.3021493957590318E-3</c:v>
                </c:pt>
                <c:pt idx="185">
                  <c:v>2.7434859457508339E-3</c:v>
                </c:pt>
                <c:pt idx="186">
                  <c:v>-8.2225576785695004E-4</c:v>
                </c:pt>
                <c:pt idx="187">
                  <c:v>-8.2293242883127449E-4</c:v>
                </c:pt>
                <c:pt idx="188">
                  <c:v>-1.0982977490625657E-3</c:v>
                </c:pt>
                <c:pt idx="189">
                  <c:v>-5.496015527187791E-4</c:v>
                </c:pt>
                <c:pt idx="190">
                  <c:v>5.496015527188268E-4</c:v>
                </c:pt>
                <c:pt idx="191">
                  <c:v>0</c:v>
                </c:pt>
                <c:pt idx="192">
                  <c:v>1.9212301778938723E-3</c:v>
                </c:pt>
                <c:pt idx="193">
                  <c:v>-2.7423557007183599E-4</c:v>
                </c:pt>
                <c:pt idx="194">
                  <c:v>6.0158781377470721E-3</c:v>
                </c:pt>
                <c:pt idx="195">
                  <c:v>-3.2769008023147985E-3</c:v>
                </c:pt>
                <c:pt idx="196">
                  <c:v>-1.6424859975034149E-3</c:v>
                </c:pt>
                <c:pt idx="197">
                  <c:v>2.7359798188748455E-3</c:v>
                </c:pt>
                <c:pt idx="198">
                  <c:v>3.2733253449691085E-3</c:v>
                </c:pt>
                <c:pt idx="199">
                  <c:v>8.9467859898061473E-3</c:v>
                </c:pt>
                <c:pt idx="200">
                  <c:v>5.3966542054492282E-4</c:v>
                </c:pt>
                <c:pt idx="201">
                  <c:v>3.5007441164599815E-3</c:v>
                </c:pt>
                <c:pt idx="202">
                  <c:v>-2.6917916657114146E-3</c:v>
                </c:pt>
                <c:pt idx="203">
                  <c:v>-4.592740748917668E-3</c:v>
                </c:pt>
                <c:pt idx="204">
                  <c:v>-6.5199904972811952E-3</c:v>
                </c:pt>
                <c:pt idx="205">
                  <c:v>1.089621464385231E-3</c:v>
                </c:pt>
                <c:pt idx="206">
                  <c:v>-2.4533200256464205E-3</c:v>
                </c:pt>
                <c:pt idx="207">
                  <c:v>4.3573053689556262E-3</c:v>
                </c:pt>
                <c:pt idx="208">
                  <c:v>-3.5388630916506222E-3</c:v>
                </c:pt>
                <c:pt idx="209">
                  <c:v>1.634877748341258E-3</c:v>
                </c:pt>
                <c:pt idx="210">
                  <c:v>-1.0896214643852991E-3</c:v>
                </c:pt>
                <c:pt idx="211">
                  <c:v>1.9060591202955642E-3</c:v>
                </c:pt>
                <c:pt idx="212">
                  <c:v>-4.3620570801657455E-3</c:v>
                </c:pt>
                <c:pt idx="213">
                  <c:v>8.1933638340242747E-4</c:v>
                </c:pt>
                <c:pt idx="214">
                  <c:v>5.458515419374632E-4</c:v>
                </c:pt>
                <c:pt idx="215">
                  <c:v>-2.7288852673103254E-4</c:v>
                </c:pt>
                <c:pt idx="216">
                  <c:v>5.4570260562942499E-4</c:v>
                </c:pt>
                <c:pt idx="217">
                  <c:v>-2.7314958256097173E-3</c:v>
                </c:pt>
                <c:pt idx="218">
                  <c:v>-1.3685509184037427E-3</c:v>
                </c:pt>
                <c:pt idx="219">
                  <c:v>2.4620447397751249E-3</c:v>
                </c:pt>
                <c:pt idx="220">
                  <c:v>-4.3811680155629766E-3</c:v>
                </c:pt>
                <c:pt idx="221">
                  <c:v>0</c:v>
                </c:pt>
                <c:pt idx="222">
                  <c:v>-1.0982977490625657E-3</c:v>
                </c:pt>
                <c:pt idx="223">
                  <c:v>2.7434859457508339E-3</c:v>
                </c:pt>
                <c:pt idx="224">
                  <c:v>1.0952903614147435E-3</c:v>
                </c:pt>
                <c:pt idx="225">
                  <c:v>-8.2135528231521489E-4</c:v>
                </c:pt>
                <c:pt idx="226">
                  <c:v>1.0949905282421129E-3</c:v>
                </c:pt>
                <c:pt idx="227">
                  <c:v>0</c:v>
                </c:pt>
                <c:pt idx="228">
                  <c:v>8.2045676693219701E-4</c:v>
                </c:pt>
                <c:pt idx="229">
                  <c:v>0</c:v>
                </c:pt>
                <c:pt idx="230">
                  <c:v>5.4659744460083305E-4</c:v>
                </c:pt>
                <c:pt idx="231">
                  <c:v>1.092299398608865E-3</c:v>
                </c:pt>
                <c:pt idx="232">
                  <c:v>5.4570260562942499E-4</c:v>
                </c:pt>
                <c:pt idx="233">
                  <c:v>-8.186656208359921E-4</c:v>
                </c:pt>
                <c:pt idx="234">
                  <c:v>-3.281381123177534E-3</c:v>
                </c:pt>
                <c:pt idx="235">
                  <c:v>-1.3704264170284739E-3</c:v>
                </c:pt>
                <c:pt idx="236">
                  <c:v>-5.4869685875937263E-4</c:v>
                </c:pt>
                <c:pt idx="237">
                  <c:v>5.4869685875944788E-4</c:v>
                </c:pt>
                <c:pt idx="238">
                  <c:v>5.4839595561373682E-4</c:v>
                </c:pt>
                <c:pt idx="239">
                  <c:v>-8.2270675146350837E-4</c:v>
                </c:pt>
                <c:pt idx="240">
                  <c:v>2.7431079584977122E-4</c:v>
                </c:pt>
                <c:pt idx="241">
                  <c:v>-8.2315823004455431E-4</c:v>
                </c:pt>
                <c:pt idx="242">
                  <c:v>-2.7453672101053267E-4</c:v>
                </c:pt>
                <c:pt idx="243">
                  <c:v>0</c:v>
                </c:pt>
                <c:pt idx="244">
                  <c:v>2.7453672101056563E-4</c:v>
                </c:pt>
                <c:pt idx="245">
                  <c:v>0</c:v>
                </c:pt>
                <c:pt idx="246">
                  <c:v>2.467444706295284E-3</c:v>
                </c:pt>
                <c:pt idx="247">
                  <c:v>1.3681764345222277E-3</c:v>
                </c:pt>
                <c:pt idx="248">
                  <c:v>2.7341080142979923E-4</c:v>
                </c:pt>
                <c:pt idx="249">
                  <c:v>-1.0940920128590145E-3</c:v>
                </c:pt>
                <c:pt idx="250">
                  <c:v>-2.7371014266954153E-4</c:v>
                </c:pt>
                <c:pt idx="251">
                  <c:v>1.0943913540986433E-3</c:v>
                </c:pt>
                <c:pt idx="252">
                  <c:v>5.467468698256132E-4</c:v>
                </c:pt>
                <c:pt idx="253">
                  <c:v>0</c:v>
                </c:pt>
                <c:pt idx="254">
                  <c:v>5.4644810102948951E-4</c:v>
                </c:pt>
                <c:pt idx="255">
                  <c:v>-8.1978416942516091E-4</c:v>
                </c:pt>
                <c:pt idx="256">
                  <c:v>5.4659744460083305E-4</c:v>
                </c:pt>
                <c:pt idx="257">
                  <c:v>-1.6406894574598886E-3</c:v>
                </c:pt>
                <c:pt idx="258">
                  <c:v>-1.0952903614147983E-3</c:v>
                </c:pt>
                <c:pt idx="259">
                  <c:v>1.0952903614147435E-3</c:v>
                </c:pt>
                <c:pt idx="260">
                  <c:v>-8.2135528231521489E-4</c:v>
                </c:pt>
                <c:pt idx="261">
                  <c:v>0</c:v>
                </c:pt>
                <c:pt idx="262">
                  <c:v>2.4620447397751249E-3</c:v>
                </c:pt>
                <c:pt idx="263">
                  <c:v>-1.9143996001294457E-3</c:v>
                </c:pt>
                <c:pt idx="264">
                  <c:v>5.4734538859634127E-4</c:v>
                </c:pt>
                <c:pt idx="265">
                  <c:v>0</c:v>
                </c:pt>
                <c:pt idx="266">
                  <c:v>0</c:v>
                </c:pt>
                <c:pt idx="267">
                  <c:v>0</c:v>
                </c:pt>
                <c:pt idx="268">
                  <c:v>0</c:v>
                </c:pt>
                <c:pt idx="269">
                  <c:v>0</c:v>
                </c:pt>
                <c:pt idx="270">
                  <c:v>0</c:v>
                </c:pt>
                <c:pt idx="271">
                  <c:v>7.9030251913185159E-3</c:v>
                </c:pt>
                <c:pt idx="272">
                  <c:v>0</c:v>
                </c:pt>
                <c:pt idx="273">
                  <c:v>-9.2719507986602796E-3</c:v>
                </c:pt>
                <c:pt idx="274">
                  <c:v>0</c:v>
                </c:pt>
                <c:pt idx="275">
                  <c:v>-1.3708021337787146E-3</c:v>
                </c:pt>
                <c:pt idx="276">
                  <c:v>0</c:v>
                </c:pt>
                <c:pt idx="277">
                  <c:v>-1.097996267325088E-3</c:v>
                </c:pt>
                <c:pt idx="278">
                  <c:v>-2.4749084542494914E-3</c:v>
                </c:pt>
                <c:pt idx="279">
                  <c:v>1.1007155761854929E-3</c:v>
                </c:pt>
                <c:pt idx="280">
                  <c:v>2.4721891453890728E-3</c:v>
                </c:pt>
                <c:pt idx="281">
                  <c:v>-8.2338415520521178E-4</c:v>
                </c:pt>
                <c:pt idx="282">
                  <c:v>-2.7461211211985044E-4</c:v>
                </c:pt>
                <c:pt idx="283">
                  <c:v>1.6465426332468252E-3</c:v>
                </c:pt>
                <c:pt idx="284">
                  <c:v>-5.485463659217313E-4</c:v>
                </c:pt>
                <c:pt idx="285">
                  <c:v>5.4854636592159415E-4</c:v>
                </c:pt>
                <c:pt idx="286">
                  <c:v>-5.485463659217313E-4</c:v>
                </c:pt>
                <c:pt idx="287">
                  <c:v>5.4854636592159415E-4</c:v>
                </c:pt>
                <c:pt idx="288">
                  <c:v>-2.7423557007183599E-4</c:v>
                </c:pt>
                <c:pt idx="289">
                  <c:v>-8.2315823004455431E-4</c:v>
                </c:pt>
                <c:pt idx="290">
                  <c:v>5.4884743419472541E-4</c:v>
                </c:pt>
                <c:pt idx="291">
                  <c:v>1.9185972721006358E-3</c:v>
                </c:pt>
                <c:pt idx="292">
                  <c:v>-5.4779513832191556E-4</c:v>
                </c:pt>
                <c:pt idx="293">
                  <c:v>-2.7401014008957773E-4</c:v>
                </c:pt>
                <c:pt idx="294">
                  <c:v>1.0955903588348401E-3</c:v>
                </c:pt>
                <c:pt idx="295">
                  <c:v>1.0943913540986433E-3</c:v>
                </c:pt>
                <c:pt idx="296">
                  <c:v>-5.4704596550235723E-4</c:v>
                </c:pt>
                <c:pt idx="297">
                  <c:v>2.1863905949356037E-3</c:v>
                </c:pt>
                <c:pt idx="298">
                  <c:v>1.9091782698016926E-3</c:v>
                </c:pt>
                <c:pt idx="299">
                  <c:v>-5.4510767226049561E-4</c:v>
                </c:pt>
                <c:pt idx="300">
                  <c:v>-3.003415226974213E-3</c:v>
                </c:pt>
                <c:pt idx="301">
                  <c:v>1.9123076446397368E-3</c:v>
                </c:pt>
                <c:pt idx="302">
                  <c:v>2.7288852673108545E-4</c:v>
                </c:pt>
                <c:pt idx="303">
                  <c:v>-3.0058773827998566E-3</c:v>
                </c:pt>
                <c:pt idx="304">
                  <c:v>8.2068121142913535E-4</c:v>
                </c:pt>
                <c:pt idx="305">
                  <c:v>0</c:v>
                </c:pt>
                <c:pt idx="306">
                  <c:v>8.2000824603074601E-4</c:v>
                </c:pt>
                <c:pt idx="307">
                  <c:v>3.5456194242554804E-3</c:v>
                </c:pt>
                <c:pt idx="308">
                  <c:v>4.6176912149056256E-3</c:v>
                </c:pt>
                <c:pt idx="309">
                  <c:v>1.3540963477292301E-3</c:v>
                </c:pt>
                <c:pt idx="310">
                  <c:v>-3.7961000032810301E-3</c:v>
                </c:pt>
                <c:pt idx="311">
                  <c:v>0</c:v>
                </c:pt>
                <c:pt idx="312">
                  <c:v>-2.9927923304052051E-3</c:v>
                </c:pt>
                <c:pt idx="313">
                  <c:v>2.9927923304051618E-3</c:v>
                </c:pt>
                <c:pt idx="314">
                  <c:v>-1.0872520777491638E-3</c:v>
                </c:pt>
                <c:pt idx="315">
                  <c:v>1.0872520777490513E-3</c:v>
                </c:pt>
                <c:pt idx="316">
                  <c:v>8.1466399617628358E-4</c:v>
                </c:pt>
                <c:pt idx="317">
                  <c:v>4.3337012571183506E-3</c:v>
                </c:pt>
                <c:pt idx="318">
                  <c:v>4.3150013014132795E-3</c:v>
                </c:pt>
                <c:pt idx="319">
                  <c:v>-2.1551732479833758E-3</c:v>
                </c:pt>
                <c:pt idx="320">
                  <c:v>0</c:v>
                </c:pt>
                <c:pt idx="321">
                  <c:v>-4.0535118331826063E-3</c:v>
                </c:pt>
                <c:pt idx="322">
                  <c:v>-3.5263836895865876E-3</c:v>
                </c:pt>
                <c:pt idx="323">
                  <c:v>1.3577734604602887E-3</c:v>
                </c:pt>
                <c:pt idx="324">
                  <c:v>-8.144428304138312E-4</c:v>
                </c:pt>
                <c:pt idx="325">
                  <c:v>1.8993358036525374E-3</c:v>
                </c:pt>
                <c:pt idx="326">
                  <c:v>-1.6277811516103109E-3</c:v>
                </c:pt>
                <c:pt idx="327">
                  <c:v>-8.1488528208870157E-4</c:v>
                </c:pt>
                <c:pt idx="328">
                  <c:v>1.900367071167792E-3</c:v>
                </c:pt>
                <c:pt idx="329">
                  <c:v>-1.0854817890792571E-3</c:v>
                </c:pt>
                <c:pt idx="330">
                  <c:v>-4.8993021243134054E-3</c:v>
                </c:pt>
                <c:pt idx="331">
                  <c:v>1.6357691760825145E-3</c:v>
                </c:pt>
                <c:pt idx="332">
                  <c:v>3.5350138783630889E-3</c:v>
                </c:pt>
                <c:pt idx="333">
                  <c:v>4.3337012571183506E-3</c:v>
                </c:pt>
                <c:pt idx="334">
                  <c:v>1.8901045184165476E-3</c:v>
                </c:pt>
                <c:pt idx="335">
                  <c:v>2.6972353501340216E-4</c:v>
                </c:pt>
                <c:pt idx="336">
                  <c:v>-3.782765926560475E-3</c:v>
                </c:pt>
                <c:pt idx="337">
                  <c:v>0</c:v>
                </c:pt>
                <c:pt idx="338">
                  <c:v>-2.7074590662211063E-4</c:v>
                </c:pt>
                <c:pt idx="339">
                  <c:v>-1.8972766227946265E-3</c:v>
                </c:pt>
                <c:pt idx="340">
                  <c:v>-4.8953048534131297E-3</c:v>
                </c:pt>
                <c:pt idx="341">
                  <c:v>5.4377513001289089E-3</c:v>
                </c:pt>
                <c:pt idx="342">
                  <c:v>-4.0755388568171746E-3</c:v>
                </c:pt>
                <c:pt idx="343">
                  <c:v>2.4473159733558506E-3</c:v>
                </c:pt>
                <c:pt idx="344">
                  <c:v>-1.3588804917511307E-3</c:v>
                </c:pt>
                <c:pt idx="345">
                  <c:v>5.4377380350231872E-4</c:v>
                </c:pt>
                <c:pt idx="346">
                  <c:v>-2.7184994050801365E-4</c:v>
                </c:pt>
                <c:pt idx="347">
                  <c:v>-2.1774641156504307E-3</c:v>
                </c:pt>
                <c:pt idx="348">
                  <c:v>2.7244244821839688E-4</c:v>
                </c:pt>
                <c:pt idx="349">
                  <c:v>-5.4495914155221659E-4</c:v>
                </c:pt>
                <c:pt idx="350">
                  <c:v>2.7251669333390075E-4</c:v>
                </c:pt>
                <c:pt idx="351">
                  <c:v>2.7244244821839688E-4</c:v>
                </c:pt>
                <c:pt idx="352">
                  <c:v>2.7236824354688583E-4</c:v>
                </c:pt>
                <c:pt idx="353">
                  <c:v>-2.727026505925015E-3</c:v>
                </c:pt>
                <c:pt idx="354">
                  <c:v>9.5122337021757899E-3</c:v>
                </c:pt>
                <c:pt idx="355">
                  <c:v>-8.6933446158800123E-3</c:v>
                </c:pt>
                <c:pt idx="356">
                  <c:v>2.4526514543191155E-3</c:v>
                </c:pt>
                <c:pt idx="357">
                  <c:v>2.9895388483659859E-3</c:v>
                </c:pt>
                <c:pt idx="358">
                  <c:v>3.251154313195009E-3</c:v>
                </c:pt>
                <c:pt idx="359">
                  <c:v>4.8569982152276338E-3</c:v>
                </c:pt>
                <c:pt idx="360">
                  <c:v>-7.836818922090991E-3</c:v>
                </c:pt>
                <c:pt idx="361">
                  <c:v>1.0845988048041818E-3</c:v>
                </c:pt>
                <c:pt idx="362">
                  <c:v>-5.4347959859569446E-3</c:v>
                </c:pt>
                <c:pt idx="363">
                  <c:v>2.1774641156504767E-3</c:v>
                </c:pt>
                <c:pt idx="364">
                  <c:v>0</c:v>
                </c:pt>
                <c:pt idx="365">
                  <c:v>8.1532821475479233E-4</c:v>
                </c:pt>
                <c:pt idx="366">
                  <c:v>-8.1532821475467643E-4</c:v>
                </c:pt>
                <c:pt idx="367">
                  <c:v>-1.6326534238853348E-3</c:v>
                </c:pt>
                <c:pt idx="368">
                  <c:v>8.1665990655596524E-4</c:v>
                </c:pt>
                <c:pt idx="369">
                  <c:v>5.4406965433503635E-4</c:v>
                </c:pt>
                <c:pt idx="370">
                  <c:v>8.1554986170455292E-4</c:v>
                </c:pt>
                <c:pt idx="371">
                  <c:v>5.4333063004652219E-4</c:v>
                </c:pt>
                <c:pt idx="372">
                  <c:v>1.6282228834612474E-3</c:v>
                </c:pt>
                <c:pt idx="373">
                  <c:v>4.5989530537027343E-3</c:v>
                </c:pt>
                <c:pt idx="374">
                  <c:v>-4.5989530537027699E-3</c:v>
                </c:pt>
                <c:pt idx="375">
                  <c:v>1.8962487058176685E-3</c:v>
                </c:pt>
                <c:pt idx="376">
                  <c:v>2.702704347885073E-3</c:v>
                </c:pt>
                <c:pt idx="377">
                  <c:v>-1.3504390978714624E-3</c:v>
                </c:pt>
                <c:pt idx="378">
                  <c:v>-5.4068668524565055E-4</c:v>
                </c:pt>
                <c:pt idx="379">
                  <c:v>1.8911257831171811E-3</c:v>
                </c:pt>
                <c:pt idx="380">
                  <c:v>-2.4321049686124399E-3</c:v>
                </c:pt>
                <c:pt idx="381">
                  <c:v>-3.523516316509435E-3</c:v>
                </c:pt>
                <c:pt idx="382">
                  <c:v>1.8988205895075288E-3</c:v>
                </c:pt>
                <c:pt idx="383">
                  <c:v>-3.5292557333009168E-3</c:v>
                </c:pt>
                <c:pt idx="384">
                  <c:v>2.7192386299437592E-4</c:v>
                </c:pt>
                <c:pt idx="385">
                  <c:v>-1.088139389195488E-3</c:v>
                </c:pt>
                <c:pt idx="386">
                  <c:v>1.6317653879056343E-3</c:v>
                </c:pt>
                <c:pt idx="387">
                  <c:v>-2.7210901143606132E-3</c:v>
                </c:pt>
                <c:pt idx="388">
                  <c:v>5.4481069176502413E-4</c:v>
                </c:pt>
                <c:pt idx="389">
                  <c:v>0</c:v>
                </c:pt>
                <c:pt idx="390">
                  <c:v>-5.4481069176516214E-4</c:v>
                </c:pt>
                <c:pt idx="391">
                  <c:v>4.0788635748210279E-3</c:v>
                </c:pt>
                <c:pt idx="392">
                  <c:v>-3.5340528830559016E-3</c:v>
                </c:pt>
                <c:pt idx="393">
                  <c:v>-1.0899183640255736E-3</c:v>
                </c:pt>
                <c:pt idx="394">
                  <c:v>5.4510767226048054E-4</c:v>
                </c:pt>
                <c:pt idx="395">
                  <c:v>1.3614705983211706E-3</c:v>
                </c:pt>
                <c:pt idx="396">
                  <c:v>-5.4436582726970965E-4</c:v>
                </c:pt>
                <c:pt idx="397">
                  <c:v>1.9039853433092248E-3</c:v>
                </c:pt>
                <c:pt idx="398">
                  <c:v>-3.2661977866211812E-3</c:v>
                </c:pt>
                <c:pt idx="399">
                  <c:v>-2.1834069809435063E-3</c:v>
                </c:pt>
                <c:pt idx="400">
                  <c:v>8.1933638340242747E-4</c:v>
                </c:pt>
                <c:pt idx="401">
                  <c:v>-2.7303754435833413E-4</c:v>
                </c:pt>
                <c:pt idx="402">
                  <c:v>2.1822158141598666E-3</c:v>
                </c:pt>
                <c:pt idx="403">
                  <c:v>-1.9091782698015571E-3</c:v>
                </c:pt>
                <c:pt idx="404">
                  <c:v>1.3640705975410158E-3</c:v>
                </c:pt>
                <c:pt idx="405">
                  <c:v>-8.1821905560359065E-4</c:v>
                </c:pt>
                <c:pt idx="406">
                  <c:v>8.1821905560353449E-4</c:v>
                </c:pt>
                <c:pt idx="407">
                  <c:v>1.6344323987154716E-3</c:v>
                </c:pt>
                <c:pt idx="408">
                  <c:v>-1.0893247264549934E-3</c:v>
                </c:pt>
                <c:pt idx="409">
                  <c:v>-5.4510767226049561E-4</c:v>
                </c:pt>
                <c:pt idx="410">
                  <c:v>5.4510767226048054E-4</c:v>
                </c:pt>
                <c:pt idx="411">
                  <c:v>-1.090512648965648E-3</c:v>
                </c:pt>
                <c:pt idx="412">
                  <c:v>1.635323340730838E-3</c:v>
                </c:pt>
                <c:pt idx="413">
                  <c:v>-1.0899183640255736E-3</c:v>
                </c:pt>
                <c:pt idx="414">
                  <c:v>-2.7266530502945271E-4</c:v>
                </c:pt>
                <c:pt idx="415">
                  <c:v>-5.4555375057409436E-4</c:v>
                </c:pt>
                <c:pt idx="416">
                  <c:v>5.4555375057424842E-4</c:v>
                </c:pt>
                <c:pt idx="417">
                  <c:v>-5.4555375057409436E-4</c:v>
                </c:pt>
                <c:pt idx="418">
                  <c:v>2.1804314989154138E-3</c:v>
                </c:pt>
                <c:pt idx="419">
                  <c:v>-2.7229407928626448E-4</c:v>
                </c:pt>
                <c:pt idx="420">
                  <c:v>2.1762794225954484E-3</c:v>
                </c:pt>
                <c:pt idx="421">
                  <c:v>3.2555644597662002E-3</c:v>
                </c:pt>
                <c:pt idx="422">
                  <c:v>8.1223775955929474E-4</c:v>
                </c:pt>
                <c:pt idx="423">
                  <c:v>1.3522652500137541E-3</c:v>
                </c:pt>
                <c:pt idx="424">
                  <c:v>-1.8936837797525912E-3</c:v>
                </c:pt>
                <c:pt idx="425">
                  <c:v>5.4141852973901513E-4</c:v>
                </c:pt>
                <c:pt idx="426">
                  <c:v>-1.3540963477292579E-3</c:v>
                </c:pt>
                <c:pt idx="427">
                  <c:v>0</c:v>
                </c:pt>
                <c:pt idx="428">
                  <c:v>-2.7103943789725198E-4</c:v>
                </c:pt>
                <c:pt idx="429">
                  <c:v>-1.0848929732386024E-3</c:v>
                </c:pt>
                <c:pt idx="430">
                  <c:v>-1.3577734604603596E-3</c:v>
                </c:pt>
                <c:pt idx="431">
                  <c:v>2.4426664336991018E-3</c:v>
                </c:pt>
                <c:pt idx="432">
                  <c:v>2.7103943789731004E-4</c:v>
                </c:pt>
                <c:pt idx="433">
                  <c:v>-2.7103943789725198E-4</c:v>
                </c:pt>
                <c:pt idx="434">
                  <c:v>-5.4229936253114919E-4</c:v>
                </c:pt>
                <c:pt idx="435">
                  <c:v>-1.9003670711678674E-3</c:v>
                </c:pt>
                <c:pt idx="436">
                  <c:v>-5.4362599871018134E-4</c:v>
                </c:pt>
                <c:pt idx="437">
                  <c:v>-8.1599351732930254E-4</c:v>
                </c:pt>
                <c:pt idx="438">
                  <c:v>8.1599351732935925E-4</c:v>
                </c:pt>
                <c:pt idx="439">
                  <c:v>5.4362599871018102E-4</c:v>
                </c:pt>
                <c:pt idx="440">
                  <c:v>8.148852820886414E-4</c:v>
                </c:pt>
                <c:pt idx="441">
                  <c:v>-2.7155465204217624E-4</c:v>
                </c:pt>
                <c:pt idx="442">
                  <c:v>0</c:v>
                </c:pt>
                <c:pt idx="443">
                  <c:v>2.1703752415496605E-3</c:v>
                </c:pt>
                <c:pt idx="444">
                  <c:v>5.4185858816993072E-4</c:v>
                </c:pt>
                <c:pt idx="445">
                  <c:v>1.6238163243274461E-3</c:v>
                </c:pt>
                <c:pt idx="446">
                  <c:v>1.0810811863727016E-3</c:v>
                </c:pt>
                <c:pt idx="447">
                  <c:v>-1.0810811863727076E-3</c:v>
                </c:pt>
                <c:pt idx="448">
                  <c:v>-8.1157856476804003E-4</c:v>
                </c:pt>
                <c:pt idx="449">
                  <c:v>-1.3540963477292579E-3</c:v>
                </c:pt>
                <c:pt idx="450">
                  <c:v>2.7063615977428457E-3</c:v>
                </c:pt>
                <c:pt idx="451">
                  <c:v>-1.8936837797525912E-3</c:v>
                </c:pt>
                <c:pt idx="452">
                  <c:v>-2.7081922982045959E-4</c:v>
                </c:pt>
                <c:pt idx="453">
                  <c:v>-4.615183975805728E-3</c:v>
                </c:pt>
                <c:pt idx="454">
                  <c:v>-2.7247973261851424E-3</c:v>
                </c:pt>
                <c:pt idx="455">
                  <c:v>4.0844168422248554E-3</c:v>
                </c:pt>
                <c:pt idx="456">
                  <c:v>2.7137058715963258E-3</c:v>
                </c:pt>
                <c:pt idx="457">
                  <c:v>-5.4215235808844926E-4</c:v>
                </c:pt>
                <c:pt idx="458">
                  <c:v>1.0840109462583103E-3</c:v>
                </c:pt>
                <c:pt idx="459">
                  <c:v>-5.4185858816985352E-4</c:v>
                </c:pt>
                <c:pt idx="460">
                  <c:v>-1.3559324111358441E-3</c:v>
                </c:pt>
                <c:pt idx="461">
                  <c:v>0</c:v>
                </c:pt>
                <c:pt idx="462">
                  <c:v>8.1378005304748682E-4</c:v>
                </c:pt>
                <c:pt idx="463">
                  <c:v>-1.3566682314191223E-3</c:v>
                </c:pt>
                <c:pt idx="464">
                  <c:v>-8.1488528208870157E-4</c:v>
                </c:pt>
                <c:pt idx="465">
                  <c:v>5.4333063004652219E-4</c:v>
                </c:pt>
                <c:pt idx="466">
                  <c:v>-2.4473159733558042E-3</c:v>
                </c:pt>
                <c:pt idx="467">
                  <c:v>5.443658272698132E-4</c:v>
                </c:pt>
                <c:pt idx="468">
                  <c:v>8.1599351732935925E-4</c:v>
                </c:pt>
                <c:pt idx="469">
                  <c:v>5.4362599871018102E-4</c:v>
                </c:pt>
                <c:pt idx="470">
                  <c:v>0</c:v>
                </c:pt>
                <c:pt idx="471">
                  <c:v>1.3577734604602887E-3</c:v>
                </c:pt>
                <c:pt idx="472">
                  <c:v>-1.9013994591705471E-3</c:v>
                </c:pt>
                <c:pt idx="473">
                  <c:v>-8.1599351732930254E-4</c:v>
                </c:pt>
                <c:pt idx="474">
                  <c:v>1.3596195160396518E-3</c:v>
                </c:pt>
                <c:pt idx="475">
                  <c:v>-1.3596195160395954E-3</c:v>
                </c:pt>
                <c:pt idx="476">
                  <c:v>-5.4436582726970965E-4</c:v>
                </c:pt>
                <c:pt idx="477">
                  <c:v>-8.1710477105135365E-4</c:v>
                </c:pt>
                <c:pt idx="478">
                  <c:v>0</c:v>
                </c:pt>
                <c:pt idx="479">
                  <c:v>5.4481069176502413E-4</c:v>
                </c:pt>
                <c:pt idx="480">
                  <c:v>1.3607295608908452E-3</c:v>
                </c:pt>
                <c:pt idx="481">
                  <c:v>-5.4406965433492066E-4</c:v>
                </c:pt>
                <c:pt idx="482">
                  <c:v>-1.3614705983210744E-3</c:v>
                </c:pt>
                <c:pt idx="483">
                  <c:v>0</c:v>
                </c:pt>
                <c:pt idx="484">
                  <c:v>5.4481069176502413E-4</c:v>
                </c:pt>
                <c:pt idx="485">
                  <c:v>-5.4481069176516214E-4</c:v>
                </c:pt>
                <c:pt idx="486">
                  <c:v>4.0788635748210279E-3</c:v>
                </c:pt>
                <c:pt idx="487">
                  <c:v>-1.9013994591705471E-3</c:v>
                </c:pt>
                <c:pt idx="488">
                  <c:v>-8.1599351732930254E-4</c:v>
                </c:pt>
                <c:pt idx="489">
                  <c:v>-1.3614705983210744E-3</c:v>
                </c:pt>
                <c:pt idx="490">
                  <c:v>8.1710477105131159E-4</c:v>
                </c:pt>
                <c:pt idx="491">
                  <c:v>8.1643765591035635E-4</c:v>
                </c:pt>
                <c:pt idx="492">
                  <c:v>-1.633542426961675E-3</c:v>
                </c:pt>
                <c:pt idx="493">
                  <c:v>-5.4510767226049561E-4</c:v>
                </c:pt>
                <c:pt idx="494">
                  <c:v>1.3622124433119358E-3</c:v>
                </c:pt>
                <c:pt idx="495">
                  <c:v>-2.7229407928626448E-4</c:v>
                </c:pt>
                <c:pt idx="496">
                  <c:v>1.6326534238853118E-3</c:v>
                </c:pt>
                <c:pt idx="497">
                  <c:v>-3.5407908435145523E-3</c:v>
                </c:pt>
                <c:pt idx="498">
                  <c:v>8.1821905560353449E-4</c:v>
                </c:pt>
                <c:pt idx="499">
                  <c:v>-8.1821905560359065E-4</c:v>
                </c:pt>
                <c:pt idx="500">
                  <c:v>2.7281407889850852E-4</c:v>
                </c:pt>
                <c:pt idx="501">
                  <c:v>8.179959556317626E-4</c:v>
                </c:pt>
                <c:pt idx="502">
                  <c:v>-1.0908100345301468E-3</c:v>
                </c:pt>
                <c:pt idx="503">
                  <c:v>8.1821905560353449E-4</c:v>
                </c:pt>
                <c:pt idx="504">
                  <c:v>-5.4540497670513732E-4</c:v>
                </c:pt>
                <c:pt idx="505">
                  <c:v>2.7273967167570136E-4</c:v>
                </c:pt>
                <c:pt idx="506">
                  <c:v>0</c:v>
                </c:pt>
                <c:pt idx="507">
                  <c:v>2.7266530502937541E-4</c:v>
                </c:pt>
                <c:pt idx="508">
                  <c:v>-2.1834069809435063E-3</c:v>
                </c:pt>
                <c:pt idx="509">
                  <c:v>0</c:v>
                </c:pt>
                <c:pt idx="510">
                  <c:v>-1.3670542115330011E-3</c:v>
                </c:pt>
                <c:pt idx="511">
                  <c:v>-5.4734538859634941E-4</c:v>
                </c:pt>
                <c:pt idx="512">
                  <c:v>-1.3696756010605144E-3</c:v>
                </c:pt>
                <c:pt idx="513">
                  <c:v>-1.9207030187886177E-3</c:v>
                </c:pt>
                <c:pt idx="514">
                  <c:v>1.9207030187886175E-3</c:v>
                </c:pt>
                <c:pt idx="515">
                  <c:v>-8.2270675146350837E-4</c:v>
                </c:pt>
                <c:pt idx="516">
                  <c:v>8.2270675146354773E-4</c:v>
                </c:pt>
                <c:pt idx="517">
                  <c:v>1.0958905206371096E-3</c:v>
                </c:pt>
                <c:pt idx="518">
                  <c:v>-1.0958905206371124E-3</c:v>
                </c:pt>
                <c:pt idx="519">
                  <c:v>5.4809538231519541E-4</c:v>
                </c:pt>
                <c:pt idx="520">
                  <c:v>0</c:v>
                </c:pt>
                <c:pt idx="521">
                  <c:v>-2.7401014008957773E-4</c:v>
                </c:pt>
                <c:pt idx="522">
                  <c:v>-2.740852422256295E-4</c:v>
                </c:pt>
                <c:pt idx="523">
                  <c:v>0</c:v>
                </c:pt>
                <c:pt idx="524">
                  <c:v>0</c:v>
                </c:pt>
                <c:pt idx="525">
                  <c:v>3.2840752011900187E-3</c:v>
                </c:pt>
                <c:pt idx="526">
                  <c:v>-5.4659744460088379E-4</c:v>
                </c:pt>
                <c:pt idx="527">
                  <c:v>1.0928962836450477E-3</c:v>
                </c:pt>
                <c:pt idx="528">
                  <c:v>-1.0928962836449807E-3</c:v>
                </c:pt>
                <c:pt idx="529">
                  <c:v>8.1978416942516915E-4</c:v>
                </c:pt>
                <c:pt idx="530">
                  <c:v>2.731121142198759E-4</c:v>
                </c:pt>
                <c:pt idx="531">
                  <c:v>-5.462988390441257E-4</c:v>
                </c:pt>
                <c:pt idx="532">
                  <c:v>-5.4659744460088379E-4</c:v>
                </c:pt>
                <c:pt idx="533">
                  <c:v>5.4659744460083305E-4</c:v>
                </c:pt>
                <c:pt idx="534">
                  <c:v>-5.4659744460088379E-4</c:v>
                </c:pt>
                <c:pt idx="535">
                  <c:v>5.4659744460083305E-4</c:v>
                </c:pt>
                <c:pt idx="536">
                  <c:v>0</c:v>
                </c:pt>
                <c:pt idx="537">
                  <c:v>2.7318672482419494E-4</c:v>
                </c:pt>
                <c:pt idx="538">
                  <c:v>-8.1978416942516091E-4</c:v>
                </c:pt>
                <c:pt idx="539">
                  <c:v>5.4659744460083305E-4</c:v>
                </c:pt>
                <c:pt idx="540">
                  <c:v>-2.7359798188747488E-3</c:v>
                </c:pt>
                <c:pt idx="541">
                  <c:v>-5.4809538231513307E-4</c:v>
                </c:pt>
                <c:pt idx="542">
                  <c:v>1.0958905206371096E-3</c:v>
                </c:pt>
                <c:pt idx="543">
                  <c:v>8.2113046901976182E-4</c:v>
                </c:pt>
                <c:pt idx="544">
                  <c:v>8.2045676693219701E-4</c:v>
                </c:pt>
                <c:pt idx="545">
                  <c:v>-5.46896376770395E-4</c:v>
                </c:pt>
                <c:pt idx="546">
                  <c:v>-3.0132881312820588E-3</c:v>
                </c:pt>
                <c:pt idx="547">
                  <c:v>2.1923823525239979E-3</c:v>
                </c:pt>
                <c:pt idx="548">
                  <c:v>-2.7378508042339681E-4</c:v>
                </c:pt>
                <c:pt idx="549">
                  <c:v>-5.4779513832191556E-4</c:v>
                </c:pt>
                <c:pt idx="550">
                  <c:v>-5.4809538231513307E-4</c:v>
                </c:pt>
                <c:pt idx="551">
                  <c:v>-8.2270675146350837E-4</c:v>
                </c:pt>
                <c:pt idx="552">
                  <c:v>0</c:v>
                </c:pt>
                <c:pt idx="553">
                  <c:v>5.4854636592159415E-4</c:v>
                </c:pt>
                <c:pt idx="554">
                  <c:v>1.3700509061787744E-3</c:v>
                </c:pt>
                <c:pt idx="555">
                  <c:v>2.1881846805529145E-3</c:v>
                </c:pt>
                <c:pt idx="556">
                  <c:v>1.3651879253399903E-3</c:v>
                </c:pt>
                <c:pt idx="557">
                  <c:v>-8.188890862958903E-4</c:v>
                </c:pt>
                <c:pt idx="558">
                  <c:v>-5.462988390441257E-4</c:v>
                </c:pt>
                <c:pt idx="559">
                  <c:v>-8.2000824603070698E-4</c:v>
                </c:pt>
                <c:pt idx="560">
                  <c:v>-5.4704596550235723E-4</c:v>
                </c:pt>
                <c:pt idx="561">
                  <c:v>-1.0949905282420698E-3</c:v>
                </c:pt>
                <c:pt idx="562">
                  <c:v>-8.2203046141487491E-4</c:v>
                </c:pt>
                <c:pt idx="563">
                  <c:v>1.0958905206371096E-3</c:v>
                </c:pt>
                <c:pt idx="564">
                  <c:v>-1.9185972721005671E-3</c:v>
                </c:pt>
                <c:pt idx="565">
                  <c:v>-1.3726838119721356E-3</c:v>
                </c:pt>
                <c:pt idx="566">
                  <c:v>1.3726838119721742E-3</c:v>
                </c:pt>
                <c:pt idx="567">
                  <c:v>0</c:v>
                </c:pt>
                <c:pt idx="568">
                  <c:v>2.7431079584977122E-4</c:v>
                </c:pt>
                <c:pt idx="569">
                  <c:v>8.2248119783918732E-4</c:v>
                </c:pt>
                <c:pt idx="570">
                  <c:v>-8.2248119783928067E-4</c:v>
                </c:pt>
                <c:pt idx="571">
                  <c:v>3.8324711568036756E-3</c:v>
                </c:pt>
                <c:pt idx="572">
                  <c:v>-5.4794657646255957E-3</c:v>
                </c:pt>
                <c:pt idx="573">
                  <c:v>4.1124115530925195E-3</c:v>
                </c:pt>
                <c:pt idx="574">
                  <c:v>-1.3689256073417322E-3</c:v>
                </c:pt>
                <c:pt idx="575">
                  <c:v>0</c:v>
                </c:pt>
                <c:pt idx="576">
                  <c:v>-1.3708021337787146E-3</c:v>
                </c:pt>
                <c:pt idx="577">
                  <c:v>-1.9222853646909215E-3</c:v>
                </c:pt>
                <c:pt idx="578">
                  <c:v>3.8408826367916215E-3</c:v>
                </c:pt>
                <c:pt idx="579">
                  <c:v>-4.1157967278700113E-3</c:v>
                </c:pt>
                <c:pt idx="580">
                  <c:v>1.3738153005642992E-3</c:v>
                </c:pt>
                <c:pt idx="581">
                  <c:v>-5.492996567668725E-4</c:v>
                </c:pt>
                <c:pt idx="582">
                  <c:v>0</c:v>
                </c:pt>
                <c:pt idx="583">
                  <c:v>0</c:v>
                </c:pt>
                <c:pt idx="584">
                  <c:v>-1.0995053334168876E-3</c:v>
                </c:pt>
                <c:pt idx="585">
                  <c:v>1.6488049901838859E-3</c:v>
                </c:pt>
                <c:pt idx="586">
                  <c:v>-5.492996567668725E-4</c:v>
                </c:pt>
                <c:pt idx="587">
                  <c:v>5.4929965676691695E-4</c:v>
                </c:pt>
                <c:pt idx="588">
                  <c:v>-1.6488049901837822E-3</c:v>
                </c:pt>
                <c:pt idx="589">
                  <c:v>2.749896896196318E-4</c:v>
                </c:pt>
                <c:pt idx="590">
                  <c:v>1.099203188444467E-3</c:v>
                </c:pt>
                <c:pt idx="591">
                  <c:v>3.0165935394257273E-3</c:v>
                </c:pt>
                <c:pt idx="592">
                  <c:v>8.2113046901976182E-4</c:v>
                </c:pt>
                <c:pt idx="593">
                  <c:v>-1.3689256073417322E-3</c:v>
                </c:pt>
                <c:pt idx="594">
                  <c:v>2.7359798188748455E-3</c:v>
                </c:pt>
                <c:pt idx="595">
                  <c:v>3.2733253449691085E-3</c:v>
                </c:pt>
                <c:pt idx="596">
                  <c:v>1.3607295608908452E-3</c:v>
                </c:pt>
                <c:pt idx="597">
                  <c:v>2.7192386299437592E-4</c:v>
                </c:pt>
                <c:pt idx="598">
                  <c:v>5.4362599871018102E-4</c:v>
                </c:pt>
                <c:pt idx="599">
                  <c:v>-2.7210901143606132E-3</c:v>
                </c:pt>
                <c:pt idx="600">
                  <c:v>-1.3633267278640533E-3</c:v>
                </c:pt>
                <c:pt idx="601">
                  <c:v>2.4526514543191155E-3</c:v>
                </c:pt>
                <c:pt idx="602">
                  <c:v>-1.0893247264549934E-3</c:v>
                </c:pt>
                <c:pt idx="603">
                  <c:v>1.3614705983211706E-3</c:v>
                </c:pt>
                <c:pt idx="604">
                  <c:v>-1.3614705983210744E-3</c:v>
                </c:pt>
                <c:pt idx="605">
                  <c:v>-8.1777297728990029E-4</c:v>
                </c:pt>
                <c:pt idx="606">
                  <c:v>-1.364442836870031E-3</c:v>
                </c:pt>
                <c:pt idx="607">
                  <c:v>0</c:v>
                </c:pt>
                <c:pt idx="608">
                  <c:v>4.6315298703183336E-3</c:v>
                </c:pt>
                <c:pt idx="609">
                  <c:v>-2.9944217284189226E-3</c:v>
                </c:pt>
                <c:pt idx="610">
                  <c:v>-5.4540497670513732E-4</c:v>
                </c:pt>
                <c:pt idx="611">
                  <c:v>-4.647991963202684E-3</c:v>
                </c:pt>
                <c:pt idx="612">
                  <c:v>8.2180527841142997E-4</c:v>
                </c:pt>
                <c:pt idx="613">
                  <c:v>8.2113046901976182E-4</c:v>
                </c:pt>
                <c:pt idx="614">
                  <c:v>0</c:v>
                </c:pt>
                <c:pt idx="615">
                  <c:v>4.6403795565023009E-3</c:v>
                </c:pt>
                <c:pt idx="616">
                  <c:v>2.7196100526421471E-3</c:v>
                </c:pt>
                <c:pt idx="617">
                  <c:v>0</c:v>
                </c:pt>
                <c:pt idx="618">
                  <c:v>1.8993358036525374E-3</c:v>
                </c:pt>
                <c:pt idx="619">
                  <c:v>2.9774010356400705E-3</c:v>
                </c:pt>
                <c:pt idx="620">
                  <c:v>1.6203082129892612E-3</c:v>
                </c:pt>
                <c:pt idx="621">
                  <c:v>-1.0799137118622621E-3</c:v>
                </c:pt>
                <c:pt idx="622">
                  <c:v>2.1586624680381065E-3</c:v>
                </c:pt>
                <c:pt idx="623">
                  <c:v>1.6159443322484074E-3</c:v>
                </c:pt>
                <c:pt idx="624">
                  <c:v>-2.9645622035418349E-3</c:v>
                </c:pt>
                <c:pt idx="625">
                  <c:v>-8.1301260832501755E-3</c:v>
                </c:pt>
                <c:pt idx="626">
                  <c:v>0</c:v>
                </c:pt>
                <c:pt idx="627">
                  <c:v>2.7173929764998861E-3</c:v>
                </c:pt>
                <c:pt idx="628">
                  <c:v>4.6026885100057934E-3</c:v>
                </c:pt>
                <c:pt idx="629">
                  <c:v>-2.7048975106999953E-3</c:v>
                </c:pt>
                <c:pt idx="630">
                  <c:v>7.5553516444494028E-3</c:v>
                </c:pt>
                <c:pt idx="631">
                  <c:v>-8.0677696994014539E-4</c:v>
                </c:pt>
                <c:pt idx="632">
                  <c:v>-2.1545928076613578E-3</c:v>
                </c:pt>
                <c:pt idx="633">
                  <c:v>2.6957811188998309E-4</c:v>
                </c:pt>
                <c:pt idx="634">
                  <c:v>-5.3922891573508248E-4</c:v>
                </c:pt>
                <c:pt idx="635">
                  <c:v>-8.0938895555847292E-4</c:v>
                </c:pt>
                <c:pt idx="636">
                  <c:v>-5.3995681657460261E-4</c:v>
                </c:pt>
                <c:pt idx="637">
                  <c:v>-2.1627475313105902E-3</c:v>
                </c:pt>
                <c:pt idx="638">
                  <c:v>-1.8962487058176514E-3</c:v>
                </c:pt>
                <c:pt idx="639">
                  <c:v>-5.4377513001289931E-3</c:v>
                </c:pt>
                <c:pt idx="640">
                  <c:v>-1.3640705975410793E-3</c:v>
                </c:pt>
                <c:pt idx="641">
                  <c:v>-8.1933638340238887E-4</c:v>
                </c:pt>
                <c:pt idx="642">
                  <c:v>5.4629883904415443E-4</c:v>
                </c:pt>
                <c:pt idx="643">
                  <c:v>-5.462988390441257E-4</c:v>
                </c:pt>
                <c:pt idx="644">
                  <c:v>0</c:v>
                </c:pt>
                <c:pt idx="645">
                  <c:v>2.1834069809435813E-3</c:v>
                </c:pt>
                <c:pt idx="646">
                  <c:v>-8.1821905560359065E-4</c:v>
                </c:pt>
                <c:pt idx="647">
                  <c:v>-1.0920012005156458E-3</c:v>
                </c:pt>
                <c:pt idx="648">
                  <c:v>2.4553279283798545E-3</c:v>
                </c:pt>
                <c:pt idx="649">
                  <c:v>5.4481069176502413E-4</c:v>
                </c:pt>
                <c:pt idx="650">
                  <c:v>-3.2733253449691376E-3</c:v>
                </c:pt>
                <c:pt idx="651">
                  <c:v>5.4629883904415443E-4</c:v>
                </c:pt>
                <c:pt idx="652">
                  <c:v>8.1888908629579272E-4</c:v>
                </c:pt>
                <c:pt idx="653">
                  <c:v>2.7281407889850852E-4</c:v>
                </c:pt>
                <c:pt idx="654">
                  <c:v>-2.7281407889847003E-4</c:v>
                </c:pt>
                <c:pt idx="655">
                  <c:v>4.0844168422248554E-3</c:v>
                </c:pt>
                <c:pt idx="656">
                  <c:v>-2.1762794225955173E-3</c:v>
                </c:pt>
                <c:pt idx="657">
                  <c:v>8.1665990655596524E-4</c:v>
                </c:pt>
                <c:pt idx="658">
                  <c:v>8.1599351732935925E-4</c:v>
                </c:pt>
                <c:pt idx="659">
                  <c:v>0</c:v>
                </c:pt>
                <c:pt idx="660">
                  <c:v>-8.1599351732930254E-4</c:v>
                </c:pt>
                <c:pt idx="661">
                  <c:v>0</c:v>
                </c:pt>
                <c:pt idx="662">
                  <c:v>-4.9099934975557818E-3</c:v>
                </c:pt>
                <c:pt idx="663">
                  <c:v>8.2000824603074601E-4</c:v>
                </c:pt>
                <c:pt idx="664">
                  <c:v>-1.9143996001294457E-3</c:v>
                </c:pt>
                <c:pt idx="665">
                  <c:v>-1.3696756010605144E-3</c:v>
                </c:pt>
                <c:pt idx="666">
                  <c:v>-8.2270675146350837E-4</c:v>
                </c:pt>
                <c:pt idx="667">
                  <c:v>0</c:v>
                </c:pt>
                <c:pt idx="668">
                  <c:v>-8.2338415520521178E-4</c:v>
                </c:pt>
                <c:pt idx="669">
                  <c:v>1.6460909066687169E-3</c:v>
                </c:pt>
                <c:pt idx="670">
                  <c:v>0</c:v>
                </c:pt>
                <c:pt idx="671">
                  <c:v>5.4809538231519541E-4</c:v>
                </c:pt>
                <c:pt idx="672">
                  <c:v>5.4779513832196294E-4</c:v>
                </c:pt>
                <c:pt idx="673">
                  <c:v>2.1881846805529145E-3</c:v>
                </c:pt>
                <c:pt idx="674">
                  <c:v>-3.2840752011898846E-3</c:v>
                </c:pt>
                <c:pt idx="675">
                  <c:v>2.7408524222564208E-4</c:v>
                </c:pt>
                <c:pt idx="676">
                  <c:v>-1.9201761488943459E-3</c:v>
                </c:pt>
                <c:pt idx="677">
                  <c:v>-2.7495205663693404E-3</c:v>
                </c:pt>
                <c:pt idx="678">
                  <c:v>2.7529250001801902E-4</c:v>
                </c:pt>
                <c:pt idx="679">
                  <c:v>8.2542307616742148E-4</c:v>
                </c:pt>
                <c:pt idx="680">
                  <c:v>5.4990378069820955E-4</c:v>
                </c:pt>
                <c:pt idx="681">
                  <c:v>-2.7491409107855113E-4</c:v>
                </c:pt>
                <c:pt idx="682">
                  <c:v>-3.0290536721927163E-3</c:v>
                </c:pt>
                <c:pt idx="683">
                  <c:v>-8.2770041971917804E-4</c:v>
                </c:pt>
                <c:pt idx="684">
                  <c:v>1.9302363638191503E-3</c:v>
                </c:pt>
                <c:pt idx="685">
                  <c:v>2.7510333718897976E-3</c:v>
                </c:pt>
                <c:pt idx="686">
                  <c:v>5.4929965676691695E-4</c:v>
                </c:pt>
                <c:pt idx="687">
                  <c:v>-4.6786929987781061E-3</c:v>
                </c:pt>
                <c:pt idx="688">
                  <c:v>2.7582402602126683E-4</c:v>
                </c:pt>
                <c:pt idx="689">
                  <c:v>5.5141992023088838E-4</c:v>
                </c:pt>
                <c:pt idx="690">
                  <c:v>5.5111602386915268E-4</c:v>
                </c:pt>
                <c:pt idx="691">
                  <c:v>0</c:v>
                </c:pt>
                <c:pt idx="692">
                  <c:v>8.2610496230545497E-4</c:v>
                </c:pt>
                <c:pt idx="693">
                  <c:v>-2.7529250001800151E-4</c:v>
                </c:pt>
                <c:pt idx="694">
                  <c:v>0</c:v>
                </c:pt>
                <c:pt idx="695">
                  <c:v>1.9254578909758274E-3</c:v>
                </c:pt>
                <c:pt idx="696">
                  <c:v>-1.0998076445400261E-3</c:v>
                </c:pt>
                <c:pt idx="697">
                  <c:v>4.6658517472392535E-3</c:v>
                </c:pt>
                <c:pt idx="698">
                  <c:v>-5.4779513832191556E-4</c:v>
                </c:pt>
                <c:pt idx="699">
                  <c:v>-1.0964913379288583E-3</c:v>
                </c:pt>
                <c:pt idx="700">
                  <c:v>-2.1965961605407563E-3</c:v>
                </c:pt>
                <c:pt idx="701">
                  <c:v>-5.4990378069815621E-4</c:v>
                </c:pt>
                <c:pt idx="702">
                  <c:v>-1.1007155761855161E-3</c:v>
                </c:pt>
                <c:pt idx="703">
                  <c:v>5.5050923493255824E-4</c:v>
                </c:pt>
                <c:pt idx="704">
                  <c:v>-1.6524377210892476E-3</c:v>
                </c:pt>
                <c:pt idx="705">
                  <c:v>-5.5141992023087971E-4</c:v>
                </c:pt>
                <c:pt idx="706">
                  <c:v>3.0290536721926174E-3</c:v>
                </c:pt>
                <c:pt idx="707">
                  <c:v>-2.7498968961959646E-4</c:v>
                </c:pt>
                <c:pt idx="708">
                  <c:v>8.2474231479029642E-4</c:v>
                </c:pt>
                <c:pt idx="709">
                  <c:v>-8.2474231479038359E-4</c:v>
                </c:pt>
                <c:pt idx="710">
                  <c:v>-1.1007155761855161E-3</c:v>
                </c:pt>
                <c:pt idx="711">
                  <c:v>-5.508124622874257E-4</c:v>
                </c:pt>
                <c:pt idx="712">
                  <c:v>4.3980279797119727E-3</c:v>
                </c:pt>
                <c:pt idx="713">
                  <c:v>6.0158781377470721E-3</c:v>
                </c:pt>
                <c:pt idx="714">
                  <c:v>1.0899183640256005E-3</c:v>
                </c:pt>
                <c:pt idx="715">
                  <c:v>5.973409018804241E-3</c:v>
                </c:pt>
                <c:pt idx="716">
                  <c:v>1.0822511878848297E-3</c:v>
                </c:pt>
                <c:pt idx="717">
                  <c:v>4.3173299655808982E-3</c:v>
                </c:pt>
                <c:pt idx="718">
                  <c:v>2.6921523920837306E-4</c:v>
                </c:pt>
                <c:pt idx="719">
                  <c:v>2.4196812450982125E-3</c:v>
                </c:pt>
                <c:pt idx="720">
                  <c:v>-2.4196812450981435E-3</c:v>
                </c:pt>
                <c:pt idx="721">
                  <c:v>1.3449901153326123E-3</c:v>
                </c:pt>
                <c:pt idx="722">
                  <c:v>3.2206147000421572E-3</c:v>
                </c:pt>
                <c:pt idx="723">
                  <c:v>-1.0723861617525938E-3</c:v>
                </c:pt>
                <c:pt idx="724">
                  <c:v>9.078834055493994E-3</c:v>
                </c:pt>
                <c:pt idx="725">
                  <c:v>-2.6616997348603679E-3</c:v>
                </c:pt>
                <c:pt idx="726">
                  <c:v>-1.8674141747954732E-3</c:v>
                </c:pt>
                <c:pt idx="727">
                  <c:v>5.3262442826741627E-3</c:v>
                </c:pt>
                <c:pt idx="728">
                  <c:v>-2.3932999058403786E-3</c:v>
                </c:pt>
                <c:pt idx="729">
                  <c:v>2.341904161159079E-2</c:v>
                </c:pt>
                <c:pt idx="730">
                  <c:v>7.7720598477031095E-3</c:v>
                </c:pt>
                <c:pt idx="731">
                  <c:v>5.1480165174012374E-3</c:v>
                </c:pt>
                <c:pt idx="732">
                  <c:v>-6.4391722810212011E-3</c:v>
                </c:pt>
                <c:pt idx="733">
                  <c:v>1.9194447256147159E-2</c:v>
                </c:pt>
                <c:pt idx="734">
                  <c:v>-7.633624855071095E-3</c:v>
                </c:pt>
                <c:pt idx="735">
                  <c:v>-8.9801758075843518E-3</c:v>
                </c:pt>
                <c:pt idx="736">
                  <c:v>3.8585256875294997E-3</c:v>
                </c:pt>
                <c:pt idx="737">
                  <c:v>-1.2845216923566276E-3</c:v>
                </c:pt>
                <c:pt idx="738">
                  <c:v>-1.4239722811135388E-2</c:v>
                </c:pt>
                <c:pt idx="739">
                  <c:v>3.9037134804733704E-3</c:v>
                </c:pt>
                <c:pt idx="740">
                  <c:v>1.9293202934678851E-2</c:v>
                </c:pt>
                <c:pt idx="741">
                  <c:v>-2.55102179160533E-3</c:v>
                </c:pt>
                <c:pt idx="742">
                  <c:v>-1.2779554454920687E-3</c:v>
                </c:pt>
                <c:pt idx="743">
                  <c:v>-5.1282163669194554E-3</c:v>
                </c:pt>
                <c:pt idx="744">
                  <c:v>3.8486256612944563E-3</c:v>
                </c:pt>
                <c:pt idx="745">
                  <c:v>-2.5641039689376474E-3</c:v>
                </c:pt>
                <c:pt idx="746">
                  <c:v>-3.0856285731813123E-3</c:v>
                </c:pt>
                <c:pt idx="747">
                  <c:v>1.3302831119836364E-2</c:v>
                </c:pt>
                <c:pt idx="748">
                  <c:v>-6.3735078720921177E-3</c:v>
                </c:pt>
                <c:pt idx="749">
                  <c:v>3.8289772370972515E-3</c:v>
                </c:pt>
                <c:pt idx="750">
                  <c:v>-1.2746974320005839E-3</c:v>
                </c:pt>
                <c:pt idx="751">
                  <c:v>5.1007397178342705E-4</c:v>
                </c:pt>
                <c:pt idx="752">
                  <c:v>-3.0643537768801142E-3</c:v>
                </c:pt>
                <c:pt idx="753">
                  <c:v>8.9115803005631496E-3</c:v>
                </c:pt>
                <c:pt idx="754">
                  <c:v>1.134227660393451E-2</c:v>
                </c:pt>
                <c:pt idx="755">
                  <c:v>-5.0251362026730428E-3</c:v>
                </c:pt>
                <c:pt idx="756">
                  <c:v>-2.522069432709835E-3</c:v>
                </c:pt>
                <c:pt idx="757">
                  <c:v>1.2618298204221654E-3</c:v>
                </c:pt>
                <c:pt idx="758">
                  <c:v>-1.2618298204221652E-3</c:v>
                </c:pt>
                <c:pt idx="759">
                  <c:v>7.5728894190875765E-4</c:v>
                </c:pt>
                <c:pt idx="760">
                  <c:v>0</c:v>
                </c:pt>
                <c:pt idx="761">
                  <c:v>5.0454087851343761E-4</c:v>
                </c:pt>
                <c:pt idx="762">
                  <c:v>-1.2618298204221652E-3</c:v>
                </c:pt>
                <c:pt idx="763">
                  <c:v>3.0257209165368902E-3</c:v>
                </c:pt>
                <c:pt idx="764">
                  <c:v>3.2675660592522957E-3</c:v>
                </c:pt>
                <c:pt idx="765">
                  <c:v>-1.0088357944340766E-2</c:v>
                </c:pt>
                <c:pt idx="766">
                  <c:v>8.8328649985086639E-3</c:v>
                </c:pt>
                <c:pt idx="767">
                  <c:v>1.7435061822101347E-2</c:v>
                </c:pt>
                <c:pt idx="768">
                  <c:v>8.6048471935184275E-3</c:v>
                </c:pt>
                <c:pt idx="769">
                  <c:v>2.0594307498743795E-2</c:v>
                </c:pt>
                <c:pt idx="770">
                  <c:v>1.1919092237210284E-2</c:v>
                </c:pt>
                <c:pt idx="771">
                  <c:v>-5.9417881287509152E-3</c:v>
                </c:pt>
                <c:pt idx="772">
                  <c:v>-3.5820933825045516E-3</c:v>
                </c:pt>
                <c:pt idx="773">
                  <c:v>-8.4084579494066638E-3</c:v>
                </c:pt>
                <c:pt idx="774">
                  <c:v>1.9116472221878889E-2</c:v>
                </c:pt>
                <c:pt idx="775">
                  <c:v>-1.6706832501725673E-2</c:v>
                </c:pt>
                <c:pt idx="776">
                  <c:v>7.1942756340272309E-3</c:v>
                </c:pt>
                <c:pt idx="777">
                  <c:v>1.1940299926077686E-3</c:v>
                </c:pt>
                <c:pt idx="778">
                  <c:v>-2.3894873973814672E-3</c:v>
                </c:pt>
                <c:pt idx="779">
                  <c:v>-4.7961722634930551E-3</c:v>
                </c:pt>
                <c:pt idx="780">
                  <c:v>2.4009615375382679E-3</c:v>
                </c:pt>
                <c:pt idx="781">
                  <c:v>-3.6036075032985443E-3</c:v>
                </c:pt>
                <c:pt idx="782">
                  <c:v>3.6036075032986181E-3</c:v>
                </c:pt>
                <c:pt idx="783">
                  <c:v>0</c:v>
                </c:pt>
                <c:pt idx="784">
                  <c:v>1.664723343315621E-2</c:v>
                </c:pt>
                <c:pt idx="785">
                  <c:v>7.050557996666762E-3</c:v>
                </c:pt>
                <c:pt idx="786">
                  <c:v>1.1702751481902445E-3</c:v>
                </c:pt>
                <c:pt idx="787">
                  <c:v>0</c:v>
                </c:pt>
                <c:pt idx="788">
                  <c:v>4.6674530474952423E-3</c:v>
                </c:pt>
                <c:pt idx="789">
                  <c:v>-7.0093744925762771E-3</c:v>
                </c:pt>
                <c:pt idx="790">
                  <c:v>-3.5231980073170167E-3</c:v>
                </c:pt>
                <c:pt idx="791">
                  <c:v>4.6948443042076635E-3</c:v>
                </c:pt>
                <c:pt idx="792">
                  <c:v>1.1702751481902445E-3</c:v>
                </c:pt>
                <c:pt idx="793">
                  <c:v>4.6674530474952423E-3</c:v>
                </c:pt>
                <c:pt idx="794">
                  <c:v>-1.0532572499893268E-2</c:v>
                </c:pt>
                <c:pt idx="795">
                  <c:v>-1.177163173014863E-3</c:v>
                </c:pt>
                <c:pt idx="796">
                  <c:v>-3.5398267051240623E-3</c:v>
                </c:pt>
                <c:pt idx="797">
                  <c:v>-1.0695289116747919E-2</c:v>
                </c:pt>
                <c:pt idx="798">
                  <c:v>-3.5906681307285959E-3</c:v>
                </c:pt>
                <c:pt idx="799">
                  <c:v>4.7846981233362531E-3</c:v>
                </c:pt>
                <c:pt idx="800">
                  <c:v>2.3837913552761975E-3</c:v>
                </c:pt>
                <c:pt idx="801">
                  <c:v>-4.7732787526576599E-3</c:v>
                </c:pt>
                <c:pt idx="802">
                  <c:v>5.9630468882463797E-3</c:v>
                </c:pt>
                <c:pt idx="803">
                  <c:v>-5.4846924184695093E-3</c:v>
                </c:pt>
                <c:pt idx="804">
                  <c:v>3.1037389127277258E-3</c:v>
                </c:pt>
                <c:pt idx="805">
                  <c:v>0</c:v>
                </c:pt>
                <c:pt idx="806">
                  <c:v>2.3809535057418754E-3</c:v>
                </c:pt>
                <c:pt idx="807">
                  <c:v>4.7449673842257329E-3</c:v>
                </c:pt>
                <c:pt idx="808">
                  <c:v>0</c:v>
                </c:pt>
                <c:pt idx="809">
                  <c:v>2.3640672948804699E-3</c:v>
                </c:pt>
                <c:pt idx="810">
                  <c:v>3.535654832307797E-3</c:v>
                </c:pt>
                <c:pt idx="811">
                  <c:v>-3.5356548323077553E-3</c:v>
                </c:pt>
                <c:pt idx="812">
                  <c:v>-8.2988028146950658E-3</c:v>
                </c:pt>
                <c:pt idx="813">
                  <c:v>-1.191185370153118E-3</c:v>
                </c:pt>
                <c:pt idx="814">
                  <c:v>-4.7789816163506917E-3</c:v>
                </c:pt>
                <c:pt idx="815">
                  <c:v>-1.3261194941383798E-2</c:v>
                </c:pt>
                <c:pt idx="816">
                  <c:v>7.2551708811720156E-3</c:v>
                </c:pt>
                <c:pt idx="817">
                  <c:v>9.5923996914395078E-3</c:v>
                </c:pt>
                <c:pt idx="818">
                  <c:v>3.5735594908649221E-3</c:v>
                </c:pt>
                <c:pt idx="819">
                  <c:v>4.7449673842257329E-3</c:v>
                </c:pt>
                <c:pt idx="820">
                  <c:v>-8.31852687509076E-3</c:v>
                </c:pt>
                <c:pt idx="821">
                  <c:v>-3.5863756312275773E-3</c:v>
                </c:pt>
                <c:pt idx="822">
                  <c:v>4.7789816163506006E-3</c:v>
                </c:pt>
                <c:pt idx="823">
                  <c:v>4.766444322843146E-4</c:v>
                </c:pt>
                <c:pt idx="824">
                  <c:v>-4.7664443228434376E-4</c:v>
                </c:pt>
                <c:pt idx="825">
                  <c:v>-5.9773041084594143E-3</c:v>
                </c:pt>
                <c:pt idx="826">
                  <c:v>-1.1997601919040602E-3</c:v>
                </c:pt>
                <c:pt idx="827">
                  <c:v>1.1997601919040951E-3</c:v>
                </c:pt>
                <c:pt idx="828">
                  <c:v>-1.1997601919040602E-3</c:v>
                </c:pt>
                <c:pt idx="829">
                  <c:v>1.9189259906096238E-3</c:v>
                </c:pt>
                <c:pt idx="830">
                  <c:v>-7.1916579870548534E-4</c:v>
                </c:pt>
                <c:pt idx="831">
                  <c:v>1.1983224921087163E-3</c:v>
                </c:pt>
                <c:pt idx="832">
                  <c:v>-1.1983224921087556E-3</c:v>
                </c:pt>
                <c:pt idx="833">
                  <c:v>-1.1997601919040602E-3</c:v>
                </c:pt>
                <c:pt idx="834">
                  <c:v>1.1997601919040951E-3</c:v>
                </c:pt>
                <c:pt idx="835">
                  <c:v>1.1983224921087163E-3</c:v>
                </c:pt>
                <c:pt idx="836">
                  <c:v>3.5863756312276532E-3</c:v>
                </c:pt>
                <c:pt idx="837">
                  <c:v>4.761913760243785E-3</c:v>
                </c:pt>
                <c:pt idx="838">
                  <c:v>-3.0926633428362896E-3</c:v>
                </c:pt>
                <c:pt idx="839">
                  <c:v>-2.8632804100151227E-3</c:v>
                </c:pt>
                <c:pt idx="840">
                  <c:v>-2.3923456386198238E-3</c:v>
                </c:pt>
                <c:pt idx="841">
                  <c:v>2.3923456386199015E-3</c:v>
                </c:pt>
                <c:pt idx="842">
                  <c:v>5.0053733390694214E-3</c:v>
                </c:pt>
                <c:pt idx="843">
                  <c:v>2.137514173310838E-3</c:v>
                </c:pt>
                <c:pt idx="844">
                  <c:v>-1.6621160184099924E-3</c:v>
                </c:pt>
                <c:pt idx="845">
                  <c:v>-3.0941355162392705E-3</c:v>
                </c:pt>
                <c:pt idx="846">
                  <c:v>-3.5820933825045516E-3</c:v>
                </c:pt>
                <c:pt idx="847">
                  <c:v>0</c:v>
                </c:pt>
                <c:pt idx="848">
                  <c:v>-7.2029122940579973E-3</c:v>
                </c:pt>
                <c:pt idx="849">
                  <c:v>-1.2055456553486702E-3</c:v>
                </c:pt>
                <c:pt idx="850">
                  <c:v>0</c:v>
                </c:pt>
                <c:pt idx="851">
                  <c:v>-4.8367688006139943E-3</c:v>
                </c:pt>
                <c:pt idx="852">
                  <c:v>1.2113871862970882E-3</c:v>
                </c:pt>
                <c:pt idx="853">
                  <c:v>1.9351723504099649E-3</c:v>
                </c:pt>
                <c:pt idx="854">
                  <c:v>1.6902092639070458E-3</c:v>
                </c:pt>
                <c:pt idx="855">
                  <c:v>-4.8262549199351763E-4</c:v>
                </c:pt>
                <c:pt idx="856">
                  <c:v>2.4134186191717411E-4</c:v>
                </c:pt>
                <c:pt idx="857">
                  <c:v>1.4468292854250197E-3</c:v>
                </c:pt>
                <c:pt idx="858">
                  <c:v>1.20409406480451E-3</c:v>
                </c:pt>
                <c:pt idx="859">
                  <c:v>0</c:v>
                </c:pt>
                <c:pt idx="860">
                  <c:v>-2.4096397201531766E-3</c:v>
                </c:pt>
                <c:pt idx="861">
                  <c:v>0</c:v>
                </c:pt>
                <c:pt idx="862">
                  <c:v>-1.2070007500352277E-3</c:v>
                </c:pt>
                <c:pt idx="863">
                  <c:v>-3.6297680505787237E-3</c:v>
                </c:pt>
                <c:pt idx="864">
                  <c:v>2.4213086890103454E-3</c:v>
                </c:pt>
                <c:pt idx="865">
                  <c:v>-1.2099215027131982E-3</c:v>
                </c:pt>
                <c:pt idx="866">
                  <c:v>1.9351723504099649E-3</c:v>
                </c:pt>
                <c:pt idx="867">
                  <c:v>0</c:v>
                </c:pt>
                <c:pt idx="868">
                  <c:v>4.8320851387164229E-4</c:v>
                </c:pt>
                <c:pt idx="869">
                  <c:v>-9.6665063109498996E-4</c:v>
                </c:pt>
                <c:pt idx="870">
                  <c:v>4.5832911012834016E-3</c:v>
                </c:pt>
                <c:pt idx="871">
                  <c:v>-4.8250998317569084E-3</c:v>
                </c:pt>
                <c:pt idx="872">
                  <c:v>5.0657447613264191E-3</c:v>
                </c:pt>
                <c:pt idx="873">
                  <c:v>-8.6999098755459053E-3</c:v>
                </c:pt>
                <c:pt idx="874">
                  <c:v>3.6341651142196693E-3</c:v>
                </c:pt>
                <c:pt idx="875">
                  <c:v>4.8355900361974941E-4</c:v>
                </c:pt>
                <c:pt idx="876">
                  <c:v>-4.8355900361982091E-4</c:v>
                </c:pt>
                <c:pt idx="877">
                  <c:v>1.208459361568327E-3</c:v>
                </c:pt>
                <c:pt idx="878">
                  <c:v>0</c:v>
                </c:pt>
                <c:pt idx="879">
                  <c:v>-4.8426244757880151E-3</c:v>
                </c:pt>
                <c:pt idx="880">
                  <c:v>8.2185620924854711E-3</c:v>
                </c:pt>
                <c:pt idx="881">
                  <c:v>9.6246398190052746E-4</c:v>
                </c:pt>
                <c:pt idx="882">
                  <c:v>-4.8111619884026654E-4</c:v>
                </c:pt>
                <c:pt idx="883">
                  <c:v>-2.4064492956941711E-4</c:v>
                </c:pt>
                <c:pt idx="884">
                  <c:v>7.2176112840967711E-4</c:v>
                </c:pt>
                <c:pt idx="885">
                  <c:v>1.68208618298488E-3</c:v>
                </c:pt>
                <c:pt idx="886">
                  <c:v>-4.8030740596759398E-4</c:v>
                </c:pt>
                <c:pt idx="887">
                  <c:v>4.0752783238266026E-3</c:v>
                </c:pt>
                <c:pt idx="888">
                  <c:v>5.249355886143745E-3</c:v>
                </c:pt>
                <c:pt idx="889">
                  <c:v>4.0375307193929975E-3</c:v>
                </c:pt>
                <c:pt idx="890">
                  <c:v>1.4211276669355392E-3</c:v>
                </c:pt>
                <c:pt idx="891">
                  <c:v>4.7225589541735379E-3</c:v>
                </c:pt>
                <c:pt idx="892">
                  <c:v>2.3529422620268358E-3</c:v>
                </c:pt>
                <c:pt idx="893">
                  <c:v>5.8582475683680701E-3</c:v>
                </c:pt>
                <c:pt idx="894">
                  <c:v>-4.6838493124263143E-3</c:v>
                </c:pt>
                <c:pt idx="895">
                  <c:v>8.1823951549395927E-3</c:v>
                </c:pt>
                <c:pt idx="896">
                  <c:v>9.961856968463887E-3</c:v>
                </c:pt>
                <c:pt idx="897">
                  <c:v>1.8726283684924055E-2</c:v>
                </c:pt>
                <c:pt idx="898">
                  <c:v>-4.5351551653912622E-3</c:v>
                </c:pt>
                <c:pt idx="899">
                  <c:v>1.0175328041652446E-2</c:v>
                </c:pt>
                <c:pt idx="900">
                  <c:v>-2.3905520853554366E-2</c:v>
                </c:pt>
                <c:pt idx="901">
                  <c:v>-2.3068060979150595E-3</c:v>
                </c:pt>
                <c:pt idx="902">
                  <c:v>-1.1554016305558739E-3</c:v>
                </c:pt>
                <c:pt idx="903">
                  <c:v>5.7637047167501338E-3</c:v>
                </c:pt>
                <c:pt idx="904">
                  <c:v>-9.2379409849363617E-3</c:v>
                </c:pt>
                <c:pt idx="905">
                  <c:v>3.4742362681862726E-3</c:v>
                </c:pt>
                <c:pt idx="906">
                  <c:v>3.4622077284707912E-3</c:v>
                </c:pt>
                <c:pt idx="907">
                  <c:v>1.1514106050418357E-3</c:v>
                </c:pt>
                <c:pt idx="908">
                  <c:v>3.4462986435876489E-3</c:v>
                </c:pt>
                <c:pt idx="909">
                  <c:v>4.5766670274118935E-3</c:v>
                </c:pt>
                <c:pt idx="910">
                  <c:v>1.1409014357916423E-3</c:v>
                </c:pt>
                <c:pt idx="911">
                  <c:v>-1.1409014357915558E-3</c:v>
                </c:pt>
                <c:pt idx="912">
                  <c:v>1.8100041643617937E-2</c:v>
                </c:pt>
                <c:pt idx="913">
                  <c:v>-3.3688970661047532E-3</c:v>
                </c:pt>
                <c:pt idx="914">
                  <c:v>8.9586265448914921E-3</c:v>
                </c:pt>
                <c:pt idx="915">
                  <c:v>-1.4598799421152636E-2</c:v>
                </c:pt>
                <c:pt idx="916">
                  <c:v>-5.6721649524664177E-3</c:v>
                </c:pt>
                <c:pt idx="917">
                  <c:v>-1.138304050060392E-3</c:v>
                </c:pt>
                <c:pt idx="918">
                  <c:v>-2.2805026987252177E-3</c:v>
                </c:pt>
                <c:pt idx="919">
                  <c:v>6.8259650703998906E-3</c:v>
                </c:pt>
                <c:pt idx="920">
                  <c:v>2.2650066308520615E-3</c:v>
                </c:pt>
                <c:pt idx="921">
                  <c:v>-2.2650066308521248E-3</c:v>
                </c:pt>
                <c:pt idx="922">
                  <c:v>1.1331445971686754E-3</c:v>
                </c:pt>
                <c:pt idx="923">
                  <c:v>-1.1331445971687313E-3</c:v>
                </c:pt>
                <c:pt idx="924">
                  <c:v>4.524894598289724E-3</c:v>
                </c:pt>
                <c:pt idx="925">
                  <c:v>3.3802849088236911E-3</c:v>
                </c:pt>
                <c:pt idx="926">
                  <c:v>0</c:v>
                </c:pt>
                <c:pt idx="927">
                  <c:v>1.1242272122809105E-3</c:v>
                </c:pt>
                <c:pt idx="928">
                  <c:v>1.0061571745434841E-2</c:v>
                </c:pt>
                <c:pt idx="929">
                  <c:v>-4.4503783556069579E-4</c:v>
                </c:pt>
                <c:pt idx="930">
                  <c:v>1.4801993438271909E-2</c:v>
                </c:pt>
                <c:pt idx="931">
                  <c:v>7.6461322813556566E-3</c:v>
                </c:pt>
                <c:pt idx="932">
                  <c:v>7.4418820772948549E-2</c:v>
                </c:pt>
                <c:pt idx="933">
                  <c:v>-5.3954994122410942E-2</c:v>
                </c:pt>
                <c:pt idx="934">
                  <c:v>0</c:v>
                </c:pt>
                <c:pt idx="935">
                  <c:v>-6.4171343206335402E-3</c:v>
                </c:pt>
                <c:pt idx="936">
                  <c:v>-4.3010818993905854E-3</c:v>
                </c:pt>
                <c:pt idx="937">
                  <c:v>-1.1924260529735756E-2</c:v>
                </c:pt>
                <c:pt idx="938">
                  <c:v>5.4377513001289089E-3</c:v>
                </c:pt>
                <c:pt idx="939">
                  <c:v>6.4865092296068523E-3</c:v>
                </c:pt>
                <c:pt idx="940">
                  <c:v>6.4447054426419632E-3</c:v>
                </c:pt>
                <c:pt idx="941">
                  <c:v>1.070091059844386E-3</c:v>
                </c:pt>
                <c:pt idx="942">
                  <c:v>5.3333459753626029E-3</c:v>
                </c:pt>
                <c:pt idx="943">
                  <c:v>0</c:v>
                </c:pt>
                <c:pt idx="944">
                  <c:v>1.6878037787351731E-2</c:v>
                </c:pt>
                <c:pt idx="945">
                  <c:v>-7.3491144414734536E-3</c:v>
                </c:pt>
                <c:pt idx="946">
                  <c:v>-1.0542963549060478E-3</c:v>
                </c:pt>
                <c:pt idx="947">
                  <c:v>-2.1119332031435015E-3</c:v>
                </c:pt>
                <c:pt idx="948">
                  <c:v>-7.4270898436153412E-3</c:v>
                </c:pt>
                <c:pt idx="949">
                  <c:v>1.0643960557867229E-3</c:v>
                </c:pt>
                <c:pt idx="950">
                  <c:v>-4.2643987864575397E-3</c:v>
                </c:pt>
                <c:pt idx="951">
                  <c:v>-1.6155440222285256E-2</c:v>
                </c:pt>
                <c:pt idx="952">
                  <c:v>0</c:v>
                </c:pt>
                <c:pt idx="953">
                  <c:v>7.5716965308937328E-3</c:v>
                </c:pt>
                <c:pt idx="954">
                  <c:v>5.3734680611431445E-3</c:v>
                </c:pt>
                <c:pt idx="955">
                  <c:v>-1.0723861617525938E-3</c:v>
                </c:pt>
                <c:pt idx="956">
                  <c:v>-3.2240758717526764E-3</c:v>
                </c:pt>
                <c:pt idx="957">
                  <c:v>1.3896535762524618E-2</c:v>
                </c:pt>
                <c:pt idx="958">
                  <c:v>0</c:v>
                </c:pt>
                <c:pt idx="959">
                  <c:v>5.2938186097152952E-3</c:v>
                </c:pt>
                <c:pt idx="960">
                  <c:v>4.214969359312132E-3</c:v>
                </c:pt>
                <c:pt idx="961">
                  <c:v>6.2893289075639184E-3</c:v>
                </c:pt>
                <c:pt idx="962">
                  <c:v>7.2879031575913524E-3</c:v>
                </c:pt>
                <c:pt idx="963">
                  <c:v>-3.1168856402531112E-3</c:v>
                </c:pt>
                <c:pt idx="964">
                  <c:v>-7.3107375220059518E-3</c:v>
                </c:pt>
                <c:pt idx="965">
                  <c:v>0</c:v>
                </c:pt>
                <c:pt idx="966">
                  <c:v>4.1841065225740907E-3</c:v>
                </c:pt>
                <c:pt idx="967">
                  <c:v>-6.2827431794951804E-3</c:v>
                </c:pt>
                <c:pt idx="968">
                  <c:v>8.3682496705165792E-3</c:v>
                </c:pt>
                <c:pt idx="969">
                  <c:v>-8.3682496705165792E-3</c:v>
                </c:pt>
                <c:pt idx="970">
                  <c:v>4.1928782600359578E-3</c:v>
                </c:pt>
                <c:pt idx="971">
                  <c:v>3.1331618320369014E-3</c:v>
                </c:pt>
                <c:pt idx="972">
                  <c:v>6.2370264555476982E-3</c:v>
                </c:pt>
                <c:pt idx="973">
                  <c:v>2.0703941143084951E-3</c:v>
                </c:pt>
                <c:pt idx="974">
                  <c:v>3.0975760441341845E-3</c:v>
                </c:pt>
                <c:pt idx="975">
                  <c:v>-4.1322372849104949E-3</c:v>
                </c:pt>
                <c:pt idx="976">
                  <c:v>-2.0725396019724233E-3</c:v>
                </c:pt>
                <c:pt idx="977">
                  <c:v>-6.2435166396850473E-3</c:v>
                </c:pt>
                <c:pt idx="978">
                  <c:v>4.1666726948459123E-3</c:v>
                </c:pt>
                <c:pt idx="979">
                  <c:v>-6.2565376143051488E-3</c:v>
                </c:pt>
                <c:pt idx="980">
                  <c:v>1.0454784015529657E-3</c:v>
                </c:pt>
                <c:pt idx="981">
                  <c:v>-1.0454784015529453E-3</c:v>
                </c:pt>
                <c:pt idx="982">
                  <c:v>8.3333815591442404E-3</c:v>
                </c:pt>
                <c:pt idx="983">
                  <c:v>3.1072008427487003E-3</c:v>
                </c:pt>
                <c:pt idx="984">
                  <c:v>2.0661164374719087E-3</c:v>
                </c:pt>
                <c:pt idx="985">
                  <c:v>0</c:v>
                </c:pt>
                <c:pt idx="986">
                  <c:v>-7.250161225059751E-3</c:v>
                </c:pt>
                <c:pt idx="987">
                  <c:v>9.3120176256183945E-3</c:v>
                </c:pt>
                <c:pt idx="988">
                  <c:v>-6.1983669523390187E-3</c:v>
                </c:pt>
                <c:pt idx="989">
                  <c:v>1.0357328735321183E-3</c:v>
                </c:pt>
                <c:pt idx="990">
                  <c:v>1.0346612407762387E-3</c:v>
                </c:pt>
                <c:pt idx="991">
                  <c:v>-6.2240864830018418E-3</c:v>
                </c:pt>
                <c:pt idx="992">
                  <c:v>4.1536923686933949E-3</c:v>
                </c:pt>
                <c:pt idx="993">
                  <c:v>-1.0368067284403603E-3</c:v>
                </c:pt>
                <c:pt idx="994">
                  <c:v>0</c:v>
                </c:pt>
                <c:pt idx="995">
                  <c:v>-2.0768439448391172E-3</c:v>
                </c:pt>
                <c:pt idx="996">
                  <c:v>3.1136506732793536E-3</c:v>
                </c:pt>
                <c:pt idx="997">
                  <c:v>5.1679701584425976E-3</c:v>
                </c:pt>
                <c:pt idx="998">
                  <c:v>1.0303967938964016E-3</c:v>
                </c:pt>
                <c:pt idx="999">
                  <c:v>7.1832017434923521E-3</c:v>
                </c:pt>
                <c:pt idx="1000">
                  <c:v>8.146684567818108E-3</c:v>
                </c:pt>
                <c:pt idx="1001">
                  <c:v>-6.1037829380177992E-3</c:v>
                </c:pt>
                <c:pt idx="1002">
                  <c:v>-2.0429016298002933E-3</c:v>
                </c:pt>
                <c:pt idx="1003">
                  <c:v>-3.0721990369701403E-3</c:v>
                </c:pt>
                <c:pt idx="1004">
                  <c:v>1.0251154152453505E-3</c:v>
                </c:pt>
                <c:pt idx="1005">
                  <c:v>1.0240656296903522E-3</c:v>
                </c:pt>
                <c:pt idx="1006">
                  <c:v>-3.0753484002476487E-3</c:v>
                </c:pt>
                <c:pt idx="1007">
                  <c:v>1.0261673553121748E-3</c:v>
                </c:pt>
                <c:pt idx="1008">
                  <c:v>-3.0816665374081122E-3</c:v>
                </c:pt>
                <c:pt idx="1009">
                  <c:v>1.0282777255660649E-3</c:v>
                </c:pt>
                <c:pt idx="1010">
                  <c:v>0</c:v>
                </c:pt>
                <c:pt idx="1011">
                  <c:v>6.1475603445052193E-3</c:v>
                </c:pt>
                <c:pt idx="1012">
                  <c:v>4.0849673770667461E-4</c:v>
                </c:pt>
                <c:pt idx="1013">
                  <c:v>-3.8874729264517754E-3</c:v>
                </c:pt>
                <c:pt idx="1014">
                  <c:v>-2.0521246684477731E-3</c:v>
                </c:pt>
                <c:pt idx="1015">
                  <c:v>-4.7359297825511817E-3</c:v>
                </c:pt>
                <c:pt idx="1016">
                  <c:v>6.1728591070810161E-3</c:v>
                </c:pt>
                <c:pt idx="1017">
                  <c:v>-3.0816665374081122E-3</c:v>
                </c:pt>
                <c:pt idx="1018">
                  <c:v>-1.029336169114132E-3</c:v>
                </c:pt>
                <c:pt idx="1019">
                  <c:v>-1.4428529762748692E-3</c:v>
                </c:pt>
                <c:pt idx="1020">
                  <c:v>3.5004668709549677E-3</c:v>
                </c:pt>
                <c:pt idx="1021">
                  <c:v>2.0533888118420066E-3</c:v>
                </c:pt>
                <c:pt idx="1022">
                  <c:v>-1.6423735984932464E-3</c:v>
                </c:pt>
                <c:pt idx="1023">
                  <c:v>6.1620624318124999E-4</c:v>
                </c:pt>
                <c:pt idx="1024">
                  <c:v>-1.6440612005668071E-3</c:v>
                </c:pt>
                <c:pt idx="1025">
                  <c:v>-1.0289125303238949E-3</c:v>
                </c:pt>
                <c:pt idx="1026">
                  <c:v>-4.1186162031957898E-4</c:v>
                </c:pt>
                <c:pt idx="1027">
                  <c:v>-6.1811066148458407E-4</c:v>
                </c:pt>
                <c:pt idx="1028">
                  <c:v>6.1811066148457453E-4</c:v>
                </c:pt>
                <c:pt idx="1029">
                  <c:v>3.084835351210095E-3</c:v>
                </c:pt>
                <c:pt idx="1030">
                  <c:v>2.4610348762699624E-3</c:v>
                </c:pt>
                <c:pt idx="1031">
                  <c:v>-4.0975210571252678E-4</c:v>
                </c:pt>
                <c:pt idx="1032">
                  <c:v>1.0193768189543024E-2</c:v>
                </c:pt>
                <c:pt idx="1033">
                  <c:v>-4.0650462481695562E-3</c:v>
                </c:pt>
                <c:pt idx="1034">
                  <c:v>1.0178117927006245E-3</c:v>
                </c:pt>
                <c:pt idx="1035">
                  <c:v>5.0735776007011834E-3</c:v>
                </c:pt>
                <c:pt idx="1036">
                  <c:v>-3.0410565757789344E-3</c:v>
                </c:pt>
                <c:pt idx="1037">
                  <c:v>-6.0932265518805759E-4</c:v>
                </c:pt>
                <c:pt idx="1038">
                  <c:v>1.0308327763737293E-2</c:v>
                </c:pt>
                <c:pt idx="1039">
                  <c:v>-3.6261119506501823E-3</c:v>
                </c:pt>
                <c:pt idx="1040">
                  <c:v>3.0226723265861072E-3</c:v>
                </c:pt>
                <c:pt idx="1041">
                  <c:v>3.0135633052642587E-3</c:v>
                </c:pt>
                <c:pt idx="1042">
                  <c:v>1.0025063496255707E-3</c:v>
                </c:pt>
                <c:pt idx="1043">
                  <c:v>2.0020026706729687E-3</c:v>
                </c:pt>
                <c:pt idx="1044">
                  <c:v>3.9920212695374567E-3</c:v>
                </c:pt>
                <c:pt idx="1045">
                  <c:v>9.9108838994539598E-3</c:v>
                </c:pt>
                <c:pt idx="1046">
                  <c:v>-2.3696693553184245E-3</c:v>
                </c:pt>
                <c:pt idx="1047">
                  <c:v>-1.5829049605049798E-3</c:v>
                </c:pt>
                <c:pt idx="1048">
                  <c:v>9.8960918516628185E-4</c:v>
                </c:pt>
                <c:pt idx="1049">
                  <c:v>-1.9801986668624536E-3</c:v>
                </c:pt>
                <c:pt idx="1050">
                  <c:v>3.3640083173600353E-3</c:v>
                </c:pt>
                <c:pt idx="1051">
                  <c:v>-1.3838096504975746E-3</c:v>
                </c:pt>
                <c:pt idx="1052">
                  <c:v>0</c:v>
                </c:pt>
                <c:pt idx="1053">
                  <c:v>9.88630826939435E-4</c:v>
                </c:pt>
                <c:pt idx="1054">
                  <c:v>4.5351551653913628E-3</c:v>
                </c:pt>
                <c:pt idx="1055">
                  <c:v>1.1151441002308264E-2</c:v>
                </c:pt>
                <c:pt idx="1056">
                  <c:v>3.0653741091002305E-2</c:v>
                </c:pt>
                <c:pt idx="1057">
                  <c:v>3.4310273169117465E-2</c:v>
                </c:pt>
                <c:pt idx="1058">
                  <c:v>-6.4014850520408345E-3</c:v>
                </c:pt>
                <c:pt idx="1059">
                  <c:v>1.2762251613851291E-2</c:v>
                </c:pt>
                <c:pt idx="1060">
                  <c:v>2.9453266913495493E-2</c:v>
                </c:pt>
                <c:pt idx="1061">
                  <c:v>8.7912093574009267E-4</c:v>
                </c:pt>
                <c:pt idx="1062">
                  <c:v>7.0052825884085925E-3</c:v>
                </c:pt>
                <c:pt idx="1063">
                  <c:v>0</c:v>
                </c:pt>
                <c:pt idx="1064">
                  <c:v>5.2219439811516249E-3</c:v>
                </c:pt>
                <c:pt idx="1065">
                  <c:v>1.7346058122083715E-3</c:v>
                </c:pt>
                <c:pt idx="1066">
                  <c:v>0</c:v>
                </c:pt>
                <c:pt idx="1067">
                  <c:v>0</c:v>
                </c:pt>
                <c:pt idx="1068">
                  <c:v>1.888468139052742E-2</c:v>
                </c:pt>
                <c:pt idx="1069">
                  <c:v>2.8501510132214629E-2</c:v>
                </c:pt>
                <c:pt idx="1070">
                  <c:v>2.9318060756611669E-2</c:v>
                </c:pt>
                <c:pt idx="1071">
                  <c:v>-2.9318060756611686E-2</c:v>
                </c:pt>
                <c:pt idx="1072">
                  <c:v>-4.9120797334950221E-2</c:v>
                </c:pt>
                <c:pt idx="1073">
                  <c:v>-5.1658858273910022E-2</c:v>
                </c:pt>
                <c:pt idx="1074">
                  <c:v>2.1700670733118047E-2</c:v>
                </c:pt>
                <c:pt idx="1075">
                  <c:v>-7.1813594086646967E-3</c:v>
                </c:pt>
                <c:pt idx="1076">
                  <c:v>2.3153304974716821E-2</c:v>
                </c:pt>
                <c:pt idx="1077">
                  <c:v>-1.4184634991956413E-2</c:v>
                </c:pt>
                <c:pt idx="1078">
                  <c:v>0</c:v>
                </c:pt>
                <c:pt idx="1079">
                  <c:v>4.3675063502661635E-2</c:v>
                </c:pt>
                <c:pt idx="1080">
                  <c:v>-2.9490428510705151E-2</c:v>
                </c:pt>
                <c:pt idx="1081">
                  <c:v>-1.0619568827460261E-2</c:v>
                </c:pt>
                <c:pt idx="1082">
                  <c:v>1.0619568827460351E-2</c:v>
                </c:pt>
                <c:pt idx="1083">
                  <c:v>-8.8417905814610117E-3</c:v>
                </c:pt>
                <c:pt idx="1084">
                  <c:v>0</c:v>
                </c:pt>
                <c:pt idx="1085">
                  <c:v>-7.1301549845911912E-3</c:v>
                </c:pt>
                <c:pt idx="1086">
                  <c:v>-3.5842332278151613E-3</c:v>
                </c:pt>
                <c:pt idx="1087">
                  <c:v>5.3715438019108488E-3</c:v>
                </c:pt>
                <c:pt idx="1088">
                  <c:v>1.242251999855711E-2</c:v>
                </c:pt>
                <c:pt idx="1089">
                  <c:v>0</c:v>
                </c:pt>
                <c:pt idx="1090">
                  <c:v>7.0299059282581461E-3</c:v>
                </c:pt>
                <c:pt idx="1091">
                  <c:v>6.9808311413401408E-3</c:v>
                </c:pt>
                <c:pt idx="1092">
                  <c:v>-1.4010737069598333E-2</c:v>
                </c:pt>
                <c:pt idx="1093">
                  <c:v>-5.3050522296932291E-3</c:v>
                </c:pt>
                <c:pt idx="1094">
                  <c:v>8.8613209165779819E-4</c:v>
                </c:pt>
                <c:pt idx="1095">
                  <c:v>-8.8613209165779884E-4</c:v>
                </c:pt>
                <c:pt idx="1096">
                  <c:v>0</c:v>
                </c:pt>
                <c:pt idx="1097">
                  <c:v>-4.442477319561074E-3</c:v>
                </c:pt>
                <c:pt idx="1098">
                  <c:v>9.7475295492542632E-3</c:v>
                </c:pt>
                <c:pt idx="1099">
                  <c:v>-3.5335725813111273E-3</c:v>
                </c:pt>
                <c:pt idx="1100">
                  <c:v>-2.6583976666100001E-3</c:v>
                </c:pt>
                <c:pt idx="1101">
                  <c:v>1.7730501098858146E-3</c:v>
                </c:pt>
                <c:pt idx="1102">
                  <c:v>3.53669687834425E-3</c:v>
                </c:pt>
                <c:pt idx="1103">
                  <c:v>8.8222325969116572E-4</c:v>
                </c:pt>
                <c:pt idx="1104">
                  <c:v>-7.0796755880616884E-3</c:v>
                </c:pt>
                <c:pt idx="1105">
                  <c:v>8.8770534014059183E-4</c:v>
                </c:pt>
                <c:pt idx="1106">
                  <c:v>8.8691801822795462E-4</c:v>
                </c:pt>
                <c:pt idx="1107">
                  <c:v>1.7714796483820209E-3</c:v>
                </c:pt>
                <c:pt idx="1108">
                  <c:v>-4.4345970678657531E-3</c:v>
                </c:pt>
                <c:pt idx="1109">
                  <c:v>-8.0321716972642666E-3</c:v>
                </c:pt>
                <c:pt idx="1110">
                  <c:v>-1.6260520871780291E-2</c:v>
                </c:pt>
                <c:pt idx="1111">
                  <c:v>7.2595600128041024E-3</c:v>
                </c:pt>
                <c:pt idx="1112">
                  <c:v>3.6101122240997934E-3</c:v>
                </c:pt>
                <c:pt idx="1113">
                  <c:v>-6.3262750528773962E-3</c:v>
                </c:pt>
                <c:pt idx="1114">
                  <c:v>9.9234012337268782E-3</c:v>
                </c:pt>
                <c:pt idx="1115">
                  <c:v>-3.5971261808494803E-3</c:v>
                </c:pt>
                <c:pt idx="1116">
                  <c:v>7.1813594086645761E-3</c:v>
                </c:pt>
                <c:pt idx="1117">
                  <c:v>8.0178603247318299E-3</c:v>
                </c:pt>
                <c:pt idx="1118">
                  <c:v>-1.7761994012557819E-3</c:v>
                </c:pt>
                <c:pt idx="1119">
                  <c:v>3.5492495111414894E-3</c:v>
                </c:pt>
                <c:pt idx="1120">
                  <c:v>-3.5492495111414629E-3</c:v>
                </c:pt>
                <c:pt idx="1121">
                  <c:v>-2.6702285558789208E-3</c:v>
                </c:pt>
                <c:pt idx="1122">
                  <c:v>-8.9166301048168107E-4</c:v>
                </c:pt>
                <c:pt idx="1123">
                  <c:v>2.672607381476478E-3</c:v>
                </c:pt>
                <c:pt idx="1124">
                  <c:v>7.9752305743698224E-3</c:v>
                </c:pt>
                <c:pt idx="1125">
                  <c:v>-6.1974523283706614E-3</c:v>
                </c:pt>
                <c:pt idx="1126">
                  <c:v>0</c:v>
                </c:pt>
                <c:pt idx="1127">
                  <c:v>-3.5587226169941063E-3</c:v>
                </c:pt>
                <c:pt idx="1128">
                  <c:v>-8.9166301048168107E-4</c:v>
                </c:pt>
                <c:pt idx="1129">
                  <c:v>5.3380909676163995E-3</c:v>
                </c:pt>
                <c:pt idx="1130">
                  <c:v>-8.8770534014065894E-4</c:v>
                </c:pt>
                <c:pt idx="1131">
                  <c:v>0</c:v>
                </c:pt>
                <c:pt idx="1132">
                  <c:v>-1.777778245999272E-3</c:v>
                </c:pt>
                <c:pt idx="1133">
                  <c:v>1.7777782459993572E-3</c:v>
                </c:pt>
                <c:pt idx="1134">
                  <c:v>1.7746233583684796E-3</c:v>
                </c:pt>
                <c:pt idx="1135">
                  <c:v>-3.5524016043677721E-3</c:v>
                </c:pt>
                <c:pt idx="1136">
                  <c:v>0</c:v>
                </c:pt>
                <c:pt idx="1137">
                  <c:v>0</c:v>
                </c:pt>
                <c:pt idx="1138">
                  <c:v>2.6654835861398807E-3</c:v>
                </c:pt>
                <c:pt idx="1139">
                  <c:v>-8.8770534014065894E-4</c:v>
                </c:pt>
                <c:pt idx="1140">
                  <c:v>-3.5587226169941063E-3</c:v>
                </c:pt>
                <c:pt idx="1141">
                  <c:v>1.780944370994692E-3</c:v>
                </c:pt>
                <c:pt idx="1142">
                  <c:v>3.5524016043679218E-3</c:v>
                </c:pt>
                <c:pt idx="1143">
                  <c:v>-8.8691801822789282E-4</c:v>
                </c:pt>
                <c:pt idx="1144">
                  <c:v>2.6583976666098774E-3</c:v>
                </c:pt>
                <c:pt idx="1145">
                  <c:v>-5.3238812527498548E-3</c:v>
                </c:pt>
                <c:pt idx="1146">
                  <c:v>2.6654835861398807E-3</c:v>
                </c:pt>
                <c:pt idx="1147">
                  <c:v>9.7131006465000259E-3</c:v>
                </c:pt>
                <c:pt idx="1148">
                  <c:v>-3.5211303985788248E-3</c:v>
                </c:pt>
                <c:pt idx="1149">
                  <c:v>2.6420094628385759E-3</c:v>
                </c:pt>
                <c:pt idx="1150">
                  <c:v>-7.0609296008740099E-3</c:v>
                </c:pt>
                <c:pt idx="1151">
                  <c:v>-3.5492495111414629E-3</c:v>
                </c:pt>
                <c:pt idx="1152">
                  <c:v>0</c:v>
                </c:pt>
                <c:pt idx="1153">
                  <c:v>1.7761994012558946E-3</c:v>
                </c:pt>
                <c:pt idx="1154">
                  <c:v>8.8339797107597866E-3</c:v>
                </c:pt>
                <c:pt idx="1155">
                  <c:v>-9.7216850509003732E-3</c:v>
                </c:pt>
                <c:pt idx="1156">
                  <c:v>-2.6678539611924576E-3</c:v>
                </c:pt>
                <c:pt idx="1157">
                  <c:v>-1.7825316662833017E-3</c:v>
                </c:pt>
                <c:pt idx="1158">
                  <c:v>-5.353796862064081E-4</c:v>
                </c:pt>
                <c:pt idx="1159">
                  <c:v>1.4270426966881047E-3</c:v>
                </c:pt>
                <c:pt idx="1160">
                  <c:v>8.908686558016329E-4</c:v>
                </c:pt>
                <c:pt idx="1161">
                  <c:v>-3.5682464265179002E-3</c:v>
                </c:pt>
                <c:pt idx="1162">
                  <c:v>-9.8788410046960831E-3</c:v>
                </c:pt>
                <c:pt idx="1163">
                  <c:v>-1.4545711002378751E-2</c:v>
                </c:pt>
                <c:pt idx="1164">
                  <c:v>3.6563112031104792E-3</c:v>
                </c:pt>
                <c:pt idx="1165">
                  <c:v>-1.8264845260342985E-3</c:v>
                </c:pt>
                <c:pt idx="1166">
                  <c:v>-1.829826677076116E-3</c:v>
                </c:pt>
                <c:pt idx="1167">
                  <c:v>-1.6620881236040407E-2</c:v>
                </c:pt>
                <c:pt idx="1168">
                  <c:v>7.4211843376168259E-3</c:v>
                </c:pt>
                <c:pt idx="1169">
                  <c:v>1.2856008101533955E-2</c:v>
                </c:pt>
                <c:pt idx="1170">
                  <c:v>1.2692826798418879E-2</c:v>
                </c:pt>
                <c:pt idx="1171">
                  <c:v>-1.8034269991506827E-3</c:v>
                </c:pt>
                <c:pt idx="1172">
                  <c:v>-1.8066852249490357E-3</c:v>
                </c:pt>
                <c:pt idx="1173">
                  <c:v>-9.0456813042693847E-4</c:v>
                </c:pt>
                <c:pt idx="1174">
                  <c:v>2.7112533553759182E-3</c:v>
                </c:pt>
                <c:pt idx="1175">
                  <c:v>-3.6166404701885504E-3</c:v>
                </c:pt>
                <c:pt idx="1176">
                  <c:v>-2.7210901143606132E-3</c:v>
                </c:pt>
                <c:pt idx="1177">
                  <c:v>4.5310453596001023E-3</c:v>
                </c:pt>
                <c:pt idx="1178">
                  <c:v>0</c:v>
                </c:pt>
                <c:pt idx="1179">
                  <c:v>-3.6231923694202838E-3</c:v>
                </c:pt>
                <c:pt idx="1180">
                  <c:v>7.2333045935200607E-3</c:v>
                </c:pt>
                <c:pt idx="1181">
                  <c:v>-5.4200674693391446E-3</c:v>
                </c:pt>
                <c:pt idx="1182">
                  <c:v>3.6166404701885148E-3</c:v>
                </c:pt>
                <c:pt idx="1183">
                  <c:v>9.0212004313792895E-4</c:v>
                </c:pt>
                <c:pt idx="1184">
                  <c:v>0</c:v>
                </c:pt>
                <c:pt idx="1185">
                  <c:v>6.2921555908892722E-3</c:v>
                </c:pt>
                <c:pt idx="1186">
                  <c:v>-4.4903533016262117E-3</c:v>
                </c:pt>
                <c:pt idx="1187">
                  <c:v>0</c:v>
                </c:pt>
                <c:pt idx="1188">
                  <c:v>2.6966308475993186E-3</c:v>
                </c:pt>
                <c:pt idx="1189">
                  <c:v>2.6893785819714646E-3</c:v>
                </c:pt>
                <c:pt idx="1190">
                  <c:v>2.6821652199395755E-3</c:v>
                </c:pt>
                <c:pt idx="1191">
                  <c:v>-5.3715438019108766E-3</c:v>
                </c:pt>
                <c:pt idx="1192">
                  <c:v>1.7937224540269007E-3</c:v>
                </c:pt>
                <c:pt idx="1193">
                  <c:v>2.6845653706689828E-3</c:v>
                </c:pt>
                <c:pt idx="1194">
                  <c:v>8.9325597721492066E-4</c:v>
                </c:pt>
                <c:pt idx="1195">
                  <c:v>1.4184634991956381E-2</c:v>
                </c:pt>
                <c:pt idx="1196">
                  <c:v>7.0175726586465398E-3</c:v>
                </c:pt>
                <c:pt idx="1197">
                  <c:v>-1.7497817237877064E-3</c:v>
                </c:pt>
                <c:pt idx="1198">
                  <c:v>-3.508775529679254E-3</c:v>
                </c:pt>
                <c:pt idx="1199">
                  <c:v>-9.7131006464999149E-3</c:v>
                </c:pt>
                <c:pt idx="1200">
                  <c:v>-6.2305497506360864E-3</c:v>
                </c:pt>
                <c:pt idx="1201">
                  <c:v>4.4543503493803746E-3</c:v>
                </c:pt>
                <c:pt idx="1202">
                  <c:v>4.4345970678657748E-3</c:v>
                </c:pt>
                <c:pt idx="1203">
                  <c:v>3.5335725813110445E-3</c:v>
                </c:pt>
                <c:pt idx="1204">
                  <c:v>-7.0796755880616884E-3</c:v>
                </c:pt>
                <c:pt idx="1205">
                  <c:v>5.3144500634924458E-3</c:v>
                </c:pt>
                <c:pt idx="1206">
                  <c:v>-7.0922283094919103E-3</c:v>
                </c:pt>
                <c:pt idx="1207">
                  <c:v>3.5524016043679218E-3</c:v>
                </c:pt>
                <c:pt idx="1208">
                  <c:v>-8.8691801822789282E-4</c:v>
                </c:pt>
                <c:pt idx="1209">
                  <c:v>8.8691801822795462E-4</c:v>
                </c:pt>
                <c:pt idx="1210">
                  <c:v>-8.8691801822789282E-4</c:v>
                </c:pt>
                <c:pt idx="1211">
                  <c:v>-1.7761994012557819E-3</c:v>
                </c:pt>
                <c:pt idx="1212">
                  <c:v>2.6631174194836284E-3</c:v>
                </c:pt>
                <c:pt idx="1213">
                  <c:v>3.5398267051239868E-3</c:v>
                </c:pt>
                <c:pt idx="1214">
                  <c:v>0</c:v>
                </c:pt>
                <c:pt idx="1215">
                  <c:v>-2.6536946134662451E-3</c:v>
                </c:pt>
                <c:pt idx="1216">
                  <c:v>1.7699119664584136E-3</c:v>
                </c:pt>
                <c:pt idx="1217">
                  <c:v>8.837826470076939E-4</c:v>
                </c:pt>
                <c:pt idx="1218">
                  <c:v>-1.7683470567420034E-3</c:v>
                </c:pt>
                <c:pt idx="1219">
                  <c:v>7.0547029798900332E-3</c:v>
                </c:pt>
                <c:pt idx="1220">
                  <c:v>-3.5211303985788248E-3</c:v>
                </c:pt>
                <c:pt idx="1221">
                  <c:v>0</c:v>
                </c:pt>
                <c:pt idx="1222">
                  <c:v>-1.7652255245691922E-3</c:v>
                </c:pt>
                <c:pt idx="1223">
                  <c:v>0</c:v>
                </c:pt>
                <c:pt idx="1224">
                  <c:v>5.2863559231480246E-3</c:v>
                </c:pt>
                <c:pt idx="1225">
                  <c:v>1.7559267022650125E-3</c:v>
                </c:pt>
                <c:pt idx="1226">
                  <c:v>5.249355886143745E-3</c:v>
                </c:pt>
                <c:pt idx="1227">
                  <c:v>-8.764297993588242E-3</c:v>
                </c:pt>
                <c:pt idx="1228">
                  <c:v>-8.8417905814610117E-3</c:v>
                </c:pt>
                <c:pt idx="1229">
                  <c:v>-1.777778245999272E-3</c:v>
                </c:pt>
                <c:pt idx="1230">
                  <c:v>1.7777782459993572E-3</c:v>
                </c:pt>
                <c:pt idx="1231">
                  <c:v>-1.777778245999272E-3</c:v>
                </c:pt>
                <c:pt idx="1232">
                  <c:v>4.4385336960256466E-3</c:v>
                </c:pt>
                <c:pt idx="1233">
                  <c:v>-8.8613209165779884E-4</c:v>
                </c:pt>
                <c:pt idx="1234">
                  <c:v>1.7714796483820209E-3</c:v>
                </c:pt>
                <c:pt idx="1235">
                  <c:v>-5.3238812527498548E-3</c:v>
                </c:pt>
                <c:pt idx="1236">
                  <c:v>-3.5650661644961459E-3</c:v>
                </c:pt>
                <c:pt idx="1237">
                  <c:v>4.4543503493803746E-3</c:v>
                </c:pt>
                <c:pt idx="1238">
                  <c:v>-2.6702285558789208E-3</c:v>
                </c:pt>
                <c:pt idx="1239">
                  <c:v>-4.4662870134409716E-3</c:v>
                </c:pt>
                <c:pt idx="1240">
                  <c:v>-8.9565612794440615E-4</c:v>
                </c:pt>
                <c:pt idx="1241">
                  <c:v>-1.7937224540268775E-3</c:v>
                </c:pt>
                <c:pt idx="1242">
                  <c:v>-1.7969456767016304E-3</c:v>
                </c:pt>
                <c:pt idx="1243">
                  <c:v>-3.6036075032985443E-3</c:v>
                </c:pt>
                <c:pt idx="1244">
                  <c:v>-4.5228480537266007E-3</c:v>
                </c:pt>
                <c:pt idx="1245">
                  <c:v>3.6199134551343935E-3</c:v>
                </c:pt>
                <c:pt idx="1246">
                  <c:v>5.4054185669079819E-3</c:v>
                </c:pt>
                <c:pt idx="1247">
                  <c:v>-2.6990569691650581E-3</c:v>
                </c:pt>
                <c:pt idx="1248">
                  <c:v>0</c:v>
                </c:pt>
                <c:pt idx="1249">
                  <c:v>2.1598280534299379E-3</c:v>
                </c:pt>
                <c:pt idx="1250">
                  <c:v>2.3345615344092948E-3</c:v>
                </c:pt>
                <c:pt idx="1251">
                  <c:v>-1.7953326186742633E-3</c:v>
                </c:pt>
                <c:pt idx="1252">
                  <c:v>-5.405418566907935E-3</c:v>
                </c:pt>
                <c:pt idx="1253">
                  <c:v>-9.0375062635681129E-4</c:v>
                </c:pt>
                <c:pt idx="1254">
                  <c:v>3.6101122240997934E-3</c:v>
                </c:pt>
                <c:pt idx="1255">
                  <c:v>-9.0130695601277572E-4</c:v>
                </c:pt>
                <c:pt idx="1256">
                  <c:v>1.8018022892629455E-3</c:v>
                </c:pt>
                <c:pt idx="1257">
                  <c:v>-1.8018022892629111E-3</c:v>
                </c:pt>
                <c:pt idx="1258">
                  <c:v>-9.021200431379089E-4</c:v>
                </c:pt>
                <c:pt idx="1259">
                  <c:v>-3.6166404701885504E-3</c:v>
                </c:pt>
                <c:pt idx="1260">
                  <c:v>2.7137058715963258E-3</c:v>
                </c:pt>
                <c:pt idx="1261">
                  <c:v>-5.4347959859569446E-3</c:v>
                </c:pt>
                <c:pt idx="1262">
                  <c:v>-5.4644944720787375E-3</c:v>
                </c:pt>
                <c:pt idx="1263">
                  <c:v>-5.4945193176407017E-3</c:v>
                </c:pt>
                <c:pt idx="1264">
                  <c:v>6.407344575000474E-3</c:v>
                </c:pt>
                <c:pt idx="1265">
                  <c:v>8.1781464438922691E-3</c:v>
                </c:pt>
                <c:pt idx="1266">
                  <c:v>1.8083187567836808E-3</c:v>
                </c:pt>
                <c:pt idx="1267">
                  <c:v>-7.2529783050155183E-3</c:v>
                </c:pt>
                <c:pt idx="1268">
                  <c:v>2.7260353092384017E-3</c:v>
                </c:pt>
                <c:pt idx="1269">
                  <c:v>2.7186242389934637E-3</c:v>
                </c:pt>
                <c:pt idx="1270">
                  <c:v>0</c:v>
                </c:pt>
                <c:pt idx="1271">
                  <c:v>-9.0538711481256778E-4</c:v>
                </c:pt>
                <c:pt idx="1272">
                  <c:v>9.0538711481251964E-4</c:v>
                </c:pt>
                <c:pt idx="1273">
                  <c:v>-9.0538711481256778E-4</c:v>
                </c:pt>
                <c:pt idx="1274">
                  <c:v>-1.8132371241808313E-3</c:v>
                </c:pt>
                <c:pt idx="1275">
                  <c:v>4.5269429957770502E-3</c:v>
                </c:pt>
                <c:pt idx="1276">
                  <c:v>-1.4463933094742564E-3</c:v>
                </c:pt>
                <c:pt idx="1277">
                  <c:v>2.3493279080665152E-3</c:v>
                </c:pt>
                <c:pt idx="1278">
                  <c:v>3.6036075032986181E-3</c:v>
                </c:pt>
                <c:pt idx="1279">
                  <c:v>5.38117890451675E-3</c:v>
                </c:pt>
                <c:pt idx="1280">
                  <c:v>-3.5842332278151613E-3</c:v>
                </c:pt>
                <c:pt idx="1281">
                  <c:v>2.6893785819714646E-3</c:v>
                </c:pt>
                <c:pt idx="1282">
                  <c:v>-2.6893785819713236E-3</c:v>
                </c:pt>
                <c:pt idx="1283">
                  <c:v>-1.7969456767016304E-3</c:v>
                </c:pt>
                <c:pt idx="1284">
                  <c:v>-4.5065421018907793E-3</c:v>
                </c:pt>
                <c:pt idx="1285">
                  <c:v>3.6068569309930629E-3</c:v>
                </c:pt>
                <c:pt idx="1286">
                  <c:v>0</c:v>
                </c:pt>
                <c:pt idx="1287">
                  <c:v>-9.0049533325020626E-4</c:v>
                </c:pt>
                <c:pt idx="1288">
                  <c:v>4.4943895878392674E-3</c:v>
                </c:pt>
                <c:pt idx="1289">
                  <c:v>-2.6942090836915003E-3</c:v>
                </c:pt>
                <c:pt idx="1290">
                  <c:v>8.9887646501725057E-4</c:v>
                </c:pt>
                <c:pt idx="1291">
                  <c:v>4.4823024394996056E-3</c:v>
                </c:pt>
                <c:pt idx="1292">
                  <c:v>1.1560822401076006E-2</c:v>
                </c:pt>
                <c:pt idx="1293">
                  <c:v>-6.2084456624840719E-3</c:v>
                </c:pt>
                <c:pt idx="1294">
                  <c:v>8.8928418488403663E-4</c:v>
                </c:pt>
                <c:pt idx="1295">
                  <c:v>-2.6702285558789208E-3</c:v>
                </c:pt>
                <c:pt idx="1296">
                  <c:v>-2.6773777707164029E-3</c:v>
                </c:pt>
                <c:pt idx="1297">
                  <c:v>2.6773777707163942E-3</c:v>
                </c:pt>
                <c:pt idx="1298">
                  <c:v>3.5587226169941544E-3</c:v>
                </c:pt>
                <c:pt idx="1299">
                  <c:v>0</c:v>
                </c:pt>
                <c:pt idx="1300">
                  <c:v>1.7746233583684796E-3</c:v>
                </c:pt>
                <c:pt idx="1301">
                  <c:v>-5.3333459753626168E-3</c:v>
                </c:pt>
                <c:pt idx="1302">
                  <c:v>2.6702285558788921E-3</c:v>
                </c:pt>
                <c:pt idx="1303">
                  <c:v>8.8849406111523492E-4</c:v>
                </c:pt>
                <c:pt idx="1304">
                  <c:v>3.5461030067504905E-3</c:v>
                </c:pt>
                <c:pt idx="1305">
                  <c:v>-3.5461030067505889E-3</c:v>
                </c:pt>
                <c:pt idx="1306">
                  <c:v>8.8770534014059183E-4</c:v>
                </c:pt>
                <c:pt idx="1307">
                  <c:v>1.7730501098858146E-3</c:v>
                </c:pt>
                <c:pt idx="1308">
                  <c:v>-8.8613209165779884E-4</c:v>
                </c:pt>
                <c:pt idx="1309">
                  <c:v>1.7714796483820209E-3</c:v>
                </c:pt>
                <c:pt idx="1310">
                  <c:v>3.5335725813110445E-3</c:v>
                </c:pt>
                <c:pt idx="1311">
                  <c:v>1.4010737069598369E-2</c:v>
                </c:pt>
                <c:pt idx="1312">
                  <c:v>5.2038278750270442E-3</c:v>
                </c:pt>
                <c:pt idx="1313">
                  <c:v>0</c:v>
                </c:pt>
                <c:pt idx="1314">
                  <c:v>-1.2184659016367217E-2</c:v>
                </c:pt>
                <c:pt idx="1315">
                  <c:v>0</c:v>
                </c:pt>
                <c:pt idx="1316">
                  <c:v>5.2401866635562499E-3</c:v>
                </c:pt>
                <c:pt idx="1317">
                  <c:v>-2.6166608911717391E-3</c:v>
                </c:pt>
                <c:pt idx="1318">
                  <c:v>1.7452011410305827E-3</c:v>
                </c:pt>
                <c:pt idx="1319">
                  <c:v>-4.3687269134151481E-3</c:v>
                </c:pt>
                <c:pt idx="1320">
                  <c:v>3.496507058729306E-3</c:v>
                </c:pt>
                <c:pt idx="1321">
                  <c:v>4.3535114471978395E-3</c:v>
                </c:pt>
                <c:pt idx="1322">
                  <c:v>-1.048044527470054E-2</c:v>
                </c:pt>
                <c:pt idx="1323">
                  <c:v>4.3802084925609773E-3</c:v>
                </c:pt>
                <c:pt idx="1324">
                  <c:v>1.7467253349415786E-3</c:v>
                </c:pt>
                <c:pt idx="1325">
                  <c:v>-1.7467253349416486E-3</c:v>
                </c:pt>
                <c:pt idx="1326">
                  <c:v>-5.2585572534669389E-3</c:v>
                </c:pt>
                <c:pt idx="1327">
                  <c:v>-3.5211303985788248E-3</c:v>
                </c:pt>
                <c:pt idx="1328">
                  <c:v>-1.7652255245691922E-3</c:v>
                </c:pt>
                <c:pt idx="1329">
                  <c:v>8.7951314528273445E-3</c:v>
                </c:pt>
                <c:pt idx="1330">
                  <c:v>0</c:v>
                </c:pt>
                <c:pt idx="1331">
                  <c:v>0</c:v>
                </c:pt>
                <c:pt idx="1332">
                  <c:v>0</c:v>
                </c:pt>
                <c:pt idx="1333">
                  <c:v>0</c:v>
                </c:pt>
                <c:pt idx="1334">
                  <c:v>1.7497817237877723E-3</c:v>
                </c:pt>
                <c:pt idx="1335">
                  <c:v>-3.5026305512021118E-3</c:v>
                </c:pt>
                <c:pt idx="1336">
                  <c:v>-1.7559267022649199E-3</c:v>
                </c:pt>
                <c:pt idx="1337">
                  <c:v>-1.7590154051795588E-3</c:v>
                </c:pt>
                <c:pt idx="1338">
                  <c:v>1.7590154051796245E-3</c:v>
                </c:pt>
                <c:pt idx="1339">
                  <c:v>3.5087755296792705E-3</c:v>
                </c:pt>
                <c:pt idx="1340">
                  <c:v>0</c:v>
                </c:pt>
                <c:pt idx="1341">
                  <c:v>3.496507058729306E-3</c:v>
                </c:pt>
                <c:pt idx="1342">
                  <c:v>1.7436796048268374E-3</c:v>
                </c:pt>
                <c:pt idx="1343">
                  <c:v>-8.7145975014108596E-4</c:v>
                </c:pt>
                <c:pt idx="1344">
                  <c:v>-2.6189451896274948E-3</c:v>
                </c:pt>
                <c:pt idx="1345">
                  <c:v>1.7467253349415786E-3</c:v>
                </c:pt>
                <c:pt idx="1346">
                  <c:v>0</c:v>
                </c:pt>
                <c:pt idx="1347">
                  <c:v>0</c:v>
                </c:pt>
                <c:pt idx="1348">
                  <c:v>8.7221985468591918E-4</c:v>
                </c:pt>
                <c:pt idx="1349">
                  <c:v>4.3497241264658423E-3</c:v>
                </c:pt>
                <c:pt idx="1350">
                  <c:v>-3.4782643763248086E-3</c:v>
                </c:pt>
                <c:pt idx="1351">
                  <c:v>1.7406444777841182E-3</c:v>
                </c:pt>
                <c:pt idx="1352">
                  <c:v>2.605298911763173E-3</c:v>
                </c:pt>
                <c:pt idx="1353">
                  <c:v>-8.6767901322246978E-4</c:v>
                </c:pt>
                <c:pt idx="1354">
                  <c:v>-1.7376198985408486E-3</c:v>
                </c:pt>
                <c:pt idx="1355">
                  <c:v>-3.4843240826109225E-3</c:v>
                </c:pt>
                <c:pt idx="1356">
                  <c:v>4.3535114471978395E-3</c:v>
                </c:pt>
                <c:pt idx="1357">
                  <c:v>8.6843253395397244E-4</c:v>
                </c:pt>
                <c:pt idx="1358">
                  <c:v>0</c:v>
                </c:pt>
                <c:pt idx="1359">
                  <c:v>-7.8431774610258926E-3</c:v>
                </c:pt>
                <c:pt idx="1360">
                  <c:v>8.7450814493257568E-4</c:v>
                </c:pt>
                <c:pt idx="1361">
                  <c:v>1.7467253349415786E-3</c:v>
                </c:pt>
                <c:pt idx="1362">
                  <c:v>3.4843240826108427E-3</c:v>
                </c:pt>
                <c:pt idx="1363">
                  <c:v>-1.7406444777839894E-3</c:v>
                </c:pt>
                <c:pt idx="1364">
                  <c:v>-8.7145975014108596E-4</c:v>
                </c:pt>
                <c:pt idx="1365">
                  <c:v>-2.6189451896274948E-3</c:v>
                </c:pt>
                <c:pt idx="1366">
                  <c:v>8.7374404859677122E-4</c:v>
                </c:pt>
                <c:pt idx="1367">
                  <c:v>8.7298128634491923E-4</c:v>
                </c:pt>
                <c:pt idx="1368">
                  <c:v>-2.6212334798741926E-3</c:v>
                </c:pt>
                <c:pt idx="1369">
                  <c:v>8.7450814493257568E-4</c:v>
                </c:pt>
                <c:pt idx="1370">
                  <c:v>-5.2585572534669389E-3</c:v>
                </c:pt>
                <c:pt idx="1371">
                  <c:v>5.2585572534670508E-3</c:v>
                </c:pt>
                <c:pt idx="1372">
                  <c:v>-1.7497817237877064E-3</c:v>
                </c:pt>
                <c:pt idx="1373">
                  <c:v>-1.7528488274143605E-3</c:v>
                </c:pt>
                <c:pt idx="1374">
                  <c:v>0</c:v>
                </c:pt>
                <c:pt idx="1375">
                  <c:v>3.5026305512020745E-3</c:v>
                </c:pt>
                <c:pt idx="1376">
                  <c:v>-5.2585572534669389E-3</c:v>
                </c:pt>
                <c:pt idx="1377">
                  <c:v>6.1323013020636932E-3</c:v>
                </c:pt>
                <c:pt idx="1378">
                  <c:v>-8.7374404859677231E-4</c:v>
                </c:pt>
                <c:pt idx="1379">
                  <c:v>-8.74508144932509E-4</c:v>
                </c:pt>
                <c:pt idx="1380">
                  <c:v>-8.7527357885515281E-4</c:v>
                </c:pt>
                <c:pt idx="1381">
                  <c:v>-8.7604035387993211E-4</c:v>
                </c:pt>
                <c:pt idx="1382">
                  <c:v>0</c:v>
                </c:pt>
                <c:pt idx="1383">
                  <c:v>2.6258220776675858E-3</c:v>
                </c:pt>
                <c:pt idx="1384">
                  <c:v>-1.7497817237877064E-3</c:v>
                </c:pt>
                <c:pt idx="1385">
                  <c:v>0</c:v>
                </c:pt>
                <c:pt idx="1386">
                  <c:v>-1.7528488274143605E-3</c:v>
                </c:pt>
                <c:pt idx="1387">
                  <c:v>3.5026305512020745E-3</c:v>
                </c:pt>
                <c:pt idx="1388">
                  <c:v>2.6189451896275733E-3</c:v>
                </c:pt>
                <c:pt idx="1389">
                  <c:v>8.7145975014107869E-4</c:v>
                </c:pt>
                <c:pt idx="1390">
                  <c:v>1.7406444777841182E-3</c:v>
                </c:pt>
                <c:pt idx="1391">
                  <c:v>-1.7406444777839894E-3</c:v>
                </c:pt>
                <c:pt idx="1392">
                  <c:v>-3.4904049397684908E-3</c:v>
                </c:pt>
                <c:pt idx="1393">
                  <c:v>1.7467253349415786E-3</c:v>
                </c:pt>
                <c:pt idx="1394">
                  <c:v>2.6143805740708936E-3</c:v>
                </c:pt>
                <c:pt idx="1395">
                  <c:v>-3.4873618604156385E-3</c:v>
                </c:pt>
                <c:pt idx="1396">
                  <c:v>8.7298128634491923E-4</c:v>
                </c:pt>
                <c:pt idx="1397">
                  <c:v>8.7221985468591918E-4</c:v>
                </c:pt>
                <c:pt idx="1398">
                  <c:v>1.7421607193850734E-3</c:v>
                </c:pt>
                <c:pt idx="1399">
                  <c:v>-3.4873618604156385E-3</c:v>
                </c:pt>
                <c:pt idx="1400">
                  <c:v>-6.1323013020638294E-3</c:v>
                </c:pt>
                <c:pt idx="1401">
                  <c:v>-5.2863559231479491E-3</c:v>
                </c:pt>
                <c:pt idx="1402">
                  <c:v>1.7652255245691492E-3</c:v>
                </c:pt>
                <c:pt idx="1403">
                  <c:v>7.0299059282581461E-3</c:v>
                </c:pt>
                <c:pt idx="1404">
                  <c:v>0</c:v>
                </c:pt>
                <c:pt idx="1405">
                  <c:v>1.7497817237877723E-3</c:v>
                </c:pt>
                <c:pt idx="1406">
                  <c:v>-1.7497817237877064E-3</c:v>
                </c:pt>
                <c:pt idx="1407">
                  <c:v>-8.7604035387993211E-4</c:v>
                </c:pt>
                <c:pt idx="1408">
                  <c:v>8.7604035387981848E-4</c:v>
                </c:pt>
                <c:pt idx="1409">
                  <c:v>-2.6304267687734108E-3</c:v>
                </c:pt>
                <c:pt idx="1410">
                  <c:v>0</c:v>
                </c:pt>
                <c:pt idx="1411">
                  <c:v>2.6304267687734199E-3</c:v>
                </c:pt>
                <c:pt idx="1412">
                  <c:v>6.9808311413401408E-3</c:v>
                </c:pt>
                <c:pt idx="1413">
                  <c:v>-2.6121042279250665E-3</c:v>
                </c:pt>
                <c:pt idx="1414">
                  <c:v>5.2174031396883605E-3</c:v>
                </c:pt>
                <c:pt idx="1415">
                  <c:v>-5.2174031396882902E-3</c:v>
                </c:pt>
                <c:pt idx="1416">
                  <c:v>3.4812915925118968E-3</c:v>
                </c:pt>
                <c:pt idx="1417">
                  <c:v>6.0632494110579383E-3</c:v>
                </c:pt>
                <c:pt idx="1418">
                  <c:v>-8.639309392640184E-4</c:v>
                </c:pt>
                <c:pt idx="1419">
                  <c:v>8.63930939263878E-4</c:v>
                </c:pt>
                <c:pt idx="1420">
                  <c:v>3.4482792789159236E-3</c:v>
                </c:pt>
                <c:pt idx="1421">
                  <c:v>-3.4482792789159327E-3</c:v>
                </c:pt>
                <c:pt idx="1422">
                  <c:v>0</c:v>
                </c:pt>
                <c:pt idx="1423">
                  <c:v>-3.4602110648957311E-3</c:v>
                </c:pt>
                <c:pt idx="1424">
                  <c:v>-2.603038346162205E-3</c:v>
                </c:pt>
                <c:pt idx="1425">
                  <c:v>2.6030383461622081E-3</c:v>
                </c:pt>
                <c:pt idx="1426">
                  <c:v>8.6281812233381886E-3</c:v>
                </c:pt>
                <c:pt idx="1427">
                  <c:v>-5.1679701584425612E-3</c:v>
                </c:pt>
                <c:pt idx="1428">
                  <c:v>-1.7286089006177425E-3</c:v>
                </c:pt>
                <c:pt idx="1429">
                  <c:v>6.0371032863415722E-3</c:v>
                </c:pt>
                <c:pt idx="1430">
                  <c:v>3.4334797678915365E-3</c:v>
                </c:pt>
                <c:pt idx="1431">
                  <c:v>-3.4334797678915192E-3</c:v>
                </c:pt>
                <c:pt idx="1432">
                  <c:v>3.4334797678915365E-3</c:v>
                </c:pt>
                <c:pt idx="1433">
                  <c:v>3.4217313111613175E-3</c:v>
                </c:pt>
                <c:pt idx="1434">
                  <c:v>-8.5433580591553148E-4</c:v>
                </c:pt>
                <c:pt idx="1435">
                  <c:v>-4.2826617920008478E-3</c:v>
                </c:pt>
                <c:pt idx="1436">
                  <c:v>8.5800091063680938E-4</c:v>
                </c:pt>
                <c:pt idx="1437">
                  <c:v>-3.4364294985810982E-3</c:v>
                </c:pt>
                <c:pt idx="1438">
                  <c:v>5.1502259763158611E-3</c:v>
                </c:pt>
                <c:pt idx="1439">
                  <c:v>1.7108644036293876E-3</c:v>
                </c:pt>
                <c:pt idx="1440">
                  <c:v>-3.4246608813641032E-3</c:v>
                </c:pt>
                <c:pt idx="1441">
                  <c:v>7.6890596678216164E-3</c:v>
                </c:pt>
                <c:pt idx="1442">
                  <c:v>4.246290881451004E-3</c:v>
                </c:pt>
                <c:pt idx="1443">
                  <c:v>-1.6963532481784019E-3</c:v>
                </c:pt>
                <c:pt idx="1444">
                  <c:v>5.0804512324189137E-3</c:v>
                </c:pt>
                <c:pt idx="1445">
                  <c:v>-8.4495146556424724E-4</c:v>
                </c:pt>
                <c:pt idx="1446">
                  <c:v>9.2554299741606037E-3</c:v>
                </c:pt>
                <c:pt idx="1447">
                  <c:v>1.5787614991502819E-2</c:v>
                </c:pt>
                <c:pt idx="1448">
                  <c:v>2.4701535820621169E-3</c:v>
                </c:pt>
                <c:pt idx="1449">
                  <c:v>-3.2948958968525379E-3</c:v>
                </c:pt>
                <c:pt idx="1450">
                  <c:v>1.4742281737203431E-2</c:v>
                </c:pt>
                <c:pt idx="1451">
                  <c:v>2.436054797881121E-3</c:v>
                </c:pt>
                <c:pt idx="1452">
                  <c:v>-8.1135907087924735E-4</c:v>
                </c:pt>
                <c:pt idx="1453">
                  <c:v>-1.3072081567352775E-2</c:v>
                </c:pt>
                <c:pt idx="1454">
                  <c:v>-2.4701535820621447E-3</c:v>
                </c:pt>
                <c:pt idx="1455">
                  <c:v>-1.6625486846133963E-2</c:v>
                </c:pt>
                <c:pt idx="1456">
                  <c:v>5.0167329295980334E-3</c:v>
                </c:pt>
                <c:pt idx="1457">
                  <c:v>3.3305609471645323E-3</c:v>
                </c:pt>
                <c:pt idx="1458">
                  <c:v>-8.3160087952601077E-4</c:v>
                </c:pt>
                <c:pt idx="1459">
                  <c:v>1.3223333174689433E-2</c:v>
                </c:pt>
                <c:pt idx="1460">
                  <c:v>-4.9382816405825663E-3</c:v>
                </c:pt>
                <c:pt idx="1461">
                  <c:v>-8.2542307616754681E-4</c:v>
                </c:pt>
                <c:pt idx="1462">
                  <c:v>8.2542307616742148E-4</c:v>
                </c:pt>
                <c:pt idx="1463">
                  <c:v>-1.6515280384729533E-3</c:v>
                </c:pt>
                <c:pt idx="1464">
                  <c:v>1.6515280384729392E-3</c:v>
                </c:pt>
                <c:pt idx="1465">
                  <c:v>3.2948958968524846E-3</c:v>
                </c:pt>
                <c:pt idx="1466">
                  <c:v>3.2840752011900187E-3</c:v>
                </c:pt>
                <c:pt idx="1467">
                  <c:v>4.9059787688544056E-3</c:v>
                </c:pt>
                <c:pt idx="1468">
                  <c:v>-1.6326534238853348E-3</c:v>
                </c:pt>
                <c:pt idx="1469">
                  <c:v>-3.2733253449691376E-3</c:v>
                </c:pt>
                <c:pt idx="1470">
                  <c:v>1.6380020042383698E-3</c:v>
                </c:pt>
                <c:pt idx="1471">
                  <c:v>2.4519832472866244E-3</c:v>
                </c:pt>
                <c:pt idx="1472">
                  <c:v>-1.6339872916550239E-3</c:v>
                </c:pt>
                <c:pt idx="1473">
                  <c:v>3.2653090237389835E-3</c:v>
                </c:pt>
                <c:pt idx="1474">
                  <c:v>4.0666993825536129E-3</c:v>
                </c:pt>
                <c:pt idx="1475">
                  <c:v>-5.6980211146377786E-3</c:v>
                </c:pt>
                <c:pt idx="1476">
                  <c:v>2.4459857282604423E-3</c:v>
                </c:pt>
                <c:pt idx="1477">
                  <c:v>3.2520353863773159E-3</c:v>
                </c:pt>
                <c:pt idx="1478">
                  <c:v>-3.2520353863773432E-3</c:v>
                </c:pt>
                <c:pt idx="1479">
                  <c:v>3.2520353863773159E-3</c:v>
                </c:pt>
                <c:pt idx="1480">
                  <c:v>-3.2520353863773432E-3</c:v>
                </c:pt>
                <c:pt idx="1481">
                  <c:v>-8.1466399617633573E-4</c:v>
                </c:pt>
                <c:pt idx="1482">
                  <c:v>8.1466399617628358E-4</c:v>
                </c:pt>
                <c:pt idx="1483">
                  <c:v>8.1400085894693804E-4</c:v>
                </c:pt>
                <c:pt idx="1484">
                  <c:v>-8.1400085894708235E-4</c:v>
                </c:pt>
                <c:pt idx="1485">
                  <c:v>0</c:v>
                </c:pt>
                <c:pt idx="1486">
                  <c:v>0</c:v>
                </c:pt>
                <c:pt idx="1487">
                  <c:v>-4.0799730199154189E-3</c:v>
                </c:pt>
                <c:pt idx="1488">
                  <c:v>8.1732738509901134E-4</c:v>
                </c:pt>
                <c:pt idx="1489">
                  <c:v>2.4479816386400372E-3</c:v>
                </c:pt>
              </c:numCache>
            </c:numRef>
          </c:val>
          <c:smooth val="0"/>
          <c:extLst>
            <c:ext xmlns:c16="http://schemas.microsoft.com/office/drawing/2014/chart" uri="{C3380CC4-5D6E-409C-BE32-E72D297353CC}">
              <c16:uniqueId val="{00000000-AE9D-4392-AFDE-C540F03893B0}"/>
            </c:ext>
          </c:extLst>
        </c:ser>
        <c:dLbls>
          <c:showLegendKey val="0"/>
          <c:showVal val="0"/>
          <c:showCatName val="0"/>
          <c:showSerName val="0"/>
          <c:showPercent val="0"/>
          <c:showBubbleSize val="0"/>
        </c:dLbls>
        <c:smooth val="0"/>
        <c:axId val="386612888"/>
        <c:axId val="386612232"/>
      </c:lineChart>
      <c:dateAx>
        <c:axId val="3866128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6612232"/>
        <c:crosses val="autoZero"/>
        <c:auto val="1"/>
        <c:lblOffset val="100"/>
        <c:baseTimeUnit val="days"/>
      </c:dateAx>
      <c:valAx>
        <c:axId val="38661223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661288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957853997063926"/>
          <c:y val="0.22434782608695653"/>
          <c:w val="0.72070394590506692"/>
          <c:h val="0.38837906131298799"/>
        </c:manualLayout>
      </c:layout>
      <c:lineChart>
        <c:grouping val="standard"/>
        <c:varyColors val="0"/>
        <c:ser>
          <c:idx val="0"/>
          <c:order val="0"/>
          <c:spPr>
            <a:ln w="28575" cap="rnd">
              <a:solidFill>
                <a:schemeClr val="accent1"/>
              </a:solidFill>
              <a:round/>
            </a:ln>
            <a:effectLst/>
          </c:spPr>
          <c:marker>
            <c:symbol val="none"/>
          </c:marker>
          <c:cat>
            <c:strRef>
              <c:f>Sheet1!$A$2:$A$37</c:f>
              <c:strCache>
                <c:ptCount val="36"/>
                <c:pt idx="0">
                  <c:v>2017m1</c:v>
                </c:pt>
                <c:pt idx="1">
                  <c:v>2017m2</c:v>
                </c:pt>
                <c:pt idx="2">
                  <c:v>2017m3</c:v>
                </c:pt>
                <c:pt idx="3">
                  <c:v>2017m4</c:v>
                </c:pt>
                <c:pt idx="4">
                  <c:v>2017m5</c:v>
                </c:pt>
                <c:pt idx="5">
                  <c:v>2017m6</c:v>
                </c:pt>
                <c:pt idx="6">
                  <c:v>2017m7</c:v>
                </c:pt>
                <c:pt idx="7">
                  <c:v>2017m8</c:v>
                </c:pt>
                <c:pt idx="8">
                  <c:v>2017m9</c:v>
                </c:pt>
                <c:pt idx="9">
                  <c:v>2017m10</c:v>
                </c:pt>
                <c:pt idx="10">
                  <c:v>2017m11</c:v>
                </c:pt>
                <c:pt idx="11">
                  <c:v>2017m12</c:v>
                </c:pt>
                <c:pt idx="12">
                  <c:v>2018m1</c:v>
                </c:pt>
                <c:pt idx="13">
                  <c:v>2018m2</c:v>
                </c:pt>
                <c:pt idx="14">
                  <c:v>2018m3</c:v>
                </c:pt>
                <c:pt idx="15">
                  <c:v>2018m4</c:v>
                </c:pt>
                <c:pt idx="16">
                  <c:v>2018m5</c:v>
                </c:pt>
                <c:pt idx="17">
                  <c:v>2018m6</c:v>
                </c:pt>
                <c:pt idx="18">
                  <c:v>2018m7</c:v>
                </c:pt>
                <c:pt idx="19">
                  <c:v>2018m8</c:v>
                </c:pt>
                <c:pt idx="20">
                  <c:v>2018m9</c:v>
                </c:pt>
                <c:pt idx="21">
                  <c:v>2018m10</c:v>
                </c:pt>
                <c:pt idx="22">
                  <c:v>2018m11</c:v>
                </c:pt>
                <c:pt idx="23">
                  <c:v>2018m12</c:v>
                </c:pt>
                <c:pt idx="24">
                  <c:v>2019m1</c:v>
                </c:pt>
                <c:pt idx="25">
                  <c:v>2019m2</c:v>
                </c:pt>
                <c:pt idx="26">
                  <c:v>2019m3</c:v>
                </c:pt>
                <c:pt idx="27">
                  <c:v>2019m4</c:v>
                </c:pt>
                <c:pt idx="28">
                  <c:v>2019m5</c:v>
                </c:pt>
                <c:pt idx="29">
                  <c:v>2019m6</c:v>
                </c:pt>
                <c:pt idx="30">
                  <c:v>2019m7</c:v>
                </c:pt>
                <c:pt idx="31">
                  <c:v>2019m8</c:v>
                </c:pt>
                <c:pt idx="32">
                  <c:v>2019m9</c:v>
                </c:pt>
                <c:pt idx="33">
                  <c:v>2019m10</c:v>
                </c:pt>
                <c:pt idx="34">
                  <c:v>2019m11</c:v>
                </c:pt>
                <c:pt idx="35">
                  <c:v>2019m12</c:v>
                </c:pt>
              </c:strCache>
            </c:strRef>
          </c:cat>
          <c:val>
            <c:numRef>
              <c:f>Sheet1!$C$2:$C$37</c:f>
              <c:numCache>
                <c:formatCode>_(* #,##0.00_);_(* \(#,##0.00\);_(* "-"??_);_(@_)</c:formatCode>
                <c:ptCount val="36"/>
                <c:pt idx="0">
                  <c:v>1190.4931818181815</c:v>
                </c:pt>
                <c:pt idx="1">
                  <c:v>1234.3575000000001</c:v>
                </c:pt>
                <c:pt idx="2">
                  <c:v>1231.0934782608692</c:v>
                </c:pt>
                <c:pt idx="3">
                  <c:v>1267.4799999999998</c:v>
                </c:pt>
                <c:pt idx="4">
                  <c:v>1246.8086956521738</c:v>
                </c:pt>
                <c:pt idx="5">
                  <c:v>1260.2568181818181</c:v>
                </c:pt>
                <c:pt idx="6">
                  <c:v>1236.2214285714283</c:v>
                </c:pt>
                <c:pt idx="7">
                  <c:v>1282.4456521739132</c:v>
                </c:pt>
                <c:pt idx="8">
                  <c:v>1314.9785714285711</c:v>
                </c:pt>
                <c:pt idx="9">
                  <c:v>1279.5136363636366</c:v>
                </c:pt>
                <c:pt idx="10">
                  <c:v>1282.284090909091</c:v>
                </c:pt>
                <c:pt idx="11">
                  <c:v>1263.1428571428571</c:v>
                </c:pt>
                <c:pt idx="12">
                  <c:v>1329.8978260869567</c:v>
                </c:pt>
                <c:pt idx="13">
                  <c:v>1331.5249999999999</c:v>
                </c:pt>
                <c:pt idx="14">
                  <c:v>1324.6204545454545</c:v>
                </c:pt>
                <c:pt idx="15">
                  <c:v>1334.2214285714285</c:v>
                </c:pt>
                <c:pt idx="16">
                  <c:v>1303.3239130434779</c:v>
                </c:pt>
                <c:pt idx="17">
                  <c:v>1281.5666666666668</c:v>
                </c:pt>
                <c:pt idx="18">
                  <c:v>1238.5250000000001</c:v>
                </c:pt>
                <c:pt idx="19">
                  <c:v>1201.0913043478263</c:v>
                </c:pt>
                <c:pt idx="20">
                  <c:v>1198.4725000000003</c:v>
                </c:pt>
                <c:pt idx="21">
                  <c:v>1215.3934782608694</c:v>
                </c:pt>
                <c:pt idx="22">
                  <c:v>1220.9454545454546</c:v>
                </c:pt>
                <c:pt idx="23">
                  <c:v>1250.8642857142859</c:v>
                </c:pt>
                <c:pt idx="24">
                  <c:v>1291.1913043478262</c:v>
                </c:pt>
                <c:pt idx="25">
                  <c:v>1320.0650000000001</c:v>
                </c:pt>
                <c:pt idx="26">
                  <c:v>1300.8976190476189</c:v>
                </c:pt>
                <c:pt idx="27">
                  <c:v>1285.4681818181818</c:v>
                </c:pt>
                <c:pt idx="28">
                  <c:v>1283.6500000000001</c:v>
                </c:pt>
                <c:pt idx="29">
                  <c:v>1359.0425</c:v>
                </c:pt>
                <c:pt idx="30">
                  <c:v>1412.978260869565</c:v>
                </c:pt>
                <c:pt idx="31">
                  <c:v>1499.0250000000001</c:v>
                </c:pt>
                <c:pt idx="32">
                  <c:v>1511.3142857142859</c:v>
                </c:pt>
                <c:pt idx="33">
                  <c:v>1494.8</c:v>
                </c:pt>
                <c:pt idx="34">
                  <c:v>1470.0166666666669</c:v>
                </c:pt>
                <c:pt idx="35">
                  <c:v>1478.6295454545452</c:v>
                </c:pt>
              </c:numCache>
            </c:numRef>
          </c:val>
          <c:smooth val="0"/>
          <c:extLst>
            <c:ext xmlns:c16="http://schemas.microsoft.com/office/drawing/2014/chart" uri="{C3380CC4-5D6E-409C-BE32-E72D297353CC}">
              <c16:uniqueId val="{00000000-8283-4DE3-A2C9-AAAA0801D514}"/>
            </c:ext>
          </c:extLst>
        </c:ser>
        <c:dLbls>
          <c:showLegendKey val="0"/>
          <c:showVal val="0"/>
          <c:showCatName val="0"/>
          <c:showSerName val="0"/>
          <c:showPercent val="0"/>
          <c:showBubbleSize val="0"/>
        </c:dLbls>
        <c:smooth val="0"/>
        <c:axId val="521656208"/>
        <c:axId val="521657520"/>
      </c:lineChart>
      <c:catAx>
        <c:axId val="5216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57520"/>
        <c:crosses val="autoZero"/>
        <c:auto val="1"/>
        <c:lblAlgn val="ctr"/>
        <c:lblOffset val="100"/>
        <c:noMultiLvlLbl val="0"/>
      </c:catAx>
      <c:valAx>
        <c:axId val="521657520"/>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5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247836041771376"/>
          <c:y val="0.18900188323917141"/>
          <c:w val="0.70551218331751087"/>
          <c:h val="0.45873274315286855"/>
        </c:manualLayout>
      </c:layout>
      <c:lineChart>
        <c:grouping val="standard"/>
        <c:varyColors val="0"/>
        <c:ser>
          <c:idx val="0"/>
          <c:order val="0"/>
          <c:spPr>
            <a:ln w="28575" cap="rnd">
              <a:solidFill>
                <a:schemeClr val="accent1"/>
              </a:solidFill>
              <a:round/>
            </a:ln>
            <a:effectLst/>
          </c:spPr>
          <c:marker>
            <c:symbol val="none"/>
          </c:marker>
          <c:cat>
            <c:strRef>
              <c:f>Sheet1!$A$2:$A$37</c:f>
              <c:strCache>
                <c:ptCount val="36"/>
                <c:pt idx="0">
                  <c:v>2017m1</c:v>
                </c:pt>
                <c:pt idx="1">
                  <c:v>2017m2</c:v>
                </c:pt>
                <c:pt idx="2">
                  <c:v>2017m3</c:v>
                </c:pt>
                <c:pt idx="3">
                  <c:v>2017m4</c:v>
                </c:pt>
                <c:pt idx="4">
                  <c:v>2017m5</c:v>
                </c:pt>
                <c:pt idx="5">
                  <c:v>2017m6</c:v>
                </c:pt>
                <c:pt idx="6">
                  <c:v>2017m7</c:v>
                </c:pt>
                <c:pt idx="7">
                  <c:v>2017m8</c:v>
                </c:pt>
                <c:pt idx="8">
                  <c:v>2017m9</c:v>
                </c:pt>
                <c:pt idx="9">
                  <c:v>2017m10</c:v>
                </c:pt>
                <c:pt idx="10">
                  <c:v>2017m11</c:v>
                </c:pt>
                <c:pt idx="11">
                  <c:v>2017m12</c:v>
                </c:pt>
                <c:pt idx="12">
                  <c:v>2018m1</c:v>
                </c:pt>
                <c:pt idx="13">
                  <c:v>2018m2</c:v>
                </c:pt>
                <c:pt idx="14">
                  <c:v>2018m3</c:v>
                </c:pt>
                <c:pt idx="15">
                  <c:v>2018m4</c:v>
                </c:pt>
                <c:pt idx="16">
                  <c:v>2018m5</c:v>
                </c:pt>
                <c:pt idx="17">
                  <c:v>2018m6</c:v>
                </c:pt>
                <c:pt idx="18">
                  <c:v>2018m7</c:v>
                </c:pt>
                <c:pt idx="19">
                  <c:v>2018m8</c:v>
                </c:pt>
                <c:pt idx="20">
                  <c:v>2018m9</c:v>
                </c:pt>
                <c:pt idx="21">
                  <c:v>2018m10</c:v>
                </c:pt>
                <c:pt idx="22">
                  <c:v>2018m11</c:v>
                </c:pt>
                <c:pt idx="23">
                  <c:v>2018m12</c:v>
                </c:pt>
                <c:pt idx="24">
                  <c:v>2019m1</c:v>
                </c:pt>
                <c:pt idx="25">
                  <c:v>2019m2</c:v>
                </c:pt>
                <c:pt idx="26">
                  <c:v>2019m3</c:v>
                </c:pt>
                <c:pt idx="27">
                  <c:v>2019m4</c:v>
                </c:pt>
                <c:pt idx="28">
                  <c:v>2019m5</c:v>
                </c:pt>
                <c:pt idx="29">
                  <c:v>2019m6</c:v>
                </c:pt>
                <c:pt idx="30">
                  <c:v>2019m7</c:v>
                </c:pt>
                <c:pt idx="31">
                  <c:v>2019m8</c:v>
                </c:pt>
                <c:pt idx="32">
                  <c:v>2019m9</c:v>
                </c:pt>
                <c:pt idx="33">
                  <c:v>2019m10</c:v>
                </c:pt>
                <c:pt idx="34">
                  <c:v>2019m11</c:v>
                </c:pt>
                <c:pt idx="35">
                  <c:v>2019m12</c:v>
                </c:pt>
              </c:strCache>
            </c:strRef>
          </c:cat>
          <c:val>
            <c:numRef>
              <c:f>Sheet1!$D$2:$D$37</c:f>
              <c:numCache>
                <c:formatCode>#,##0.00</c:formatCode>
                <c:ptCount val="36"/>
                <c:pt idx="0">
                  <c:v>22760</c:v>
                </c:pt>
                <c:pt idx="1">
                  <c:v>22572.5</c:v>
                </c:pt>
                <c:pt idx="2">
                  <c:v>22785</c:v>
                </c:pt>
                <c:pt idx="3">
                  <c:v>22761</c:v>
                </c:pt>
                <c:pt idx="4">
                  <c:v>22750</c:v>
                </c:pt>
                <c:pt idx="5">
                  <c:v>22700</c:v>
                </c:pt>
                <c:pt idx="6">
                  <c:v>22735</c:v>
                </c:pt>
                <c:pt idx="7">
                  <c:v>22727</c:v>
                </c:pt>
                <c:pt idx="8">
                  <c:v>22729</c:v>
                </c:pt>
                <c:pt idx="9">
                  <c:v>22726</c:v>
                </c:pt>
                <c:pt idx="10">
                  <c:v>22711.5</c:v>
                </c:pt>
                <c:pt idx="11">
                  <c:v>22717.5</c:v>
                </c:pt>
                <c:pt idx="12">
                  <c:v>22709.5</c:v>
                </c:pt>
                <c:pt idx="13">
                  <c:v>22710.5</c:v>
                </c:pt>
                <c:pt idx="14">
                  <c:v>22757.5</c:v>
                </c:pt>
                <c:pt idx="15">
                  <c:v>22788.5</c:v>
                </c:pt>
                <c:pt idx="16">
                  <c:v>22763.5</c:v>
                </c:pt>
                <c:pt idx="17">
                  <c:v>22792</c:v>
                </c:pt>
                <c:pt idx="18">
                  <c:v>22965</c:v>
                </c:pt>
                <c:pt idx="19">
                  <c:v>23291.5</c:v>
                </c:pt>
                <c:pt idx="20">
                  <c:v>23302.5</c:v>
                </c:pt>
                <c:pt idx="21">
                  <c:v>23324</c:v>
                </c:pt>
                <c:pt idx="22">
                  <c:v>23345.5</c:v>
                </c:pt>
                <c:pt idx="23">
                  <c:v>23313.5</c:v>
                </c:pt>
                <c:pt idx="24">
                  <c:v>23193.5</c:v>
                </c:pt>
                <c:pt idx="25">
                  <c:v>23196.5</c:v>
                </c:pt>
                <c:pt idx="26">
                  <c:v>23198.5</c:v>
                </c:pt>
                <c:pt idx="27">
                  <c:v>23197</c:v>
                </c:pt>
                <c:pt idx="28">
                  <c:v>23265</c:v>
                </c:pt>
                <c:pt idx="29">
                  <c:v>23415.5</c:v>
                </c:pt>
                <c:pt idx="30">
                  <c:v>23316</c:v>
                </c:pt>
                <c:pt idx="31">
                  <c:v>23205</c:v>
                </c:pt>
                <c:pt idx="32">
                  <c:v>23186</c:v>
                </c:pt>
                <c:pt idx="33">
                  <c:v>23201</c:v>
                </c:pt>
                <c:pt idx="34">
                  <c:v>23199.5</c:v>
                </c:pt>
                <c:pt idx="35">
                  <c:v>23165</c:v>
                </c:pt>
              </c:numCache>
            </c:numRef>
          </c:val>
          <c:smooth val="0"/>
          <c:extLst>
            <c:ext xmlns:c16="http://schemas.microsoft.com/office/drawing/2014/chart" uri="{C3380CC4-5D6E-409C-BE32-E72D297353CC}">
              <c16:uniqueId val="{00000000-8232-41FC-9F86-10730ACE7FC9}"/>
            </c:ext>
          </c:extLst>
        </c:ser>
        <c:dLbls>
          <c:showLegendKey val="0"/>
          <c:showVal val="0"/>
          <c:showCatName val="0"/>
          <c:showSerName val="0"/>
          <c:showPercent val="0"/>
          <c:showBubbleSize val="0"/>
        </c:dLbls>
        <c:smooth val="0"/>
        <c:axId val="530392048"/>
        <c:axId val="530391392"/>
      </c:lineChart>
      <c:catAx>
        <c:axId val="53039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391392"/>
        <c:crosses val="autoZero"/>
        <c:auto val="1"/>
        <c:lblAlgn val="ctr"/>
        <c:lblOffset val="100"/>
        <c:noMultiLvlLbl val="0"/>
      </c:catAx>
      <c:valAx>
        <c:axId val="5303913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39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59495529160549"/>
          <c:y val="0.18146892655367236"/>
          <c:w val="0.83168753058410072"/>
          <c:h val="0.46626569983836769"/>
        </c:manualLayout>
      </c:layout>
      <c:lineChart>
        <c:grouping val="standard"/>
        <c:varyColors val="0"/>
        <c:ser>
          <c:idx val="0"/>
          <c:order val="0"/>
          <c:spPr>
            <a:ln w="28575" cap="rnd">
              <a:solidFill>
                <a:schemeClr val="accent1"/>
              </a:solidFill>
              <a:round/>
            </a:ln>
            <a:effectLst/>
          </c:spPr>
          <c:marker>
            <c:symbol val="none"/>
          </c:marker>
          <c:cat>
            <c:strRef>
              <c:f>Sheet1!$A$2:$A$37</c:f>
              <c:strCache>
                <c:ptCount val="36"/>
                <c:pt idx="0">
                  <c:v>2017m1</c:v>
                </c:pt>
                <c:pt idx="1">
                  <c:v>2017m2</c:v>
                </c:pt>
                <c:pt idx="2">
                  <c:v>2017m3</c:v>
                </c:pt>
                <c:pt idx="3">
                  <c:v>2017m4</c:v>
                </c:pt>
                <c:pt idx="4">
                  <c:v>2017m5</c:v>
                </c:pt>
                <c:pt idx="5">
                  <c:v>2017m6</c:v>
                </c:pt>
                <c:pt idx="6">
                  <c:v>2017m7</c:v>
                </c:pt>
                <c:pt idx="7">
                  <c:v>2017m8</c:v>
                </c:pt>
                <c:pt idx="8">
                  <c:v>2017m9</c:v>
                </c:pt>
                <c:pt idx="9">
                  <c:v>2017m10</c:v>
                </c:pt>
                <c:pt idx="10">
                  <c:v>2017m11</c:v>
                </c:pt>
                <c:pt idx="11">
                  <c:v>2017m12</c:v>
                </c:pt>
                <c:pt idx="12">
                  <c:v>2018m1</c:v>
                </c:pt>
                <c:pt idx="13">
                  <c:v>2018m2</c:v>
                </c:pt>
                <c:pt idx="14">
                  <c:v>2018m3</c:v>
                </c:pt>
                <c:pt idx="15">
                  <c:v>2018m4</c:v>
                </c:pt>
                <c:pt idx="16">
                  <c:v>2018m5</c:v>
                </c:pt>
                <c:pt idx="17">
                  <c:v>2018m6</c:v>
                </c:pt>
                <c:pt idx="18">
                  <c:v>2018m7</c:v>
                </c:pt>
                <c:pt idx="19">
                  <c:v>2018m8</c:v>
                </c:pt>
                <c:pt idx="20">
                  <c:v>2018m9</c:v>
                </c:pt>
                <c:pt idx="21">
                  <c:v>2018m10</c:v>
                </c:pt>
                <c:pt idx="22">
                  <c:v>2018m11</c:v>
                </c:pt>
                <c:pt idx="23">
                  <c:v>2018m12</c:v>
                </c:pt>
                <c:pt idx="24">
                  <c:v>2019m1</c:v>
                </c:pt>
                <c:pt idx="25">
                  <c:v>2019m2</c:v>
                </c:pt>
                <c:pt idx="26">
                  <c:v>2019m3</c:v>
                </c:pt>
                <c:pt idx="27">
                  <c:v>2019m4</c:v>
                </c:pt>
                <c:pt idx="28">
                  <c:v>2019m5</c:v>
                </c:pt>
                <c:pt idx="29">
                  <c:v>2019m6</c:v>
                </c:pt>
                <c:pt idx="30">
                  <c:v>2019m7</c:v>
                </c:pt>
                <c:pt idx="31">
                  <c:v>2019m8</c:v>
                </c:pt>
                <c:pt idx="32">
                  <c:v>2019m9</c:v>
                </c:pt>
                <c:pt idx="33">
                  <c:v>2019m10</c:v>
                </c:pt>
                <c:pt idx="34">
                  <c:v>2019m11</c:v>
                </c:pt>
                <c:pt idx="35">
                  <c:v>2019m12</c:v>
                </c:pt>
              </c:strCache>
            </c:strRef>
          </c:cat>
          <c:val>
            <c:numRef>
              <c:f>Sheet1!$E$2:$E$37</c:f>
              <c:numCache>
                <c:formatCode>General</c:formatCode>
                <c:ptCount val="36"/>
                <c:pt idx="0">
                  <c:v>4.8</c:v>
                </c:pt>
                <c:pt idx="1">
                  <c:v>4.8</c:v>
                </c:pt>
                <c:pt idx="2">
                  <c:v>4.8</c:v>
                </c:pt>
                <c:pt idx="3">
                  <c:v>4.8</c:v>
                </c:pt>
                <c:pt idx="4">
                  <c:v>4.8</c:v>
                </c:pt>
                <c:pt idx="5">
                  <c:v>4.8</c:v>
                </c:pt>
                <c:pt idx="6">
                  <c:v>4.8</c:v>
                </c:pt>
                <c:pt idx="7">
                  <c:v>4.8</c:v>
                </c:pt>
                <c:pt idx="8">
                  <c:v>4.8899999999999997</c:v>
                </c:pt>
                <c:pt idx="9">
                  <c:v>4.8600000000000003</c:v>
                </c:pt>
                <c:pt idx="10">
                  <c:v>4.78</c:v>
                </c:pt>
                <c:pt idx="11">
                  <c:v>4.78</c:v>
                </c:pt>
                <c:pt idx="12">
                  <c:v>4.75</c:v>
                </c:pt>
                <c:pt idx="13">
                  <c:v>4.75</c:v>
                </c:pt>
                <c:pt idx="14">
                  <c:v>4.75</c:v>
                </c:pt>
                <c:pt idx="15">
                  <c:v>4.75</c:v>
                </c:pt>
                <c:pt idx="16">
                  <c:v>4.7</c:v>
                </c:pt>
                <c:pt idx="17">
                  <c:v>4.5999999999999996</c:v>
                </c:pt>
                <c:pt idx="18">
                  <c:v>4.5999999999999996</c:v>
                </c:pt>
                <c:pt idx="19">
                  <c:v>4.5999999999999996</c:v>
                </c:pt>
                <c:pt idx="20">
                  <c:v>4.6500000000000004</c:v>
                </c:pt>
                <c:pt idx="21">
                  <c:v>4.8499999999999996</c:v>
                </c:pt>
                <c:pt idx="22">
                  <c:v>4.8499999999999996</c:v>
                </c:pt>
                <c:pt idx="23">
                  <c:v>5</c:v>
                </c:pt>
                <c:pt idx="24">
                  <c:v>5</c:v>
                </c:pt>
                <c:pt idx="25">
                  <c:v>5</c:v>
                </c:pt>
                <c:pt idx="26">
                  <c:v>5</c:v>
                </c:pt>
                <c:pt idx="27">
                  <c:v>5</c:v>
                </c:pt>
                <c:pt idx="28">
                  <c:v>5</c:v>
                </c:pt>
                <c:pt idx="29">
                  <c:v>5</c:v>
                </c:pt>
                <c:pt idx="30">
                  <c:v>5</c:v>
                </c:pt>
                <c:pt idx="31">
                  <c:v>5</c:v>
                </c:pt>
                <c:pt idx="32">
                  <c:v>5</c:v>
                </c:pt>
                <c:pt idx="33">
                  <c:v>5</c:v>
                </c:pt>
                <c:pt idx="34">
                  <c:v>4.9000000000000004</c:v>
                </c:pt>
                <c:pt idx="35">
                  <c:v>4.8</c:v>
                </c:pt>
              </c:numCache>
            </c:numRef>
          </c:val>
          <c:smooth val="0"/>
          <c:extLst>
            <c:ext xmlns:c16="http://schemas.microsoft.com/office/drawing/2014/chart" uri="{C3380CC4-5D6E-409C-BE32-E72D297353CC}">
              <c16:uniqueId val="{00000000-85F2-4844-86C1-434F85A6143E}"/>
            </c:ext>
          </c:extLst>
        </c:ser>
        <c:dLbls>
          <c:showLegendKey val="0"/>
          <c:showVal val="0"/>
          <c:showCatName val="0"/>
          <c:showSerName val="0"/>
          <c:showPercent val="0"/>
          <c:showBubbleSize val="0"/>
        </c:dLbls>
        <c:smooth val="0"/>
        <c:axId val="646600488"/>
        <c:axId val="646601800"/>
      </c:lineChart>
      <c:catAx>
        <c:axId val="646600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601800"/>
        <c:crosses val="autoZero"/>
        <c:auto val="1"/>
        <c:lblAlgn val="ctr"/>
        <c:lblOffset val="100"/>
        <c:noMultiLvlLbl val="0"/>
      </c:catAx>
      <c:valAx>
        <c:axId val="64660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600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a:t>
            </a:r>
          </a:p>
        </c:rich>
      </c:tx>
      <c:layout>
        <c:manualLayout>
          <c:xMode val="edge"/>
          <c:yMode val="edge"/>
          <c:x val="0.45238313116265871"/>
          <c:y val="4.44239080893331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81591828048521"/>
          <c:y val="0.16838323353293413"/>
          <c:w val="0.77063453216996525"/>
          <c:h val="0.45825765791252143"/>
        </c:manualLayout>
      </c:layout>
      <c:lineChart>
        <c:grouping val="standard"/>
        <c:varyColors val="0"/>
        <c:ser>
          <c:idx val="0"/>
          <c:order val="0"/>
          <c:spPr>
            <a:ln w="28575" cap="rnd">
              <a:solidFill>
                <a:schemeClr val="accent1"/>
              </a:solidFill>
              <a:round/>
            </a:ln>
            <a:effectLst/>
          </c:spPr>
          <c:marker>
            <c:symbol val="none"/>
          </c:marker>
          <c:cat>
            <c:strRef>
              <c:f>Sheet1!$A$2:$A$37</c:f>
              <c:strCache>
                <c:ptCount val="36"/>
                <c:pt idx="0">
                  <c:v>2017m1</c:v>
                </c:pt>
                <c:pt idx="1">
                  <c:v>2017m2</c:v>
                </c:pt>
                <c:pt idx="2">
                  <c:v>2017m3</c:v>
                </c:pt>
                <c:pt idx="3">
                  <c:v>2017m4</c:v>
                </c:pt>
                <c:pt idx="4">
                  <c:v>2017m5</c:v>
                </c:pt>
                <c:pt idx="5">
                  <c:v>2017m6</c:v>
                </c:pt>
                <c:pt idx="6">
                  <c:v>2017m7</c:v>
                </c:pt>
                <c:pt idx="7">
                  <c:v>2017m8</c:v>
                </c:pt>
                <c:pt idx="8">
                  <c:v>2017m9</c:v>
                </c:pt>
                <c:pt idx="9">
                  <c:v>2017m10</c:v>
                </c:pt>
                <c:pt idx="10">
                  <c:v>2017m11</c:v>
                </c:pt>
                <c:pt idx="11">
                  <c:v>2017m12</c:v>
                </c:pt>
                <c:pt idx="12">
                  <c:v>2018m1</c:v>
                </c:pt>
                <c:pt idx="13">
                  <c:v>2018m2</c:v>
                </c:pt>
                <c:pt idx="14">
                  <c:v>2018m3</c:v>
                </c:pt>
                <c:pt idx="15">
                  <c:v>2018m4</c:v>
                </c:pt>
                <c:pt idx="16">
                  <c:v>2018m5</c:v>
                </c:pt>
                <c:pt idx="17">
                  <c:v>2018m6</c:v>
                </c:pt>
                <c:pt idx="18">
                  <c:v>2018m7</c:v>
                </c:pt>
                <c:pt idx="19">
                  <c:v>2018m8</c:v>
                </c:pt>
                <c:pt idx="20">
                  <c:v>2018m9</c:v>
                </c:pt>
                <c:pt idx="21">
                  <c:v>2018m10</c:v>
                </c:pt>
                <c:pt idx="22">
                  <c:v>2018m11</c:v>
                </c:pt>
                <c:pt idx="23">
                  <c:v>2018m12</c:v>
                </c:pt>
                <c:pt idx="24">
                  <c:v>2019m1</c:v>
                </c:pt>
                <c:pt idx="25">
                  <c:v>2019m2</c:v>
                </c:pt>
                <c:pt idx="26">
                  <c:v>2019m3</c:v>
                </c:pt>
                <c:pt idx="27">
                  <c:v>2019m4</c:v>
                </c:pt>
                <c:pt idx="28">
                  <c:v>2019m5</c:v>
                </c:pt>
                <c:pt idx="29">
                  <c:v>2019m6</c:v>
                </c:pt>
                <c:pt idx="30">
                  <c:v>2019m7</c:v>
                </c:pt>
                <c:pt idx="31">
                  <c:v>2019m8</c:v>
                </c:pt>
                <c:pt idx="32">
                  <c:v>2019m9</c:v>
                </c:pt>
                <c:pt idx="33">
                  <c:v>2019m10</c:v>
                </c:pt>
                <c:pt idx="34">
                  <c:v>2019m11</c:v>
                </c:pt>
                <c:pt idx="35">
                  <c:v>2019m12</c:v>
                </c:pt>
              </c:strCache>
            </c:strRef>
          </c:cat>
          <c:val>
            <c:numRef>
              <c:f>Sheet1!$F$2:$F$37</c:f>
              <c:numCache>
                <c:formatCode>0.00</c:formatCode>
                <c:ptCount val="36"/>
                <c:pt idx="0">
                  <c:v>105.39158994571901</c:v>
                </c:pt>
                <c:pt idx="1">
                  <c:v>105.63799548301201</c:v>
                </c:pt>
                <c:pt idx="2">
                  <c:v>105.85772251361701</c:v>
                </c:pt>
                <c:pt idx="3">
                  <c:v>105.861109960737</c:v>
                </c:pt>
                <c:pt idx="4">
                  <c:v>105.30275296000001</c:v>
                </c:pt>
                <c:pt idx="5">
                  <c:v>105.122579949685</c:v>
                </c:pt>
                <c:pt idx="6">
                  <c:v>105.23789941989</c:v>
                </c:pt>
                <c:pt idx="7">
                  <c:v>106.203141433369</c:v>
                </c:pt>
                <c:pt idx="8">
                  <c:v>106.831970233796</c:v>
                </c:pt>
                <c:pt idx="9">
                  <c:v>107.273827262683</c:v>
                </c:pt>
                <c:pt idx="10">
                  <c:v>107.41</c:v>
                </c:pt>
                <c:pt idx="11">
                  <c:v>107.64</c:v>
                </c:pt>
                <c:pt idx="12">
                  <c:v>108.18</c:v>
                </c:pt>
                <c:pt idx="13">
                  <c:v>108.97</c:v>
                </c:pt>
                <c:pt idx="14">
                  <c:v>108.68</c:v>
                </c:pt>
                <c:pt idx="15">
                  <c:v>108.77</c:v>
                </c:pt>
                <c:pt idx="16">
                  <c:v>109.36</c:v>
                </c:pt>
                <c:pt idx="17">
                  <c:v>110.3</c:v>
                </c:pt>
                <c:pt idx="18">
                  <c:v>109.93</c:v>
                </c:pt>
                <c:pt idx="19">
                  <c:v>110.43</c:v>
                </c:pt>
                <c:pt idx="20">
                  <c:v>111.08</c:v>
                </c:pt>
                <c:pt idx="21">
                  <c:v>111.45</c:v>
                </c:pt>
                <c:pt idx="22">
                  <c:v>111.13</c:v>
                </c:pt>
                <c:pt idx="23">
                  <c:v>110.85</c:v>
                </c:pt>
                <c:pt idx="24">
                  <c:v>110.96</c:v>
                </c:pt>
                <c:pt idx="25">
                  <c:v>111.85</c:v>
                </c:pt>
                <c:pt idx="26">
                  <c:v>111.61</c:v>
                </c:pt>
                <c:pt idx="27">
                  <c:v>111.96</c:v>
                </c:pt>
                <c:pt idx="28">
                  <c:v>112.51</c:v>
                </c:pt>
                <c:pt idx="29">
                  <c:v>112.41</c:v>
                </c:pt>
                <c:pt idx="30">
                  <c:v>112.61</c:v>
                </c:pt>
                <c:pt idx="31">
                  <c:v>112.92</c:v>
                </c:pt>
                <c:pt idx="32">
                  <c:v>113.28</c:v>
                </c:pt>
                <c:pt idx="33">
                  <c:v>113.94</c:v>
                </c:pt>
                <c:pt idx="34">
                  <c:v>115.04</c:v>
                </c:pt>
                <c:pt idx="35">
                  <c:v>116.65</c:v>
                </c:pt>
              </c:numCache>
            </c:numRef>
          </c:val>
          <c:smooth val="0"/>
          <c:extLst>
            <c:ext xmlns:c16="http://schemas.microsoft.com/office/drawing/2014/chart" uri="{C3380CC4-5D6E-409C-BE32-E72D297353CC}">
              <c16:uniqueId val="{00000000-1F16-4CF8-A10F-84D24345F8E0}"/>
            </c:ext>
          </c:extLst>
        </c:ser>
        <c:dLbls>
          <c:showLegendKey val="0"/>
          <c:showVal val="0"/>
          <c:showCatName val="0"/>
          <c:showSerName val="0"/>
          <c:showPercent val="0"/>
          <c:showBubbleSize val="0"/>
        </c:dLbls>
        <c:smooth val="0"/>
        <c:axId val="521632920"/>
        <c:axId val="521633248"/>
      </c:lineChart>
      <c:catAx>
        <c:axId val="521632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33248"/>
        <c:crosses val="autoZero"/>
        <c:auto val="1"/>
        <c:lblAlgn val="ctr"/>
        <c:lblOffset val="100"/>
        <c:noMultiLvlLbl val="0"/>
      </c:catAx>
      <c:valAx>
        <c:axId val="521633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32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04664965659779"/>
          <c:y val="0.20778467908902695"/>
          <c:w val="0.69184998216686333"/>
          <c:h val="0.40494220831091765"/>
        </c:manualLayout>
      </c:layout>
      <c:lineChart>
        <c:grouping val="standard"/>
        <c:varyColors val="0"/>
        <c:ser>
          <c:idx val="0"/>
          <c:order val="0"/>
          <c:spPr>
            <a:ln w="28575" cap="rnd">
              <a:solidFill>
                <a:schemeClr val="accent1"/>
              </a:solidFill>
              <a:round/>
            </a:ln>
            <a:effectLst/>
          </c:spPr>
          <c:marker>
            <c:symbol val="none"/>
          </c:marker>
          <c:cat>
            <c:strRef>
              <c:f>Sheet1!$A$2:$A$25</c:f>
              <c:strCache>
                <c:ptCount val="24"/>
                <c:pt idx="0">
                  <c:v>2020m1</c:v>
                </c:pt>
                <c:pt idx="1">
                  <c:v>2020m2</c:v>
                </c:pt>
                <c:pt idx="2">
                  <c:v>2020m3</c:v>
                </c:pt>
                <c:pt idx="3">
                  <c:v>2020m4</c:v>
                </c:pt>
                <c:pt idx="4">
                  <c:v>2020m5</c:v>
                </c:pt>
                <c:pt idx="5">
                  <c:v>2020m6</c:v>
                </c:pt>
                <c:pt idx="6">
                  <c:v>2020m7</c:v>
                </c:pt>
                <c:pt idx="7">
                  <c:v>2020m8</c:v>
                </c:pt>
                <c:pt idx="8">
                  <c:v>2020m9</c:v>
                </c:pt>
                <c:pt idx="9">
                  <c:v>2020m10</c:v>
                </c:pt>
                <c:pt idx="10">
                  <c:v>2020m11</c:v>
                </c:pt>
                <c:pt idx="11">
                  <c:v>2020m12</c:v>
                </c:pt>
                <c:pt idx="12">
                  <c:v>2021m1</c:v>
                </c:pt>
                <c:pt idx="13">
                  <c:v>2021m2</c:v>
                </c:pt>
                <c:pt idx="14">
                  <c:v>2021m3</c:v>
                </c:pt>
                <c:pt idx="15">
                  <c:v>2021m4</c:v>
                </c:pt>
                <c:pt idx="16">
                  <c:v>2021m5</c:v>
                </c:pt>
                <c:pt idx="17">
                  <c:v>2021m6</c:v>
                </c:pt>
                <c:pt idx="18">
                  <c:v>2021m7</c:v>
                </c:pt>
                <c:pt idx="19">
                  <c:v>2021m8</c:v>
                </c:pt>
                <c:pt idx="20">
                  <c:v>2021m9</c:v>
                </c:pt>
                <c:pt idx="21">
                  <c:v>2021m10</c:v>
                </c:pt>
                <c:pt idx="22">
                  <c:v>2021m11</c:v>
                </c:pt>
                <c:pt idx="23">
                  <c:v>2021m12</c:v>
                </c:pt>
              </c:strCache>
            </c:strRef>
          </c:cat>
          <c:val>
            <c:numRef>
              <c:f>Sheet1!$B$2:$B$25</c:f>
              <c:numCache>
                <c:formatCode>_(* #,##0_);_(* \(#,##0\);_(* "-"??_);_(@_)</c:formatCode>
                <c:ptCount val="24"/>
                <c:pt idx="0">
                  <c:v>4361650</c:v>
                </c:pt>
                <c:pt idx="1">
                  <c:v>4510958.333333333</c:v>
                </c:pt>
                <c:pt idx="2">
                  <c:v>4700192.307692308</c:v>
                </c:pt>
                <c:pt idx="3">
                  <c:v>4805833.333333333</c:v>
                </c:pt>
                <c:pt idx="4">
                  <c:v>4857500</c:v>
                </c:pt>
                <c:pt idx="5">
                  <c:v>4879153.846153846</c:v>
                </c:pt>
                <c:pt idx="6">
                  <c:v>5221333.333333333</c:v>
                </c:pt>
                <c:pt idx="7">
                  <c:v>5718076.923076923</c:v>
                </c:pt>
                <c:pt idx="8">
                  <c:v>5620000</c:v>
                </c:pt>
                <c:pt idx="9">
                  <c:v>5625000</c:v>
                </c:pt>
                <c:pt idx="10">
                  <c:v>5594080</c:v>
                </c:pt>
                <c:pt idx="11">
                  <c:v>5542962.9629629627</c:v>
                </c:pt>
                <c:pt idx="12">
                  <c:v>5651458.333333333</c:v>
                </c:pt>
                <c:pt idx="13">
                  <c:v>5655833.333333333</c:v>
                </c:pt>
                <c:pt idx="14">
                  <c:v>5546925.9259259263</c:v>
                </c:pt>
                <c:pt idx="15">
                  <c:v>5537583.333333333</c:v>
                </c:pt>
                <c:pt idx="16">
                  <c:v>5626666.666666667</c:v>
                </c:pt>
                <c:pt idx="17">
                  <c:v>5715384.615384615</c:v>
                </c:pt>
                <c:pt idx="18">
                  <c:v>5736346.153846154</c:v>
                </c:pt>
                <c:pt idx="19">
                  <c:v>5714000</c:v>
                </c:pt>
                <c:pt idx="20">
                  <c:v>5716363.6363636367</c:v>
                </c:pt>
                <c:pt idx="21">
                  <c:v>5790384.615384615</c:v>
                </c:pt>
                <c:pt idx="22">
                  <c:v>5995192.307692308</c:v>
                </c:pt>
                <c:pt idx="23">
                  <c:v>6124444.444444444</c:v>
                </c:pt>
              </c:numCache>
            </c:numRef>
          </c:val>
          <c:smooth val="0"/>
          <c:extLst>
            <c:ext xmlns:c16="http://schemas.microsoft.com/office/drawing/2014/chart" uri="{C3380CC4-5D6E-409C-BE32-E72D297353CC}">
              <c16:uniqueId val="{00000000-95AE-4B0E-91D9-6D16264AE246}"/>
            </c:ext>
          </c:extLst>
        </c:ser>
        <c:dLbls>
          <c:showLegendKey val="0"/>
          <c:showVal val="0"/>
          <c:showCatName val="0"/>
          <c:showSerName val="0"/>
          <c:showPercent val="0"/>
          <c:showBubbleSize val="0"/>
        </c:dLbls>
        <c:smooth val="0"/>
        <c:axId val="490301376"/>
        <c:axId val="490301048"/>
      </c:lineChart>
      <c:catAx>
        <c:axId val="49030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01048"/>
        <c:crosses val="autoZero"/>
        <c:auto val="1"/>
        <c:lblAlgn val="ctr"/>
        <c:lblOffset val="100"/>
        <c:noMultiLvlLbl val="0"/>
      </c:catAx>
      <c:valAx>
        <c:axId val="49030104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0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396707493553173"/>
          <c:y val="0.20943177425589485"/>
          <c:w val="0.71536503008519603"/>
          <c:h val="0.42904346079275846"/>
        </c:manualLayout>
      </c:layout>
      <c:lineChart>
        <c:grouping val="standard"/>
        <c:varyColors val="0"/>
        <c:ser>
          <c:idx val="0"/>
          <c:order val="0"/>
          <c:spPr>
            <a:ln w="28575" cap="rnd">
              <a:solidFill>
                <a:schemeClr val="accent1"/>
              </a:solidFill>
              <a:round/>
            </a:ln>
            <a:effectLst/>
          </c:spPr>
          <c:marker>
            <c:symbol val="none"/>
          </c:marker>
          <c:cat>
            <c:strRef>
              <c:f>Sheet1!$A$2:$A$25</c:f>
              <c:strCache>
                <c:ptCount val="24"/>
                <c:pt idx="0">
                  <c:v>2020m1</c:v>
                </c:pt>
                <c:pt idx="1">
                  <c:v>2020m2</c:v>
                </c:pt>
                <c:pt idx="2">
                  <c:v>2020m3</c:v>
                </c:pt>
                <c:pt idx="3">
                  <c:v>2020m4</c:v>
                </c:pt>
                <c:pt idx="4">
                  <c:v>2020m5</c:v>
                </c:pt>
                <c:pt idx="5">
                  <c:v>2020m6</c:v>
                </c:pt>
                <c:pt idx="6">
                  <c:v>2020m7</c:v>
                </c:pt>
                <c:pt idx="7">
                  <c:v>2020m8</c:v>
                </c:pt>
                <c:pt idx="8">
                  <c:v>2020m9</c:v>
                </c:pt>
                <c:pt idx="9">
                  <c:v>2020m10</c:v>
                </c:pt>
                <c:pt idx="10">
                  <c:v>2020m11</c:v>
                </c:pt>
                <c:pt idx="11">
                  <c:v>2020m12</c:v>
                </c:pt>
                <c:pt idx="12">
                  <c:v>2021m1</c:v>
                </c:pt>
                <c:pt idx="13">
                  <c:v>2021m2</c:v>
                </c:pt>
                <c:pt idx="14">
                  <c:v>2021m3</c:v>
                </c:pt>
                <c:pt idx="15">
                  <c:v>2021m4</c:v>
                </c:pt>
                <c:pt idx="16">
                  <c:v>2021m5</c:v>
                </c:pt>
                <c:pt idx="17">
                  <c:v>2021m6</c:v>
                </c:pt>
                <c:pt idx="18">
                  <c:v>2021m7</c:v>
                </c:pt>
                <c:pt idx="19">
                  <c:v>2021m8</c:v>
                </c:pt>
                <c:pt idx="20">
                  <c:v>2021m9</c:v>
                </c:pt>
                <c:pt idx="21">
                  <c:v>2021m10</c:v>
                </c:pt>
                <c:pt idx="22">
                  <c:v>2021m11</c:v>
                </c:pt>
                <c:pt idx="23">
                  <c:v>2021m12</c:v>
                </c:pt>
              </c:strCache>
            </c:strRef>
          </c:cat>
          <c:val>
            <c:numRef>
              <c:f>Sheet1!$C$2:$C$25</c:f>
              <c:numCache>
                <c:formatCode>_(* #,##0.00_);_(* \(#,##0.00\);_(* "-"??_);_(@_)</c:formatCode>
                <c:ptCount val="24"/>
                <c:pt idx="0">
                  <c:v>1558.6760869565219</c:v>
                </c:pt>
                <c:pt idx="1">
                  <c:v>1597.1025</c:v>
                </c:pt>
                <c:pt idx="2">
                  <c:v>1591.9272727272728</c:v>
                </c:pt>
                <c:pt idx="3">
                  <c:v>1682.7227272727273</c:v>
                </c:pt>
                <c:pt idx="4">
                  <c:v>1716.6119047619043</c:v>
                </c:pt>
                <c:pt idx="5">
                  <c:v>1732.2181818181816</c:v>
                </c:pt>
                <c:pt idx="6">
                  <c:v>1843.3130434782611</c:v>
                </c:pt>
                <c:pt idx="7">
                  <c:v>1968.0309523809517</c:v>
                </c:pt>
                <c:pt idx="8">
                  <c:v>1922.2136363636362</c:v>
                </c:pt>
                <c:pt idx="9">
                  <c:v>1900.2749999999999</c:v>
                </c:pt>
                <c:pt idx="10">
                  <c:v>1863.4928571428575</c:v>
                </c:pt>
                <c:pt idx="11">
                  <c:v>1859.8152173913043</c:v>
                </c:pt>
                <c:pt idx="12">
                  <c:v>1867.9666666666665</c:v>
                </c:pt>
                <c:pt idx="13">
                  <c:v>1808.175</c:v>
                </c:pt>
                <c:pt idx="14">
                  <c:v>1718.2282608695655</c:v>
                </c:pt>
                <c:pt idx="15">
                  <c:v>1758.4386363636365</c:v>
                </c:pt>
                <c:pt idx="16">
                  <c:v>1851.3738095238091</c:v>
                </c:pt>
                <c:pt idx="17">
                  <c:v>1834.5659090909089</c:v>
                </c:pt>
                <c:pt idx="18">
                  <c:v>1807.0931818181818</c:v>
                </c:pt>
                <c:pt idx="19">
                  <c:v>1784.6295454545455</c:v>
                </c:pt>
                <c:pt idx="20">
                  <c:v>1777.2522727272733</c:v>
                </c:pt>
                <c:pt idx="21">
                  <c:v>1776.8547619047622</c:v>
                </c:pt>
                <c:pt idx="22">
                  <c:v>1820.2340909090913</c:v>
                </c:pt>
                <c:pt idx="23">
                  <c:v>1789.9065217391303</c:v>
                </c:pt>
              </c:numCache>
            </c:numRef>
          </c:val>
          <c:smooth val="0"/>
          <c:extLst>
            <c:ext xmlns:c16="http://schemas.microsoft.com/office/drawing/2014/chart" uri="{C3380CC4-5D6E-409C-BE32-E72D297353CC}">
              <c16:uniqueId val="{00000000-B3ED-4820-AD0F-720130B43A50}"/>
            </c:ext>
          </c:extLst>
        </c:ser>
        <c:dLbls>
          <c:showLegendKey val="0"/>
          <c:showVal val="0"/>
          <c:showCatName val="0"/>
          <c:showSerName val="0"/>
          <c:showPercent val="0"/>
          <c:showBubbleSize val="0"/>
        </c:dLbls>
        <c:smooth val="0"/>
        <c:axId val="385750208"/>
        <c:axId val="385758408"/>
      </c:lineChart>
      <c:catAx>
        <c:axId val="38575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58408"/>
        <c:crosses val="autoZero"/>
        <c:auto val="1"/>
        <c:lblAlgn val="ctr"/>
        <c:lblOffset val="100"/>
        <c:noMultiLvlLbl val="0"/>
      </c:catAx>
      <c:valAx>
        <c:axId val="385758408"/>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5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072075986544858"/>
          <c:y val="0.21340924291024735"/>
          <c:w val="0.74408150733306522"/>
          <c:h val="0.43131467458863709"/>
        </c:manualLayout>
      </c:layout>
      <c:lineChart>
        <c:grouping val="standard"/>
        <c:varyColors val="0"/>
        <c:ser>
          <c:idx val="0"/>
          <c:order val="0"/>
          <c:spPr>
            <a:ln w="28575" cap="rnd">
              <a:solidFill>
                <a:schemeClr val="accent1"/>
              </a:solidFill>
              <a:round/>
            </a:ln>
            <a:effectLst/>
          </c:spPr>
          <c:marker>
            <c:symbol val="none"/>
          </c:marker>
          <c:cat>
            <c:strRef>
              <c:f>Sheet1!$A$2:$A$25</c:f>
              <c:strCache>
                <c:ptCount val="24"/>
                <c:pt idx="0">
                  <c:v>2020m1</c:v>
                </c:pt>
                <c:pt idx="1">
                  <c:v>2020m2</c:v>
                </c:pt>
                <c:pt idx="2">
                  <c:v>2020m3</c:v>
                </c:pt>
                <c:pt idx="3">
                  <c:v>2020m4</c:v>
                </c:pt>
                <c:pt idx="4">
                  <c:v>2020m5</c:v>
                </c:pt>
                <c:pt idx="5">
                  <c:v>2020m6</c:v>
                </c:pt>
                <c:pt idx="6">
                  <c:v>2020m7</c:v>
                </c:pt>
                <c:pt idx="7">
                  <c:v>2020m8</c:v>
                </c:pt>
                <c:pt idx="8">
                  <c:v>2020m9</c:v>
                </c:pt>
                <c:pt idx="9">
                  <c:v>2020m10</c:v>
                </c:pt>
                <c:pt idx="10">
                  <c:v>2020m11</c:v>
                </c:pt>
                <c:pt idx="11">
                  <c:v>2020m12</c:v>
                </c:pt>
                <c:pt idx="12">
                  <c:v>2021m1</c:v>
                </c:pt>
                <c:pt idx="13">
                  <c:v>2021m2</c:v>
                </c:pt>
                <c:pt idx="14">
                  <c:v>2021m3</c:v>
                </c:pt>
                <c:pt idx="15">
                  <c:v>2021m4</c:v>
                </c:pt>
                <c:pt idx="16">
                  <c:v>2021m5</c:v>
                </c:pt>
                <c:pt idx="17">
                  <c:v>2021m6</c:v>
                </c:pt>
                <c:pt idx="18">
                  <c:v>2021m7</c:v>
                </c:pt>
                <c:pt idx="19">
                  <c:v>2021m8</c:v>
                </c:pt>
                <c:pt idx="20">
                  <c:v>2021m9</c:v>
                </c:pt>
                <c:pt idx="21">
                  <c:v>2021m10</c:v>
                </c:pt>
                <c:pt idx="22">
                  <c:v>2021m11</c:v>
                </c:pt>
                <c:pt idx="23">
                  <c:v>2021m12</c:v>
                </c:pt>
              </c:strCache>
            </c:strRef>
          </c:cat>
          <c:val>
            <c:numRef>
              <c:f>Sheet1!$D$2:$D$25</c:f>
              <c:numCache>
                <c:formatCode>#,##0.00</c:formatCode>
                <c:ptCount val="24"/>
                <c:pt idx="0">
                  <c:v>23171</c:v>
                </c:pt>
                <c:pt idx="1">
                  <c:v>23255</c:v>
                </c:pt>
                <c:pt idx="2">
                  <c:v>23239</c:v>
                </c:pt>
                <c:pt idx="3">
                  <c:v>23590</c:v>
                </c:pt>
                <c:pt idx="4">
                  <c:v>23475</c:v>
                </c:pt>
                <c:pt idx="5">
                  <c:v>23281.5</c:v>
                </c:pt>
                <c:pt idx="6">
                  <c:v>23205</c:v>
                </c:pt>
                <c:pt idx="7">
                  <c:v>23180</c:v>
                </c:pt>
                <c:pt idx="8">
                  <c:v>23174.5</c:v>
                </c:pt>
                <c:pt idx="9">
                  <c:v>23184</c:v>
                </c:pt>
                <c:pt idx="10">
                  <c:v>23178.5</c:v>
                </c:pt>
                <c:pt idx="11">
                  <c:v>23132</c:v>
                </c:pt>
                <c:pt idx="12">
                  <c:v>23100</c:v>
                </c:pt>
                <c:pt idx="13">
                  <c:v>23037.5</c:v>
                </c:pt>
                <c:pt idx="14">
                  <c:v>23015</c:v>
                </c:pt>
                <c:pt idx="15">
                  <c:v>23075</c:v>
                </c:pt>
                <c:pt idx="16">
                  <c:v>23064</c:v>
                </c:pt>
                <c:pt idx="17">
                  <c:v>23046.5</c:v>
                </c:pt>
                <c:pt idx="18">
                  <c:v>23025</c:v>
                </c:pt>
                <c:pt idx="19">
                  <c:v>22955</c:v>
                </c:pt>
                <c:pt idx="20">
                  <c:v>22765</c:v>
                </c:pt>
                <c:pt idx="21">
                  <c:v>22760.5</c:v>
                </c:pt>
                <c:pt idx="22">
                  <c:v>22753</c:v>
                </c:pt>
                <c:pt idx="23">
                  <c:v>22690</c:v>
                </c:pt>
              </c:numCache>
            </c:numRef>
          </c:val>
          <c:smooth val="0"/>
          <c:extLst>
            <c:ext xmlns:c16="http://schemas.microsoft.com/office/drawing/2014/chart" uri="{C3380CC4-5D6E-409C-BE32-E72D297353CC}">
              <c16:uniqueId val="{00000000-A6F9-4A5C-A3DF-743BC65D7079}"/>
            </c:ext>
          </c:extLst>
        </c:ser>
        <c:dLbls>
          <c:showLegendKey val="0"/>
          <c:showVal val="0"/>
          <c:showCatName val="0"/>
          <c:showSerName val="0"/>
          <c:showPercent val="0"/>
          <c:showBubbleSize val="0"/>
        </c:dLbls>
        <c:smooth val="0"/>
        <c:axId val="384709240"/>
        <c:axId val="384709896"/>
      </c:lineChart>
      <c:catAx>
        <c:axId val="38470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09896"/>
        <c:crosses val="autoZero"/>
        <c:auto val="1"/>
        <c:lblAlgn val="ctr"/>
        <c:lblOffset val="100"/>
        <c:noMultiLvlLbl val="0"/>
      </c:catAx>
      <c:valAx>
        <c:axId val="384709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09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847574608729461E-2"/>
          <c:y val="0.2146322181464197"/>
          <c:w val="0.84983143773694958"/>
          <c:h val="0.42805573387609624"/>
        </c:manualLayout>
      </c:layout>
      <c:lineChart>
        <c:grouping val="standard"/>
        <c:varyColors val="0"/>
        <c:ser>
          <c:idx val="0"/>
          <c:order val="0"/>
          <c:spPr>
            <a:ln w="28575" cap="rnd">
              <a:solidFill>
                <a:schemeClr val="accent1"/>
              </a:solidFill>
              <a:round/>
            </a:ln>
            <a:effectLst/>
          </c:spPr>
          <c:marker>
            <c:symbol val="none"/>
          </c:marker>
          <c:cat>
            <c:strRef>
              <c:f>Sheet1!$A$2:$A$25</c:f>
              <c:strCache>
                <c:ptCount val="24"/>
                <c:pt idx="0">
                  <c:v>2020m1</c:v>
                </c:pt>
                <c:pt idx="1">
                  <c:v>2020m2</c:v>
                </c:pt>
                <c:pt idx="2">
                  <c:v>2020m3</c:v>
                </c:pt>
                <c:pt idx="3">
                  <c:v>2020m4</c:v>
                </c:pt>
                <c:pt idx="4">
                  <c:v>2020m5</c:v>
                </c:pt>
                <c:pt idx="5">
                  <c:v>2020m6</c:v>
                </c:pt>
                <c:pt idx="6">
                  <c:v>2020m7</c:v>
                </c:pt>
                <c:pt idx="7">
                  <c:v>2020m8</c:v>
                </c:pt>
                <c:pt idx="8">
                  <c:v>2020m9</c:v>
                </c:pt>
                <c:pt idx="9">
                  <c:v>2020m10</c:v>
                </c:pt>
                <c:pt idx="10">
                  <c:v>2020m11</c:v>
                </c:pt>
                <c:pt idx="11">
                  <c:v>2020m12</c:v>
                </c:pt>
                <c:pt idx="12">
                  <c:v>2021m1</c:v>
                </c:pt>
                <c:pt idx="13">
                  <c:v>2021m2</c:v>
                </c:pt>
                <c:pt idx="14">
                  <c:v>2021m3</c:v>
                </c:pt>
                <c:pt idx="15">
                  <c:v>2021m4</c:v>
                </c:pt>
                <c:pt idx="16">
                  <c:v>2021m5</c:v>
                </c:pt>
                <c:pt idx="17">
                  <c:v>2021m6</c:v>
                </c:pt>
                <c:pt idx="18">
                  <c:v>2021m7</c:v>
                </c:pt>
                <c:pt idx="19">
                  <c:v>2021m8</c:v>
                </c:pt>
                <c:pt idx="20">
                  <c:v>2021m9</c:v>
                </c:pt>
                <c:pt idx="21">
                  <c:v>2021m10</c:v>
                </c:pt>
                <c:pt idx="22">
                  <c:v>2021m11</c:v>
                </c:pt>
                <c:pt idx="23">
                  <c:v>2021m12</c:v>
                </c:pt>
              </c:strCache>
            </c:strRef>
          </c:cat>
          <c:val>
            <c:numRef>
              <c:f>Sheet1!$E$2:$E$25</c:f>
              <c:numCache>
                <c:formatCode>General</c:formatCode>
                <c:ptCount val="24"/>
                <c:pt idx="0">
                  <c:v>4.8</c:v>
                </c:pt>
                <c:pt idx="1">
                  <c:v>4.8</c:v>
                </c:pt>
                <c:pt idx="2">
                  <c:v>4.7300000000000004</c:v>
                </c:pt>
                <c:pt idx="3">
                  <c:v>4.6500000000000004</c:v>
                </c:pt>
                <c:pt idx="4">
                  <c:v>4.25</c:v>
                </c:pt>
                <c:pt idx="5">
                  <c:v>4.1900000000000004</c:v>
                </c:pt>
                <c:pt idx="6">
                  <c:v>4</c:v>
                </c:pt>
                <c:pt idx="7">
                  <c:v>3.8</c:v>
                </c:pt>
                <c:pt idx="8">
                  <c:v>3.75</c:v>
                </c:pt>
                <c:pt idx="9">
                  <c:v>3.6</c:v>
                </c:pt>
                <c:pt idx="10">
                  <c:v>3.5</c:v>
                </c:pt>
                <c:pt idx="11">
                  <c:v>3.38</c:v>
                </c:pt>
                <c:pt idx="12">
                  <c:v>3.38</c:v>
                </c:pt>
                <c:pt idx="13">
                  <c:v>3.36</c:v>
                </c:pt>
                <c:pt idx="14">
                  <c:v>3.34</c:v>
                </c:pt>
                <c:pt idx="15">
                  <c:v>3.34</c:v>
                </c:pt>
                <c:pt idx="16">
                  <c:v>3.39</c:v>
                </c:pt>
                <c:pt idx="17">
                  <c:v>3.38</c:v>
                </c:pt>
                <c:pt idx="18">
                  <c:v>3.38</c:v>
                </c:pt>
                <c:pt idx="19">
                  <c:v>3.38</c:v>
                </c:pt>
                <c:pt idx="20">
                  <c:v>3.4</c:v>
                </c:pt>
                <c:pt idx="21">
                  <c:v>3.39</c:v>
                </c:pt>
                <c:pt idx="22">
                  <c:v>3.39</c:v>
                </c:pt>
                <c:pt idx="23">
                  <c:v>3.39</c:v>
                </c:pt>
              </c:numCache>
            </c:numRef>
          </c:val>
          <c:smooth val="0"/>
          <c:extLst>
            <c:ext xmlns:c16="http://schemas.microsoft.com/office/drawing/2014/chart" uri="{C3380CC4-5D6E-409C-BE32-E72D297353CC}">
              <c16:uniqueId val="{00000000-3E93-43B0-9F76-F49F56F04094}"/>
            </c:ext>
          </c:extLst>
        </c:ser>
        <c:dLbls>
          <c:showLegendKey val="0"/>
          <c:showVal val="0"/>
          <c:showCatName val="0"/>
          <c:showSerName val="0"/>
          <c:showPercent val="0"/>
          <c:showBubbleSize val="0"/>
        </c:dLbls>
        <c:smooth val="0"/>
        <c:axId val="588613384"/>
        <c:axId val="588613056"/>
      </c:lineChart>
      <c:catAx>
        <c:axId val="588613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13056"/>
        <c:crosses val="autoZero"/>
        <c:auto val="1"/>
        <c:lblAlgn val="ctr"/>
        <c:lblOffset val="100"/>
        <c:noMultiLvlLbl val="0"/>
      </c:catAx>
      <c:valAx>
        <c:axId val="58861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1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0">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F8F321934004E9BEB4D2E69D24533" ma:contentTypeVersion="11" ma:contentTypeDescription="Create a new document." ma:contentTypeScope="" ma:versionID="a0297719bf8a825aa1a3cf133658753a">
  <xsd:schema xmlns:xsd="http://www.w3.org/2001/XMLSchema" xmlns:xs="http://www.w3.org/2001/XMLSchema" xmlns:p="http://schemas.microsoft.com/office/2006/metadata/properties" xmlns:ns3="e341caf3-e0ac-4a7b-894c-ac4c6ac52865" xmlns:ns4="1a106d09-5415-40d5-b366-645e9763e17b" targetNamespace="http://schemas.microsoft.com/office/2006/metadata/properties" ma:root="true" ma:fieldsID="88aa9d0e8c33e3e1af324033a3c55bb8" ns3:_="" ns4:_="">
    <xsd:import namespace="e341caf3-e0ac-4a7b-894c-ac4c6ac52865"/>
    <xsd:import namespace="1a106d09-5415-40d5-b366-645e9763e1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1caf3-e0ac-4a7b-894c-ac4c6ac52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06d09-5415-40d5-b366-645e9763e1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74F93-C13B-4E67-BEE8-40D8404CA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1caf3-e0ac-4a7b-894c-ac4c6ac52865"/>
    <ds:schemaRef ds:uri="1a106d09-5415-40d5-b366-645e9763e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2CA82-BD26-4B1E-B460-7187A731A110}">
  <ds:schemaRefs>
    <ds:schemaRef ds:uri="http://schemas.microsoft.com/sharepoint/v3/contenttype/forms"/>
  </ds:schemaRefs>
</ds:datastoreItem>
</file>

<file path=customXml/itemProps3.xml><?xml version="1.0" encoding="utf-8"?>
<ds:datastoreItem xmlns:ds="http://schemas.openxmlformats.org/officeDocument/2006/customXml" ds:itemID="{83C0C110-EC0F-4DAA-BC29-7E53032200C8}">
  <ds:schemaRefs>
    <ds:schemaRef ds:uri="http://schemas.openxmlformats.org/officeDocument/2006/bibliography"/>
  </ds:schemaRefs>
</ds:datastoreItem>
</file>

<file path=customXml/itemProps4.xml><?xml version="1.0" encoding="utf-8"?>
<ds:datastoreItem xmlns:ds="http://schemas.openxmlformats.org/officeDocument/2006/customXml" ds:itemID="{86B208EF-75D2-4D66-93AD-9D99ECA7B5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8709</TotalTime>
  <Pages>52</Pages>
  <Words>11091</Words>
  <Characters>63223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Dai Nam</dc:creator>
  <cp:keywords/>
  <dc:description/>
  <cp:lastModifiedBy>Dinh Dai Nam</cp:lastModifiedBy>
  <cp:revision>21</cp:revision>
  <dcterms:created xsi:type="dcterms:W3CDTF">2022-04-12T06:11:00Z</dcterms:created>
  <dcterms:modified xsi:type="dcterms:W3CDTF">2022-05-04T16:51:00Z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0x0101008C8F8F321934004E9BEB4D2E69D24533</vt:lpwstr>
  </property>
</Properties>
</file>