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A887" w14:textId="736B44B3" w:rsidR="000935AC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Tutorial Sheet</w:t>
      </w:r>
    </w:p>
    <w:p w14:paraId="32479001" w14:textId="77777777" w:rsidR="000F727F" w:rsidRPr="000F727F" w:rsidRDefault="000F727F" w:rsidP="000F727F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0F727F">
        <w:rPr>
          <w:b/>
          <w:bCs/>
          <w:sz w:val="24"/>
          <w:szCs w:val="24"/>
        </w:rPr>
        <w:t>Crystal Geometry and Structure Determination</w:t>
      </w:r>
    </w:p>
    <w:p w14:paraId="6F0B892D" w14:textId="56D18C0F" w:rsidR="00B3605F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Dr. Ranjit Kumar</w:t>
      </w:r>
    </w:p>
    <w:p w14:paraId="01DC1629" w14:textId="6C40CCFC" w:rsidR="00B3605F" w:rsidRPr="00B3605F" w:rsidRDefault="00B3605F" w:rsidP="00B3605F">
      <w:pPr>
        <w:pStyle w:val="ListParagraph"/>
        <w:numPr>
          <w:ilvl w:val="0"/>
          <w:numId w:val="1"/>
        </w:numPr>
        <w:rPr>
          <w:lang w:val="en-US"/>
        </w:rPr>
      </w:pPr>
      <w:r w:rsidRPr="00B3605F">
        <w:t>Draw a (111) plane and a (222) plane in the unit cell of a cubic lattice</w:t>
      </w:r>
      <w:r>
        <w:t xml:space="preserve"> </w:t>
      </w:r>
      <w:r w:rsidRPr="00B3605F">
        <w:t xml:space="preserve">with lattice parameter </w:t>
      </w:r>
      <w:r w:rsidRPr="00B3605F">
        <w:rPr>
          <w:i/>
          <w:iCs/>
        </w:rPr>
        <w:t>a</w:t>
      </w:r>
      <w:r w:rsidRPr="00B3605F">
        <w:t>. Determine their distances from a parallel plane</w:t>
      </w:r>
      <w:r>
        <w:t xml:space="preserve"> </w:t>
      </w:r>
      <w:r w:rsidRPr="00B3605F">
        <w:t>through the origin.</w:t>
      </w:r>
    </w:p>
    <w:p w14:paraId="0D454EE1" w14:textId="2F720C07" w:rsidR="00B3605F" w:rsidRDefault="00B3605F" w:rsidP="00B3605F">
      <w:pPr>
        <w:pStyle w:val="ListParagraph"/>
        <w:numPr>
          <w:ilvl w:val="0"/>
          <w:numId w:val="1"/>
        </w:numPr>
        <w:rPr>
          <w:lang w:val="en-US"/>
        </w:rPr>
      </w:pPr>
      <w:r w:rsidRPr="00B3605F">
        <w:rPr>
          <w:lang w:val="en-US"/>
        </w:rPr>
        <w:t>Find the Miller indices of a plane that makes an intercept of 1 on the</w:t>
      </w:r>
      <w:r>
        <w:rPr>
          <w:lang w:val="en-US"/>
        </w:rPr>
        <w:t xml:space="preserve"> </w:t>
      </w:r>
      <w:r w:rsidRPr="00B3605F">
        <w:rPr>
          <w:lang w:val="en-US"/>
        </w:rPr>
        <w:t>a-axis and 2 on the b-axis and is parallel to the c-axis.</w:t>
      </w:r>
    </w:p>
    <w:p w14:paraId="657D093D" w14:textId="3006AB68" w:rsidR="00B3605F" w:rsidRDefault="00AE4428" w:rsidP="00B3605F">
      <w:pPr>
        <w:pStyle w:val="ListParagraph"/>
        <w:numPr>
          <w:ilvl w:val="0"/>
          <w:numId w:val="1"/>
        </w:numPr>
        <w:rPr>
          <w:lang w:val="en-US"/>
        </w:rPr>
      </w:pPr>
      <w:r w:rsidRPr="00AE4428">
        <w:rPr>
          <w:lang w:val="en-US"/>
        </w:rPr>
        <w:t>Determine the Miller indices for the plane shown in the accompanying sketch (a).</w:t>
      </w:r>
    </w:p>
    <w:p w14:paraId="11B5749C" w14:textId="2C628BDA" w:rsidR="00AE4428" w:rsidRDefault="00AE4428" w:rsidP="00AE4428">
      <w:pPr>
        <w:pStyle w:val="ListParagraph"/>
        <w:rPr>
          <w:lang w:val="en-US"/>
        </w:rPr>
      </w:pPr>
      <w:r w:rsidRPr="00AE4428">
        <w:rPr>
          <w:noProof/>
          <w:lang w:val="en-US"/>
        </w:rPr>
        <w:drawing>
          <wp:inline distT="0" distB="0" distL="0" distR="0" wp14:anchorId="44E81A76" wp14:editId="28613CCC">
            <wp:extent cx="1581150" cy="1707254"/>
            <wp:effectExtent l="0" t="0" r="0" b="7620"/>
            <wp:docPr id="1102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42" cy="17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31CA" w14:textId="29C05F55" w:rsidR="00AE4428" w:rsidRDefault="00AE4428" w:rsidP="00AE4428">
      <w:pPr>
        <w:pStyle w:val="ListParagraph"/>
        <w:numPr>
          <w:ilvl w:val="0"/>
          <w:numId w:val="1"/>
        </w:numPr>
        <w:rPr>
          <w:lang w:val="en-US"/>
        </w:rPr>
      </w:pPr>
      <w:r w:rsidRPr="00AE4428">
        <w:rPr>
          <w:lang w:val="en-US"/>
        </w:rPr>
        <w:t>For BCC iron, compute (a) the interplanar spacing and (b) the diffraction angle for the (220)</w:t>
      </w:r>
      <w:r w:rsidRPr="00AE4428">
        <w:rPr>
          <w:lang w:val="en-US"/>
        </w:rPr>
        <w:t xml:space="preserve"> </w:t>
      </w:r>
      <w:r w:rsidRPr="00AE4428">
        <w:rPr>
          <w:lang w:val="en-US"/>
        </w:rPr>
        <w:t xml:space="preserve">set of planes. The lattice parameter for Fe is 0.2866 nm. Assume that </w:t>
      </w:r>
      <w:r w:rsidRPr="00AE4428">
        <w:rPr>
          <w:lang w:val="en-US"/>
        </w:rPr>
        <w:t>m</w:t>
      </w:r>
      <w:r w:rsidRPr="00AE4428">
        <w:rPr>
          <w:lang w:val="en-US"/>
        </w:rPr>
        <w:t>onochromatic radiation</w:t>
      </w:r>
      <w:r>
        <w:rPr>
          <w:lang w:val="en-US"/>
        </w:rPr>
        <w:t xml:space="preserve"> </w:t>
      </w:r>
      <w:r w:rsidRPr="00AE4428">
        <w:rPr>
          <w:lang w:val="en-US"/>
        </w:rPr>
        <w:t>having a wavelength of 0.1790 nm is used, and the order of reflection is 1.</w:t>
      </w:r>
    </w:p>
    <w:p w14:paraId="6AA9CA45" w14:textId="529D6642" w:rsidR="00AE4428" w:rsidRDefault="00AE4428" w:rsidP="00AE4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atomic packing factor for Simple cubic, </w:t>
      </w:r>
      <w:r w:rsidR="00B80EA9">
        <w:rPr>
          <w:lang w:val="en-US"/>
        </w:rPr>
        <w:t>BCC and FCC crystal structure.</w:t>
      </w:r>
    </w:p>
    <w:p w14:paraId="017EFEA6" w14:textId="717BCD7A" w:rsidR="00B80EA9" w:rsidRDefault="00B80EA9" w:rsidP="00B80EA9">
      <w:pPr>
        <w:pStyle w:val="ListParagraph"/>
        <w:numPr>
          <w:ilvl w:val="0"/>
          <w:numId w:val="1"/>
        </w:numPr>
        <w:rPr>
          <w:lang w:val="en-US"/>
        </w:rPr>
      </w:pPr>
      <w:r w:rsidRPr="00B80EA9">
        <w:rPr>
          <w:lang w:val="en-US"/>
        </w:rPr>
        <w:t xml:space="preserve">Niobium has a BCC crystal </w:t>
      </w:r>
      <w:proofErr w:type="gramStart"/>
      <w:r w:rsidRPr="00B80EA9">
        <w:rPr>
          <w:lang w:val="en-US"/>
        </w:rPr>
        <w:t>structure,</w:t>
      </w:r>
      <w:proofErr w:type="gramEnd"/>
      <w:r w:rsidRPr="00B80EA9">
        <w:rPr>
          <w:lang w:val="en-US"/>
        </w:rPr>
        <w:t xml:space="preserve"> an atomic radius</w:t>
      </w:r>
      <w:r w:rsidRPr="00B80EA9">
        <w:rPr>
          <w:lang w:val="en-US"/>
        </w:rPr>
        <w:t xml:space="preserve"> </w:t>
      </w:r>
      <w:r w:rsidRPr="00B80EA9">
        <w:rPr>
          <w:lang w:val="en-US"/>
        </w:rPr>
        <w:t>of 0.143 nm and an atomic weight of 92.91 g/mol.</w:t>
      </w:r>
      <w:r>
        <w:rPr>
          <w:lang w:val="en-US"/>
        </w:rPr>
        <w:t xml:space="preserve"> </w:t>
      </w:r>
      <w:r w:rsidRPr="00B80EA9">
        <w:rPr>
          <w:lang w:val="en-US"/>
        </w:rPr>
        <w:t>Calculate the theoretical density for Nb.</w:t>
      </w:r>
    </w:p>
    <w:p w14:paraId="0E8CD9EA" w14:textId="5C26FCCC" w:rsidR="00B80EA9" w:rsidRDefault="00B80EA9" w:rsidP="00B80EA9">
      <w:pPr>
        <w:pStyle w:val="ListParagraph"/>
        <w:numPr>
          <w:ilvl w:val="0"/>
          <w:numId w:val="1"/>
        </w:numPr>
        <w:rPr>
          <w:lang w:val="en-US"/>
        </w:rPr>
      </w:pPr>
      <w:r w:rsidRPr="00B80EA9">
        <w:rPr>
          <w:lang w:val="en-US"/>
        </w:rPr>
        <w:t>Calculate the radius of a vanadium atom, given</w:t>
      </w:r>
      <w:r w:rsidRPr="00B80EA9">
        <w:rPr>
          <w:lang w:val="en-US"/>
        </w:rPr>
        <w:t xml:space="preserve"> </w:t>
      </w:r>
      <w:r w:rsidRPr="00B80EA9">
        <w:rPr>
          <w:lang w:val="en-US"/>
        </w:rPr>
        <w:t>that V has a BCC crystal structure, a density of</w:t>
      </w:r>
      <w:r>
        <w:rPr>
          <w:lang w:val="en-US"/>
        </w:rPr>
        <w:t xml:space="preserve"> </w:t>
      </w:r>
      <w:r w:rsidRPr="00B80EA9">
        <w:rPr>
          <w:lang w:val="en-US"/>
        </w:rPr>
        <w:t>5.96 g/cm</w:t>
      </w:r>
      <w:r w:rsidRPr="00B80EA9">
        <w:rPr>
          <w:vertAlign w:val="superscript"/>
          <w:lang w:val="en-US"/>
        </w:rPr>
        <w:t>3</w:t>
      </w:r>
      <w:r w:rsidRPr="00B80EA9">
        <w:rPr>
          <w:lang w:val="en-US"/>
        </w:rPr>
        <w:t>, and an atomic weight of 50.9 g/mol.</w:t>
      </w:r>
    </w:p>
    <w:p w14:paraId="2A862CF6" w14:textId="5421936D" w:rsidR="00B80EA9" w:rsidRDefault="00B80EA9" w:rsidP="00B80EA9">
      <w:pPr>
        <w:pStyle w:val="ListParagraph"/>
        <w:numPr>
          <w:ilvl w:val="0"/>
          <w:numId w:val="1"/>
        </w:numPr>
        <w:rPr>
          <w:lang w:val="en-US"/>
        </w:rPr>
      </w:pPr>
      <w:r w:rsidRPr="00B80EA9">
        <w:rPr>
          <w:lang w:val="en-US"/>
        </w:rPr>
        <w:t>Within a cubic unit cell, sketch the following</w:t>
      </w:r>
      <w:r>
        <w:rPr>
          <w:lang w:val="en-US"/>
        </w:rPr>
        <w:t xml:space="preserve"> </w:t>
      </w:r>
      <w:r w:rsidRPr="00B80EA9">
        <w:rPr>
          <w:lang w:val="en-US"/>
        </w:rPr>
        <w:t>directions:</w:t>
      </w:r>
    </w:p>
    <w:p w14:paraId="4F782E24" w14:textId="7EA14B26" w:rsidR="00B80EA9" w:rsidRDefault="00B80EA9" w:rsidP="00B80EA9">
      <w:pPr>
        <w:pStyle w:val="ListParagraph"/>
        <w:rPr>
          <w:lang w:val="en-US"/>
        </w:rPr>
      </w:pPr>
      <w:r w:rsidRPr="00B80EA9">
        <w:rPr>
          <w:noProof/>
          <w:lang w:val="en-US"/>
        </w:rPr>
        <w:drawing>
          <wp:inline distT="0" distB="0" distL="0" distR="0" wp14:anchorId="067B62ED" wp14:editId="6D8E97E6">
            <wp:extent cx="1314450" cy="762582"/>
            <wp:effectExtent l="0" t="0" r="0" b="0"/>
            <wp:docPr id="397608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06" cy="7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61C3" w14:textId="2ED0E0EF" w:rsidR="00B80EA9" w:rsidRPr="00FA7AE8" w:rsidRDefault="00B80EA9" w:rsidP="00B80EA9">
      <w:pPr>
        <w:pStyle w:val="ListParagraph"/>
        <w:numPr>
          <w:ilvl w:val="0"/>
          <w:numId w:val="1"/>
        </w:numPr>
        <w:rPr>
          <w:lang w:val="en-US"/>
        </w:rPr>
      </w:pPr>
      <w:r w:rsidRPr="00B80EA9">
        <w:t>Sketch within a cubic unit cell the following planes:</w:t>
      </w:r>
    </w:p>
    <w:p w14:paraId="17638CDE" w14:textId="7BAC0092" w:rsidR="00FA7AE8" w:rsidRDefault="00FA7AE8" w:rsidP="00FA7AE8">
      <w:pPr>
        <w:pStyle w:val="ListParagraph"/>
        <w:rPr>
          <w:lang w:val="en-US"/>
        </w:rPr>
      </w:pPr>
      <w:r w:rsidRPr="00FA7AE8">
        <w:rPr>
          <w:noProof/>
          <w:lang w:val="en-US"/>
        </w:rPr>
        <w:drawing>
          <wp:inline distT="0" distB="0" distL="0" distR="0" wp14:anchorId="387444B0" wp14:editId="464FB402">
            <wp:extent cx="1352550" cy="809400"/>
            <wp:effectExtent l="0" t="0" r="0" b="0"/>
            <wp:docPr id="1490903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83" cy="8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177D" w14:textId="3918724F" w:rsid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t>Determine the Miller indices for the planes</w:t>
      </w:r>
      <w:r>
        <w:rPr>
          <w:lang w:val="en-US"/>
        </w:rPr>
        <w:t xml:space="preserve"> </w:t>
      </w:r>
      <w:r w:rsidRPr="00FA7AE8">
        <w:rPr>
          <w:lang w:val="en-US"/>
        </w:rPr>
        <w:t>shown in the following unit cell:</w:t>
      </w:r>
    </w:p>
    <w:p w14:paraId="35DF58F3" w14:textId="422AAFE2" w:rsidR="00FA7AE8" w:rsidRDefault="00FA7AE8" w:rsidP="00FA7AE8">
      <w:pPr>
        <w:pStyle w:val="ListParagraph"/>
        <w:rPr>
          <w:lang w:val="en-US"/>
        </w:rPr>
      </w:pPr>
      <w:r w:rsidRPr="00FA7AE8">
        <w:rPr>
          <w:noProof/>
          <w:lang w:val="en-US"/>
        </w:rPr>
        <w:drawing>
          <wp:inline distT="0" distB="0" distL="0" distR="0" wp14:anchorId="50F1A11B" wp14:editId="29ECC317">
            <wp:extent cx="1943100" cy="1425925"/>
            <wp:effectExtent l="0" t="0" r="0" b="3175"/>
            <wp:docPr id="1512709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73" cy="14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AE8">
        <w:rPr>
          <w:noProof/>
          <w:lang w:val="en-US"/>
        </w:rPr>
        <w:drawing>
          <wp:inline distT="0" distB="0" distL="0" distR="0" wp14:anchorId="18FE5EBD" wp14:editId="3D3272CB">
            <wp:extent cx="1898650" cy="1504029"/>
            <wp:effectExtent l="0" t="0" r="6350" b="1270"/>
            <wp:docPr id="789419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19" cy="15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7D2F" w14:textId="397F608B" w:rsidR="00FA7AE8" w:rsidRP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lastRenderedPageBreak/>
        <w:t>(a) Derive linear density expressions for FCC</w:t>
      </w:r>
      <w:r w:rsidRPr="00FA7AE8">
        <w:rPr>
          <w:lang w:val="en-US"/>
        </w:rPr>
        <w:t xml:space="preserve"> </w:t>
      </w:r>
      <w:r w:rsidRPr="00FA7AE8">
        <w:rPr>
          <w:lang w:val="en-US"/>
        </w:rPr>
        <w:t>[100] and [111] directions in terms of the atomic</w:t>
      </w:r>
      <w:r>
        <w:rPr>
          <w:lang w:val="en-US"/>
        </w:rPr>
        <w:t xml:space="preserve"> </w:t>
      </w:r>
      <w:r w:rsidRPr="00FA7AE8">
        <w:rPr>
          <w:lang w:val="en-US"/>
        </w:rPr>
        <w:t>radius R.</w:t>
      </w:r>
    </w:p>
    <w:p w14:paraId="0CC7DDC3" w14:textId="4291077F" w:rsidR="00FA7AE8" w:rsidRPr="00FA7AE8" w:rsidRDefault="00FA7AE8" w:rsidP="00FA7AE8">
      <w:pPr>
        <w:pStyle w:val="ListParagraph"/>
        <w:rPr>
          <w:lang w:val="en-US"/>
        </w:rPr>
      </w:pPr>
      <w:r w:rsidRPr="00FA7AE8">
        <w:rPr>
          <w:lang w:val="en-US"/>
        </w:rPr>
        <w:t>(b) Compute and compare linear density values</w:t>
      </w:r>
      <w:r>
        <w:rPr>
          <w:lang w:val="en-US"/>
        </w:rPr>
        <w:t xml:space="preserve"> </w:t>
      </w:r>
      <w:r w:rsidRPr="00FA7AE8">
        <w:rPr>
          <w:lang w:val="en-US"/>
        </w:rPr>
        <w:t>for these same two directions for silver.</w:t>
      </w:r>
    </w:p>
    <w:p w14:paraId="14665718" w14:textId="48809003" w:rsidR="00FA7AE8" w:rsidRP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t>(a) Derive linear density expressions for BCC</w:t>
      </w:r>
      <w:r w:rsidRPr="00FA7AE8">
        <w:rPr>
          <w:lang w:val="en-US"/>
        </w:rPr>
        <w:t xml:space="preserve"> </w:t>
      </w:r>
      <w:r w:rsidRPr="00FA7AE8">
        <w:rPr>
          <w:lang w:val="en-US"/>
        </w:rPr>
        <w:t>[110] and [111] directions in terms of the atomic</w:t>
      </w:r>
      <w:r>
        <w:rPr>
          <w:lang w:val="en-US"/>
        </w:rPr>
        <w:t xml:space="preserve"> </w:t>
      </w:r>
      <w:r w:rsidRPr="00FA7AE8">
        <w:rPr>
          <w:lang w:val="en-US"/>
        </w:rPr>
        <w:t>radius R.</w:t>
      </w:r>
    </w:p>
    <w:p w14:paraId="58EF9298" w14:textId="17E2F757" w:rsidR="00FA7AE8" w:rsidRDefault="00FA7AE8" w:rsidP="00FA7AE8">
      <w:pPr>
        <w:pStyle w:val="ListParagraph"/>
        <w:rPr>
          <w:lang w:val="en-US"/>
        </w:rPr>
      </w:pPr>
      <w:r w:rsidRPr="00FA7AE8">
        <w:rPr>
          <w:lang w:val="en-US"/>
        </w:rPr>
        <w:t>(b) Compute and compare linear density values</w:t>
      </w:r>
      <w:r>
        <w:rPr>
          <w:lang w:val="en-US"/>
        </w:rPr>
        <w:t xml:space="preserve"> </w:t>
      </w:r>
      <w:r w:rsidRPr="00FA7AE8">
        <w:rPr>
          <w:lang w:val="en-US"/>
        </w:rPr>
        <w:t>for these same two directions for tungsten.</w:t>
      </w:r>
    </w:p>
    <w:p w14:paraId="74A705E4" w14:textId="6D0BEE62" w:rsidR="00FA7AE8" w:rsidRP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t>(a) Derive planar density expressions for BCC</w:t>
      </w:r>
      <w:r w:rsidRPr="00FA7AE8">
        <w:rPr>
          <w:lang w:val="en-US"/>
        </w:rPr>
        <w:t xml:space="preserve"> </w:t>
      </w:r>
      <w:r w:rsidRPr="00FA7AE8">
        <w:rPr>
          <w:lang w:val="en-US"/>
        </w:rPr>
        <w:t>(100) and (110) planes in terms of the atomic</w:t>
      </w:r>
      <w:r>
        <w:rPr>
          <w:lang w:val="en-US"/>
        </w:rPr>
        <w:t xml:space="preserve"> </w:t>
      </w:r>
      <w:r w:rsidRPr="00FA7AE8">
        <w:rPr>
          <w:lang w:val="en-US"/>
        </w:rPr>
        <w:t>radius R.</w:t>
      </w:r>
    </w:p>
    <w:p w14:paraId="619EBCEF" w14:textId="0DD55258" w:rsidR="00FA7AE8" w:rsidRDefault="00FA7AE8" w:rsidP="00FA7AE8">
      <w:pPr>
        <w:pStyle w:val="ListParagraph"/>
        <w:rPr>
          <w:lang w:val="en-US"/>
        </w:rPr>
      </w:pPr>
      <w:r w:rsidRPr="00FA7AE8">
        <w:rPr>
          <w:lang w:val="en-US"/>
        </w:rPr>
        <w:t>(b) Compute and compare planar density values</w:t>
      </w:r>
      <w:r>
        <w:rPr>
          <w:lang w:val="en-US"/>
        </w:rPr>
        <w:t xml:space="preserve"> </w:t>
      </w:r>
      <w:r w:rsidRPr="00FA7AE8">
        <w:rPr>
          <w:lang w:val="en-US"/>
        </w:rPr>
        <w:t>for these same two planes for vanadium.</w:t>
      </w:r>
    </w:p>
    <w:p w14:paraId="5475321E" w14:textId="7D5F8FF5" w:rsid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t>Explain why the properties of polycrystalline</w:t>
      </w:r>
      <w:r>
        <w:rPr>
          <w:lang w:val="en-US"/>
        </w:rPr>
        <w:t xml:space="preserve"> </w:t>
      </w:r>
      <w:r w:rsidRPr="00FA7AE8">
        <w:rPr>
          <w:lang w:val="en-US"/>
        </w:rPr>
        <w:t>materials are most often isotropic.</w:t>
      </w:r>
    </w:p>
    <w:p w14:paraId="0C80B2A4" w14:textId="32FD62E9" w:rsidR="00FA7AE8" w:rsidRDefault="00FA7AE8" w:rsidP="00FA7AE8">
      <w:pPr>
        <w:pStyle w:val="ListParagraph"/>
        <w:numPr>
          <w:ilvl w:val="0"/>
          <w:numId w:val="1"/>
        </w:numPr>
        <w:rPr>
          <w:lang w:val="en-US"/>
        </w:rPr>
      </w:pPr>
      <w:r w:rsidRPr="00FA7AE8">
        <w:rPr>
          <w:lang w:val="en-US"/>
        </w:rPr>
        <w:t>Determine the expected diffraction angle for the</w:t>
      </w:r>
      <w:r w:rsidRPr="00FA7AE8">
        <w:rPr>
          <w:lang w:val="en-US"/>
        </w:rPr>
        <w:t xml:space="preserve"> </w:t>
      </w:r>
      <w:r w:rsidRPr="00FA7AE8">
        <w:rPr>
          <w:lang w:val="en-US"/>
        </w:rPr>
        <w:t>first-order reflection from the (113) set of planes</w:t>
      </w:r>
      <w:r w:rsidRPr="00FA7AE8">
        <w:rPr>
          <w:lang w:val="en-US"/>
        </w:rPr>
        <w:t xml:space="preserve"> </w:t>
      </w:r>
      <w:r w:rsidRPr="00FA7AE8">
        <w:rPr>
          <w:lang w:val="en-US"/>
        </w:rPr>
        <w:t>for FCC platinum when monochromatic radiation</w:t>
      </w:r>
      <w:r>
        <w:rPr>
          <w:lang w:val="en-US"/>
        </w:rPr>
        <w:t xml:space="preserve"> </w:t>
      </w:r>
      <w:r w:rsidRPr="00FA7AE8">
        <w:rPr>
          <w:lang w:val="en-US"/>
        </w:rPr>
        <w:t>of wavelength 0.1542 nm is used.</w:t>
      </w:r>
    </w:p>
    <w:p w14:paraId="474B75D8" w14:textId="4B901B1A" w:rsidR="00FA7AE8" w:rsidRDefault="000F727F" w:rsidP="000F727F">
      <w:pPr>
        <w:pStyle w:val="ListParagraph"/>
        <w:numPr>
          <w:ilvl w:val="0"/>
          <w:numId w:val="1"/>
        </w:numPr>
        <w:rPr>
          <w:lang w:val="en-US"/>
        </w:rPr>
      </w:pPr>
      <w:r w:rsidRPr="000F727F">
        <w:rPr>
          <w:lang w:val="en-US"/>
        </w:rPr>
        <w:t>The metal rubidium has a BCC crystal structure.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If the angle of diffraction for the (321) set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of planes occurs at 27.00° (first-order reflection)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when monochromatic x-radiation having a wavelength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of 0.0711 nm is used, compute (a) the interplanar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spacing for this set of planes, and (b) the</w:t>
      </w:r>
      <w:r>
        <w:rPr>
          <w:lang w:val="en-US"/>
        </w:rPr>
        <w:t xml:space="preserve"> </w:t>
      </w:r>
      <w:r w:rsidRPr="000F727F">
        <w:rPr>
          <w:lang w:val="en-US"/>
        </w:rPr>
        <w:t>atomic radius for the rubidium atom.</w:t>
      </w:r>
    </w:p>
    <w:p w14:paraId="4C69F7DC" w14:textId="43BF4D3C" w:rsidR="000F727F" w:rsidRDefault="000F727F" w:rsidP="000F727F">
      <w:pPr>
        <w:pStyle w:val="ListParagraph"/>
        <w:numPr>
          <w:ilvl w:val="0"/>
          <w:numId w:val="1"/>
        </w:numPr>
        <w:rPr>
          <w:lang w:val="en-US"/>
        </w:rPr>
      </w:pPr>
      <w:r w:rsidRPr="000F727F">
        <w:rPr>
          <w:lang w:val="en-US"/>
        </w:rPr>
        <w:t>The metal iridium has an FCC crystal structure.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If the angle of diffraction for the (220) set of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planes occurs at 69.22° (first-order reflection) when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monochromatic x-radiation having a wavelength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of 0.1542 nm is used, compute (a) the interplanar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spacing for this set of planes, and (b) the atomic</w:t>
      </w:r>
      <w:r>
        <w:rPr>
          <w:lang w:val="en-US"/>
        </w:rPr>
        <w:t xml:space="preserve"> </w:t>
      </w:r>
      <w:r w:rsidRPr="000F727F">
        <w:rPr>
          <w:lang w:val="en-US"/>
        </w:rPr>
        <w:t>radius for an iridium atom.</w:t>
      </w:r>
    </w:p>
    <w:p w14:paraId="0D840BFD" w14:textId="04A1A359" w:rsidR="000F727F" w:rsidRPr="000F727F" w:rsidRDefault="000F727F" w:rsidP="000F727F">
      <w:pPr>
        <w:pStyle w:val="ListParagraph"/>
        <w:numPr>
          <w:ilvl w:val="0"/>
          <w:numId w:val="1"/>
        </w:numPr>
        <w:rPr>
          <w:lang w:val="en-US"/>
        </w:rPr>
      </w:pPr>
      <w:r w:rsidRPr="000F727F">
        <w:rPr>
          <w:lang w:val="en-US"/>
        </w:rPr>
        <w:t>For which set of crystallographic planes will a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first-order diffraction peak occur at a diffraction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angle of 46.21° for BCC iron when monochromatic</w:t>
      </w:r>
      <w:r w:rsidRPr="000F727F">
        <w:rPr>
          <w:lang w:val="en-US"/>
        </w:rPr>
        <w:t xml:space="preserve"> </w:t>
      </w:r>
      <w:r w:rsidRPr="000F727F">
        <w:rPr>
          <w:lang w:val="en-US"/>
        </w:rPr>
        <w:t>radiation having a wavelength of 0.0711 nm</w:t>
      </w:r>
      <w:r>
        <w:rPr>
          <w:lang w:val="en-US"/>
        </w:rPr>
        <w:t xml:space="preserve"> </w:t>
      </w:r>
      <w:r w:rsidRPr="000F727F">
        <w:rPr>
          <w:lang w:val="en-US"/>
        </w:rPr>
        <w:t>is used?</w:t>
      </w:r>
    </w:p>
    <w:sectPr w:rsidR="000F727F" w:rsidRPr="000F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4D8"/>
    <w:multiLevelType w:val="hybridMultilevel"/>
    <w:tmpl w:val="7FDED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4EB"/>
    <w:multiLevelType w:val="hybridMultilevel"/>
    <w:tmpl w:val="E92A93AC"/>
    <w:lvl w:ilvl="0" w:tplc="A2807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36265">
    <w:abstractNumId w:val="0"/>
  </w:num>
  <w:num w:numId="2" w16cid:durableId="18995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F"/>
    <w:rsid w:val="000935AC"/>
    <w:rsid w:val="000F727F"/>
    <w:rsid w:val="002F2170"/>
    <w:rsid w:val="00AE4428"/>
    <w:rsid w:val="00B3605F"/>
    <w:rsid w:val="00B80EA9"/>
    <w:rsid w:val="00D64132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E53"/>
  <w15:chartTrackingRefBased/>
  <w15:docId w15:val="{2B52D204-2289-4AA7-8C2E-580627B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506</Words>
  <Characters>2480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1</cp:revision>
  <dcterms:created xsi:type="dcterms:W3CDTF">2024-09-18T16:52:00Z</dcterms:created>
  <dcterms:modified xsi:type="dcterms:W3CDTF">2024-09-18T17:40:00Z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ffcb606e-b7d2-47ec-bf0f-850c53eadb63</vt:lpwstr>
  </property>
</Properties>
</file>