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Ek-G</w:t>
      </w:r>
    </w:p>
    <w:p>
      <w:pPr>
        <w:spacing w:after="60"/>
      </w:pPr>
      <w:r>
        <w:rPr>
          <w:rFonts w:ascii="Arial" w:cs="Arial" w:eastAsia="Arial" w:hAnsi="Arial"/>
          <w:b/>
          <w:bCs/>
          <w:sz w:val="36"/>
          <w:szCs w:val="36"/>
        </w:rPr>
        <w:t xml:space="preserve">Fiyat, Komisyon ve Maliyet Kaynakları</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G.1 Amaç ve kapsam</w:t>
      </w:r>
    </w:p>
    <w:p>
      <w:pPr>
        <w:spacing w:after="90"/>
      </w:pPr>
      <w:r>
        <w:rPr>
          <w:rFonts w:ascii="Arial" w:cs="Arial" w:eastAsia="Arial" w:hAnsi="Arial"/>
          <w:sz w:val="18"/>
          <w:szCs w:val="18"/>
        </w:rPr>
        <w:t xml:space="preserve">Bu ek, İş Planı 1.6, 2.3 ve 2.4 alanları ile Ek-C Tablo C-2 ve Ek-D Tablo D-3, D-5 ve D-6'daki fiyatlandırma ve birim maliyet varsayımlarının dış ve iç kaynaklarını göstermek amacıyla hazırlanmıştır; her değer için kaynak, tarih, bağlantı, erişim tarihi ve kullanıldığı plan alanı verilmekte, dış kaynakla desteklenemeyen değerler model varsayımı olarak işaretlenmektedir.</w:t>
      </w:r>
    </w:p>
    <w:p>
      <w:pPr>
        <w:spacing w:after="90"/>
      </w:pPr>
      <w:r>
        <w:rPr>
          <w:rFonts w:ascii="Arial" w:cs="Arial" w:eastAsia="Arial" w:hAnsi="Arial"/>
          <w:sz w:val="18"/>
          <w:szCs w:val="18"/>
        </w:rPr>
        <w:t xml:space="preserve">Ek şu konuları kapsamaktadır:</w:t>
      </w:r>
    </w:p>
    <w:p>
      <w:pPr>
        <w:pStyle w:val="ListParagraph"/>
        <w:numPr>
          <w:ilvl w:val="0"/>
          <w:numId w:val="2"/>
        </w:numPr>
        <w:spacing w:after="50"/>
      </w:pPr>
      <w:r>
        <w:rPr>
          <w:rFonts w:ascii="Arial" w:cs="Arial" w:eastAsia="Arial" w:hAnsi="Arial"/>
          <w:sz w:val="18"/>
          <w:szCs w:val="18"/>
        </w:rPr>
        <w:t xml:space="preserve">Rakip motosiklet uygulamalarının App Store Türkiye fiyatları (Kurviger, MotoAtlas, Motoseyir, calimoto) ve Spotify Premium fiyat çıpası.</w:t>
      </w:r>
    </w:p>
    <w:p>
      <w:pPr>
        <w:pStyle w:val="ListParagraph"/>
        <w:numPr>
          <w:ilvl w:val="0"/>
          <w:numId w:val="2"/>
        </w:numPr>
        <w:spacing w:after="50"/>
      </w:pPr>
      <w:r>
        <w:rPr>
          <w:rFonts w:ascii="Arial" w:cs="Arial" w:eastAsia="Arial" w:hAnsi="Arial"/>
          <w:sz w:val="18"/>
          <w:szCs w:val="18"/>
        </w:rPr>
        <w:t xml:space="preserve">App Store Small Business Program komisyonu ve Google Play abonelik komisyonu.</w:t>
      </w:r>
    </w:p>
    <w:p>
      <w:pPr>
        <w:pStyle w:val="ListParagraph"/>
        <w:numPr>
          <w:ilvl w:val="0"/>
          <w:numId w:val="2"/>
        </w:numPr>
        <w:spacing w:after="50"/>
      </w:pPr>
      <w:r>
        <w:rPr>
          <w:rFonts w:ascii="Arial" w:cs="Arial" w:eastAsia="Arial" w:hAnsi="Arial"/>
          <w:sz w:val="18"/>
          <w:szCs w:val="18"/>
        </w:rPr>
        <w:t xml:space="preserve">Katma Değer Vergisi (KDV) oranı ve Dijital Hizmet Vergisi (DHV) eşikleri.</w:t>
      </w:r>
    </w:p>
    <w:p>
      <w:pPr>
        <w:pStyle w:val="ListParagraph"/>
        <w:numPr>
          <w:ilvl w:val="0"/>
          <w:numId w:val="2"/>
        </w:numPr>
        <w:spacing w:after="50"/>
      </w:pPr>
      <w:r>
        <w:rPr>
          <w:rFonts w:ascii="Arial" w:cs="Arial" w:eastAsia="Arial" w:hAnsi="Arial"/>
          <w:sz w:val="18"/>
          <w:szCs w:val="18"/>
        </w:rPr>
        <w:t xml:space="preserve">Google Geocoding ve diğer Google Maps Platform birim fiyatları; HERE canlı trafik fiyatları.</w:t>
      </w:r>
    </w:p>
    <w:p>
      <w:pPr>
        <w:pStyle w:val="ListParagraph"/>
        <w:numPr>
          <w:ilvl w:val="0"/>
          <w:numId w:val="2"/>
        </w:numPr>
        <w:spacing w:after="50"/>
      </w:pPr>
      <w:r>
        <w:rPr>
          <w:rFonts w:ascii="Arial" w:cs="Arial" w:eastAsia="Arial" w:hAnsi="Arial"/>
          <w:sz w:val="18"/>
          <w:szCs w:val="18"/>
        </w:rPr>
        <w:t xml:space="preserve">ABD doları/Türk lirası (USD/TRY) varsayımı ve Türkiye Cumhuriyet Merkez Bankası (TCMB) kurları.</w:t>
      </w:r>
    </w:p>
    <w:p>
      <w:pPr>
        <w:pStyle w:val="ListParagraph"/>
        <w:numPr>
          <w:ilvl w:val="0"/>
          <w:numId w:val="2"/>
        </w:numPr>
        <w:spacing w:after="50"/>
      </w:pPr>
      <w:r>
        <w:rPr>
          <w:rFonts w:ascii="Arial" w:cs="Arial" w:eastAsia="Arial" w:hAnsi="Arial"/>
          <w:sz w:val="18"/>
          <w:szCs w:val="18"/>
        </w:rPr>
        <w:t xml:space="preserve">Kurumsal rakip ve yerli dağıtım yazılımı maliyetleri; 450 durak/ay varsayımının açıklaması.</w:t>
      </w:r>
    </w:p>
    <w:p>
      <w:pPr>
        <w:pStyle w:val="ListParagraph"/>
        <w:numPr>
          <w:ilvl w:val="0"/>
          <w:numId w:val="2"/>
        </w:numPr>
        <w:spacing w:after="50"/>
      </w:pPr>
      <w:r>
        <w:rPr>
          <w:rFonts w:ascii="Arial" w:cs="Arial" w:eastAsia="Arial" w:hAnsi="Arial"/>
          <w:sz w:val="18"/>
          <w:szCs w:val="18"/>
        </w:rPr>
        <w:t xml:space="preserve">Birim maliyet varsayımlarının iç dayanakları.</w:t>
      </w:r>
    </w:p>
    <w:p>
      <w:pPr>
        <w:pStyle w:val="ListParagraph"/>
        <w:numPr>
          <w:ilvl w:val="0"/>
          <w:numId w:val="2"/>
        </w:numPr>
        <w:spacing w:after="50"/>
      </w:pPr>
      <w:r>
        <w:rPr>
          <w:rFonts w:ascii="Arial" w:cs="Arial" w:eastAsia="Arial" w:hAnsi="Arial"/>
          <w:sz w:val="18"/>
          <w:szCs w:val="18"/>
        </w:rPr>
        <w:t xml:space="preserve">Gold 99 TL ve Platinum 199 TL fiyat kararının tarihli iç not taslağı (G.5) ve ekran görüntüsü dizini (G.6).</w:t>
      </w:r>
    </w:p>
    <w:p>
      <w:pPr>
        <w:spacing w:after="90"/>
      </w:pPr>
      <w:r>
        <w:rPr>
          <w:rFonts w:ascii="Arial" w:cs="Arial" w:eastAsia="Arial" w:hAnsi="Arial"/>
          <w:sz w:val="18"/>
          <w:szCs w:val="18"/>
        </w:rPr>
        <w:t xml:space="preserve">Web kaynaklarına erişim tarihi 30.09.2026'dır.</w:t>
      </w:r>
    </w:p>
    <w:p>
      <w:pPr>
        <w:pStyle w:val="Heading1"/>
        <w:keepNext/>
        <w:spacing w:after="100" w:before="260"/>
      </w:pPr>
      <w:r>
        <w:rPr>
          <w:rFonts w:ascii="Arial" w:cs="Arial" w:eastAsia="Arial" w:hAnsi="Arial"/>
          <w:b/>
          <w:bCs/>
          <w:i w:val="false"/>
          <w:iCs w:val="false"/>
          <w:color w:val="000000"/>
          <w:sz w:val="26"/>
          <w:szCs w:val="26"/>
        </w:rPr>
        <w:t xml:space="preserve">G.2 Yöntem</w:t>
      </w:r>
    </w:p>
    <w:p>
      <w:pPr>
        <w:pStyle w:val="ListParagraph"/>
        <w:numPr>
          <w:ilvl w:val="0"/>
          <w:numId w:val="2"/>
        </w:numPr>
        <w:spacing w:after="50"/>
      </w:pPr>
      <w:r>
        <w:rPr>
          <w:rFonts w:ascii="Arial" w:cs="Arial" w:eastAsia="Arial" w:hAnsi="Arial"/>
          <w:b/>
          <w:bCs/>
          <w:sz w:val="18"/>
          <w:szCs w:val="18"/>
        </w:rPr>
        <w:t xml:space="preserve">Mağaza fiyatları.</w:t>
      </w:r>
      <w:r>
        <w:rPr>
          <w:rFonts w:ascii="Arial" w:cs="Arial" w:eastAsia="Arial" w:hAnsi="Arial"/>
          <w:sz w:val="18"/>
          <w:szCs w:val="18"/>
        </w:rPr>
        <w:t xml:space="preserve"> Plandaki fiyatlar 23.09.2026 tarihli ekip taramasına dayanmaktadır (Ek-C, kaynak türü [T]). Bu ek için App Store Türkiye ürün sayfaları 30.09.2026'da yeniden okunmuş, "Uygulama İçi Satın Almalar" bölümündeki kalemler kaydedilmiştir. Mağaza fiyatları KDV dahil tüketici fiyatıdır. Bireysel geliştiricilerin kişi adları yazılmamıştır.</w:t>
      </w:r>
    </w:p>
    <w:p>
      <w:pPr>
        <w:pStyle w:val="ListParagraph"/>
        <w:numPr>
          <w:ilvl w:val="0"/>
          <w:numId w:val="2"/>
        </w:numPr>
        <w:spacing w:after="50"/>
      </w:pPr>
      <w:r>
        <w:rPr>
          <w:rFonts w:ascii="Arial" w:cs="Arial" w:eastAsia="Arial" w:hAnsi="Arial"/>
          <w:b/>
          <w:bCs/>
          <w:sz w:val="18"/>
          <w:szCs w:val="18"/>
        </w:rPr>
        <w:t xml:space="preserve">Komisyon ve servis fiyatları.</w:t>
      </w:r>
      <w:r>
        <w:rPr>
          <w:rFonts w:ascii="Arial" w:cs="Arial" w:eastAsia="Arial" w:hAnsi="Arial"/>
          <w:sz w:val="18"/>
          <w:szCs w:val="18"/>
        </w:rPr>
        <w:t xml:space="preserve"> Apple Developer, Google Play Console Yardım, Android Developers Blog, Google Maps Platform ve HERE sayfaları 30.09.2026'da okunmuştur.</w:t>
      </w:r>
    </w:p>
    <w:p>
      <w:pPr>
        <w:pStyle w:val="ListParagraph"/>
        <w:numPr>
          <w:ilvl w:val="0"/>
          <w:numId w:val="2"/>
        </w:numPr>
        <w:spacing w:after="50"/>
      </w:pPr>
      <w:r>
        <w:rPr>
          <w:rFonts w:ascii="Arial" w:cs="Arial" w:eastAsia="Arial" w:hAnsi="Arial"/>
          <w:b/>
          <w:bCs/>
          <w:sz w:val="18"/>
          <w:szCs w:val="18"/>
        </w:rPr>
        <w:t xml:space="preserve">Kur.</w:t>
      </w:r>
      <w:r>
        <w:rPr>
          <w:rFonts w:ascii="Arial" w:cs="Arial" w:eastAsia="Arial" w:hAnsi="Arial"/>
          <w:sz w:val="18"/>
          <w:szCs w:val="18"/>
        </w:rPr>
        <w:t xml:space="preserve"> TCMB gösterge niteliğindeki döviz kurları günlük XML dosyalarından alınmış, döviz alış kuru kullanılmıştır.</w:t>
      </w:r>
    </w:p>
    <w:p>
      <w:pPr>
        <w:pStyle w:val="ListParagraph"/>
        <w:numPr>
          <w:ilvl w:val="0"/>
          <w:numId w:val="2"/>
        </w:numPr>
        <w:spacing w:after="50"/>
      </w:pPr>
      <w:r>
        <w:rPr>
          <w:rFonts w:ascii="Arial" w:cs="Arial" w:eastAsia="Arial" w:hAnsi="Arial"/>
          <w:b/>
          <w:bCs/>
          <w:sz w:val="18"/>
          <w:szCs w:val="18"/>
        </w:rPr>
        <w:t xml:space="preserve">Vergi.</w:t>
      </w:r>
      <w:r>
        <w:rPr>
          <w:rFonts w:ascii="Arial" w:cs="Arial" w:eastAsia="Arial" w:hAnsi="Arial"/>
          <w:sz w:val="18"/>
          <w:szCs w:val="18"/>
        </w:rPr>
        <w:t xml:space="preserve"> Kanun metni mevzuat.gov.tr güncel metninden, oran kararları Resmî Gazete'den alınmıştır.</w:t>
      </w:r>
    </w:p>
    <w:p>
      <w:pPr>
        <w:pStyle w:val="ListParagraph"/>
        <w:numPr>
          <w:ilvl w:val="0"/>
          <w:numId w:val="2"/>
        </w:numPr>
        <w:spacing w:after="50"/>
      </w:pPr>
      <w:r>
        <w:rPr>
          <w:rFonts w:ascii="Arial" w:cs="Arial" w:eastAsia="Arial" w:hAnsi="Arial"/>
          <w:b/>
          <w:bCs/>
          <w:sz w:val="18"/>
          <w:szCs w:val="18"/>
        </w:rPr>
        <w:t xml:space="preserve">Kurumsal fiyatlar.</w:t>
      </w:r>
      <w:r>
        <w:rPr>
          <w:rFonts w:ascii="Arial" w:cs="Arial" w:eastAsia="Arial" w:hAnsi="Arial"/>
          <w:sz w:val="18"/>
          <w:szCs w:val="18"/>
        </w:rPr>
        <w:t xml:space="preserve"> Üretici fiyat sayfaları 30.09.2026'da okunmuştur.</w:t>
      </w:r>
    </w:p>
    <w:p>
      <w:pPr>
        <w:pStyle w:val="ListParagraph"/>
        <w:numPr>
          <w:ilvl w:val="0"/>
          <w:numId w:val="2"/>
        </w:numPr>
        <w:spacing w:after="50"/>
      </w:pPr>
      <w:r>
        <w:rPr>
          <w:rFonts w:ascii="Arial" w:cs="Arial" w:eastAsia="Arial" w:hAnsi="Arial"/>
          <w:b/>
          <w:bCs/>
          <w:sz w:val="18"/>
          <w:szCs w:val="18"/>
        </w:rPr>
        <w:t xml:space="preserve">İç dayanaklar.</w:t>
      </w:r>
      <w:r>
        <w:rPr>
          <w:rFonts w:ascii="Arial" w:cs="Arial" w:eastAsia="Arial" w:hAnsi="Arial"/>
          <w:sz w:val="18"/>
          <w:szCs w:val="18"/>
        </w:rPr>
        <w:t xml:space="preserve"> v15 fizibilite modeli dosyaları (sources.py, config.py, params.py, model.py, breakeven.py), v15 Ek-D ve Ek-C, v15 pazar araştırması (R2) ve lojistik uzman raporu kullanılmıştır.</w:t>
      </w:r>
    </w:p>
    <w:p>
      <w:pPr>
        <w:pStyle w:val="ListParagraph"/>
        <w:numPr>
          <w:ilvl w:val="0"/>
          <w:numId w:val="2"/>
        </w:numPr>
        <w:spacing w:after="50"/>
      </w:pPr>
      <w:r>
        <w:rPr>
          <w:rFonts w:ascii="Arial" w:cs="Arial" w:eastAsia="Arial" w:hAnsi="Arial"/>
          <w:b/>
          <w:bCs/>
          <w:sz w:val="18"/>
          <w:szCs w:val="18"/>
        </w:rPr>
        <w:t xml:space="preserve">Etiketler.</w:t>
      </w:r>
      <w:r>
        <w:rPr>
          <w:rFonts w:ascii="Arial" w:cs="Arial" w:eastAsia="Arial" w:hAnsi="Arial"/>
          <w:sz w:val="18"/>
          <w:szCs w:val="18"/>
        </w:rPr>
        <w:t xml:space="preserve"> K dış kaynak, V varsayım (ölçülmemiş), H bu ekte yapılan hesap, M model çıktısıdır; etiketler Ek-D ile aynı anlamdadır.</w:t>
      </w:r>
    </w:p>
    <w:p>
      <w:pPr>
        <w:pStyle w:val="ListParagraph"/>
        <w:numPr>
          <w:ilvl w:val="0"/>
          <w:numId w:val="2"/>
        </w:numPr>
        <w:spacing w:after="50"/>
      </w:pPr>
      <w:r>
        <w:rPr>
          <w:rFonts w:ascii="Arial" w:cs="Arial" w:eastAsia="Arial" w:hAnsi="Arial"/>
          <w:b/>
          <w:bCs/>
          <w:sz w:val="18"/>
          <w:szCs w:val="18"/>
        </w:rPr>
        <w:t xml:space="preserve">Ekran görüntüleri.</w:t>
      </w:r>
      <w:r>
        <w:rPr>
          <w:rFonts w:ascii="Arial" w:cs="Arial" w:eastAsia="Arial" w:hAnsi="Arial"/>
          <w:sz w:val="18"/>
          <w:szCs w:val="18"/>
        </w:rPr>
        <w:t xml:space="preserve"> Görüntüler bu dosyaya gömülemediğinden kaynak sayfaları G.6'daki dizinde listelenmiştir.</w:t>
      </w:r>
    </w:p>
    <w:p>
      <w:pPr>
        <w:pStyle w:val="Heading1"/>
        <w:keepNext/>
        <w:spacing w:after="100" w:before="260"/>
      </w:pPr>
      <w:r>
        <w:rPr>
          <w:rFonts w:ascii="Arial" w:cs="Arial" w:eastAsia="Arial" w:hAnsi="Arial"/>
          <w:b/>
          <w:bCs/>
          <w:i w:val="false"/>
          <w:iCs w:val="false"/>
          <w:color w:val="000000"/>
          <w:sz w:val="26"/>
          <w:szCs w:val="26"/>
        </w:rPr>
        <w:t xml:space="preserve">G.3 Kaynak tabloları</w:t>
      </w:r>
    </w:p>
    <w:p>
      <w:pPr>
        <w:pStyle w:val="Heading2"/>
        <w:keepNext/>
        <w:spacing w:after="80" w:before="180"/>
      </w:pPr>
      <w:r>
        <w:rPr>
          <w:rFonts w:ascii="Arial" w:cs="Arial" w:eastAsia="Arial" w:hAnsi="Arial"/>
          <w:b/>
          <w:bCs/>
          <w:i w:val="false"/>
          <w:iCs w:val="false"/>
          <w:color w:val="000000"/>
          <w:sz w:val="21"/>
          <w:szCs w:val="21"/>
        </w:rPr>
        <w:t xml:space="preserve">G.3.1 Bireysel rakip ve fiyat çıpası fiyatları</w:t>
      </w:r>
    </w:p>
    <w:p>
      <w:pPr>
        <w:keepNext/>
        <w:spacing w:after="60" w:before="140"/>
      </w:pPr>
      <w:r>
        <w:rPr>
          <w:rFonts w:ascii="Arial" w:cs="Arial" w:eastAsia="Arial" w:hAnsi="Arial"/>
          <w:b/>
          <w:bCs/>
          <w:sz w:val="18"/>
          <w:szCs w:val="18"/>
        </w:rPr>
        <w:t xml:space="preserve">Tablo G-1. App Store Türkiye rakip fiyatları ve fiyat çıpası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7"/>
        <w:gridCol w:w="1928"/>
        <w:gridCol w:w="3709"/>
        <w:gridCol w:w="1483"/>
        <w:gridCol w:w="2967"/>
        <w:gridCol w:w="1038"/>
        <w:gridCol w:w="1636"/>
      </w:tblGrid>
      <w:tr>
        <w:trPr>
          <w:cantSplit/>
          <w:tblHeader/>
        </w:trPr>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Ürün ve kalem</w:t>
            </w:r>
          </w:p>
        </w:tc>
        <w:tc>
          <w:tcPr>
            <w:tcW w:type="dxa" w:w="192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Plandaki değer (23.09.2026 taraması)</w:t>
            </w:r>
          </w:p>
        </w:tc>
        <w:tc>
          <w:tcPr>
            <w:tcW w:type="dxa" w:w="370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30.09.2026 mağaza değeri (KDV dahil)</w:t>
            </w:r>
          </w:p>
        </w:tc>
        <w:tc>
          <w:tcPr>
            <w:tcW w:type="dxa" w:w="14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29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163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Kurviger, Tourer</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99,99 TL/ay; 499,99 TL/yıl</w:t>
            </w:r>
          </w:p>
        </w:tc>
        <w:tc>
          <w:tcPr>
            <w:tcW w:type="dxa" w:w="3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"Kurviger Tourer Monthly" 99,99 TL; "Kurviger Tourer Yearly" 499,99 TL</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sürüm 3.6.6</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fvo-zv_0jdp0fmuxkdnaj">
              <w:r>
                <w:rPr>
                  <w:rFonts w:ascii="Arial" w:cs="Arial" w:eastAsia="Arial" w:hAnsi="Arial"/>
                  <w:color w:val="1F4E79"/>
                  <w:sz w:val="17"/>
                  <w:szCs w:val="17"/>
                </w:rPr>
                <w:t xml:space="preserve">https://apps.apple.com/tr/app/id6473445827</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Ek-C C-2</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Kurviger, Tourer+</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Planda yok</w:t>
            </w:r>
          </w:p>
        </w:tc>
        <w:tc>
          <w:tcPr>
            <w:tcW w:type="dxa" w:w="3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"Kurviger Tourer+ Monthly" 229,99 TL; "Kurviger Tourer+ Yearly" 999,99 TL</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Bağlam</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MotoAtlas</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119 TL/ay</w:t>
            </w:r>
          </w:p>
        </w:tc>
        <w:tc>
          <w:tcPr>
            <w:tcW w:type="dxa" w:w="3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üyelik" 119,00 TL; "Yıllık üyelik" 499,00 TL; "Haftalık Pro" 50,00 TL</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 sürüm 1.2.8</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skqtsw2h5dtrlhzkgjsqe">
              <w:r>
                <w:rPr>
                  <w:rFonts w:ascii="Arial" w:cs="Arial" w:eastAsia="Arial" w:hAnsi="Arial"/>
                  <w:color w:val="1F4E79"/>
                  <w:sz w:val="17"/>
                  <w:szCs w:val="17"/>
                </w:rPr>
                <w:t xml:space="preserve">https://apps.apple.com/tr/app/id6798015161</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 2.3; Ek-C C-2</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Motoseyir, Kurye Pro</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99,99 TL/ay</w:t>
            </w:r>
          </w:p>
        </w:tc>
        <w:tc>
          <w:tcPr>
            <w:tcW w:type="dxa" w:w="3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Pro" 99,99 TL (kalem adında süre ibaresi yok); "Kurye Pro 3 Aylık" 299,99 TL; "Kurye Pro 6 Aylık" 549,99 TL; "Kurye Pro Yıllık" 799,99 TL</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 sürüm 1.1.0</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yduvwd3yb5_wctmgbjm_a">
              <w:r>
                <w:rPr>
                  <w:rFonts w:ascii="Arial" w:cs="Arial" w:eastAsia="Arial" w:hAnsi="Arial"/>
                  <w:color w:val="1F4E79"/>
                  <w:sz w:val="17"/>
                  <w:szCs w:val="17"/>
                </w:rPr>
                <w:t xml:space="preserve">https://apps.apple.com/tr/app/id6792549131</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 2.3; Ek-C C-2</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Motoseyir, Motoseyir Pro</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Planda yok</w:t>
            </w:r>
          </w:p>
        </w:tc>
        <w:tc>
          <w:tcPr>
            <w:tcW w:type="dxa" w:w="3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"Motoseyir Pro" 189,99 TL; "Motoseyir Pro 3 Months" 499,99 TL; "Motoseyir Pro Yearly" 1.299,99 TL; "Motoseyir Pro Yearly Offer" 1.099,99 TL</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Bağlam</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calimoto, Premium</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1.199 TL/yıl</w:t>
            </w:r>
          </w:p>
        </w:tc>
        <w:tc>
          <w:tcPr>
            <w:tcW w:type="dxa" w:w="3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"Premium yearly" 1.199,00 TL ve 799,99 TL; "Premium weekly" 82,99, 99,99 ve 199,99 TL; "Premium Family Yearly" 1.999,00 TL; "Season Pass" 799,00 TL; "Navigation Package" 7.999,99 TL</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 sürüm 7.24.0</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jfwfh-2gjrrt8z_de4rqk">
              <w:r>
                <w:rPr>
                  <w:rFonts w:ascii="Arial" w:cs="Arial" w:eastAsia="Arial" w:hAnsi="Arial"/>
                  <w:color w:val="1F4E79"/>
                  <w:sz w:val="17"/>
                  <w:szCs w:val="17"/>
                </w:rPr>
                <w:t xml:space="preserve">https://apps.apple.com/tr/app/id1209129603</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Ek-C C-2</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Spotify Premium Bireysel (fiyat çıpası)</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 TL/ay</w:t>
            </w:r>
          </w:p>
        </w:tc>
        <w:tc>
          <w:tcPr>
            <w:tcW w:type="dxa" w:w="3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 TL/ay (Duo 135 TL; Aile 165 TL; Öğrenci 55 TL)</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kyslvwffyuzhmxx8evhl3">
              <w:r>
                <w:rPr>
                  <w:rFonts w:ascii="Arial" w:cs="Arial" w:eastAsia="Arial" w:hAnsi="Arial"/>
                  <w:color w:val="1F4E79"/>
                  <w:sz w:val="17"/>
                  <w:szCs w:val="17"/>
                </w:rPr>
                <w:t xml:space="preserve">https://www.spotify.com/tr-tr/premium/</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Ek-C C-2</w:t>
            </w:r>
          </w:p>
        </w:tc>
      </w:tr>
    </w:tbl>
    <w:p>
      <w:pPr>
        <w:spacing w:after="60"/>
      </w:pPr>
    </w:p>
    <w:p>
      <w:pPr>
        <w:spacing w:after="100" w:before="40"/>
      </w:pPr>
      <w:r>
        <w:rPr>
          <w:rFonts w:ascii="Arial" w:cs="Arial" w:eastAsia="Arial" w:hAnsi="Arial"/>
          <w:i/>
          <w:iCs/>
          <w:color w:val="595959"/>
          <w:sz w:val="16"/>
          <w:szCs w:val="16"/>
        </w:rPr>
        <w:t xml:space="preserve">Not: Plandaki 23.09.2026 değerleri 30.09.2026 kontrolünde değişmemiştir. App Store sayfaları kalem süresini yalnız ürün adıyla bildirmektedir; Motoseyir "Kurye Pro" kaleminin aylık olduğu, aynı ürünün 3 aylık, 6 aylık ve yıllık kalemleriyle birlikte okunmasına ve 23.09.2026 ekip taramasına [K20] dayanan bir çıkarımdır. "Motoseyir Pro Yearly Offer" kalemi 23.09.2026 tarihli v15 R2 listesinde yer almamaktadır.</w:t>
      </w:r>
    </w:p>
    <w:p>
      <w:pPr>
        <w:pStyle w:val="Heading2"/>
        <w:keepNext/>
        <w:spacing w:after="80" w:before="180"/>
      </w:pPr>
      <w:r>
        <w:rPr>
          <w:rFonts w:ascii="Arial" w:cs="Arial" w:eastAsia="Arial" w:hAnsi="Arial"/>
          <w:b/>
          <w:bCs/>
          <w:i w:val="false"/>
          <w:iCs w:val="false"/>
          <w:color w:val="000000"/>
          <w:sz w:val="21"/>
          <w:szCs w:val="21"/>
        </w:rPr>
        <w:t xml:space="preserve">G.3.2 Mağaza komisyonları</w:t>
      </w:r>
    </w:p>
    <w:p>
      <w:pPr>
        <w:keepNext/>
        <w:spacing w:after="60" w:before="140"/>
      </w:pPr>
      <w:r>
        <w:rPr>
          <w:rFonts w:ascii="Arial" w:cs="Arial" w:eastAsia="Arial" w:hAnsi="Arial"/>
          <w:b/>
          <w:bCs/>
          <w:sz w:val="18"/>
          <w:szCs w:val="18"/>
        </w:rPr>
        <w:t xml:space="preserve">Tablo G-2. App Store ve Google Play komisyonları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4"/>
        <w:gridCol w:w="4154"/>
        <w:gridCol w:w="2374"/>
        <w:gridCol w:w="1335"/>
        <w:gridCol w:w="2522"/>
        <w:gridCol w:w="890"/>
        <w:gridCol w:w="1189"/>
      </w:tblGrid>
      <w:tr>
        <w:trPr>
          <w:cantSplit/>
          <w:tblHeader/>
        </w:trPr>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Rakam</w:t>
            </w:r>
          </w:p>
        </w:tc>
        <w:tc>
          <w:tcPr>
            <w:tcW w:type="dxa" w:w="41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33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25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11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App Store Small Business Program komisyonu</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 (ücretli uygulamalar ve uygulama içi satın almalar)</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 Apple Developer, "App Store Small Business Program"</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Sayfada tarih yok</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bvuofqjln-_rz6iyxovty">
              <w:r>
                <w:rPr>
                  <w:rFonts w:ascii="Arial" w:cs="Arial" w:eastAsia="Arial" w:hAnsi="Arial"/>
                  <w:color w:val="1F4E79"/>
                  <w:sz w:val="17"/>
                  <w:szCs w:val="17"/>
                </w:rPr>
                <w:t xml:space="preserve">https://developer.apple.com/app-store/small-business-program/</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1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Ek-D D-5</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programının uygunluk koşulları</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Önceki takvim yılında bütün uygulamalardan en fazla 1 milyon USD hasılat (ilişkili geliştirici hesapları birlikte) ya da App Store'a yeni geliştirici olmak; programa kayıt zorunludur; cari yılda 1 milyon USD aşılırsa sonraki satışlara standart oran uygulanır; hasılat sonraki bir yılda eşiğin altına inerse izleyen yıl yeniden uygunluk doğar</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Sayfada tarih yok</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1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otomatik yenilenen abonelik, yeni yapıya geçmemiş pazarlar</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 geliştiricinin yıllık hasılatından bağımsız</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 Google Play Console Yardım, "Service fees"</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Sayfada tarih yok</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bmhfbv37hn_wrxryntsjv">
              <w:r>
                <w:rPr>
                  <w:rFonts w:ascii="Arial" w:cs="Arial" w:eastAsia="Arial" w:hAnsi="Arial"/>
                  <w:color w:val="1F4E79"/>
                  <w:sz w:val="17"/>
                  <w:szCs w:val="17"/>
                </w:rPr>
                <w:t xml:space="preserve">https://support.google.com/googleplay/android-developer/answer/112622</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1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Ek-D D-5</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yeni yapı: abonelik hizmet ücreti</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 (uygulanıyorsa faturalandırma ücreti ayrıca eklenir)</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 "Understanding Google Play's lower service fees"; [K9] duyuru</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Duyuru 04.03.2026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_tv2tu51mkru2jtrmivg9">
              <w:r>
                <w:rPr>
                  <w:rFonts w:ascii="Arial" w:cs="Arial" w:eastAsia="Arial" w:hAnsi="Arial"/>
                  <w:color w:val="1F4E79"/>
                  <w:sz w:val="17"/>
                  <w:szCs w:val="17"/>
                </w:rPr>
                <w:t xml:space="preserve">https://support.google.com/googleplay/android-developer/answer/16954621</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1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yeni yapı: faturalandırma ücreti</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 oranı yalnız Avustralya, Japonya, ABD, Birleşik Krallık ve Avrupa Ekonomik Alanı (AEA) için belirlenmiştir. Diğer bölgeler için sayfadaki ifade: "Billing fee details for other regions are forthcoming."</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 [K9]; [K10]</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04.03.2026; 24.06.2026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1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yeni yapının geçiş takvimi</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AEA, Birleşik Krallık ve ABD 30.06.2026; Avustralya ve Japonya 30.09.2026; Kore 31.12.2026; "Rest of World" 30.09.2027</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 [K9]</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04.03.2026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1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r>
    </w:tbl>
    <w:p>
      <w:pPr>
        <w:spacing w:after="60"/>
      </w:pPr>
    </w:p>
    <w:p>
      <w:pPr>
        <w:spacing w:after="100" w:before="40"/>
      </w:pPr>
      <w:r>
        <w:rPr>
          <w:rFonts w:ascii="Arial" w:cs="Arial" w:eastAsia="Arial" w:hAnsi="Arial"/>
          <w:i/>
          <w:iCs/>
          <w:color w:val="595959"/>
          <w:sz w:val="16"/>
          <w:szCs w:val="16"/>
        </w:rPr>
        <w:t xml:space="preserve">Not: İş Planı 2.3'teki "duyurulan yeni %10 hizmet + %5 faturalandırma yapısının 'Dünyanın Geri Kalanı' için geçiş tarihi 30 Eylül 2027'dir" ifadesi kaynakla kısmen uyuşmaktadır. Google, abonelik hizmet ücretini %10'a indiren yapının "Rest of World" bölgesine 30.09.2027'ye kadar ulaşacağını duyurmuştur; %5 faturalandırma ücreti ise yalnız yukarıdaki beş bölge için belirlenmiş, diğer bölgeler için ayrıntının daha sonra açıklanacağı belirtilmiştir [K8], [K9]. Türkiye, sayfada ayrıca anılmadığından "Rest of World" grubunda yer almaktadır (çıkarım). Google'ın 04.03.2026 tarihli duyurusunda Japonya için 31.12.2026 verilmişken yardım sayfasındaki tabloda 30.09.2026 yer almaktadır; bu fark Türkiye takvimini etkilememektedir.</w:t>
      </w:r>
    </w:p>
    <w:p>
      <w:pPr>
        <w:pStyle w:val="Heading2"/>
        <w:keepNext/>
        <w:spacing w:after="80" w:before="180"/>
      </w:pPr>
      <w:r>
        <w:rPr>
          <w:rFonts w:ascii="Arial" w:cs="Arial" w:eastAsia="Arial" w:hAnsi="Arial"/>
          <w:b/>
          <w:bCs/>
          <w:i w:val="false"/>
          <w:iCs w:val="false"/>
          <w:color w:val="000000"/>
          <w:sz w:val="21"/>
          <w:szCs w:val="21"/>
        </w:rPr>
        <w:t xml:space="preserve">G.3.3 Vergi</w:t>
      </w:r>
    </w:p>
    <w:p>
      <w:pPr>
        <w:keepNext/>
        <w:spacing w:after="60" w:before="140"/>
      </w:pPr>
      <w:r>
        <w:rPr>
          <w:rFonts w:ascii="Arial" w:cs="Arial" w:eastAsia="Arial" w:hAnsi="Arial"/>
          <w:b/>
          <w:bCs/>
          <w:sz w:val="18"/>
          <w:szCs w:val="18"/>
        </w:rPr>
        <w:t xml:space="preserve">Tablo G-3. KDV ve Dijital Hizmet Vergisi</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7"/>
        <w:gridCol w:w="4748"/>
        <w:gridCol w:w="2670"/>
        <w:gridCol w:w="1335"/>
        <w:gridCol w:w="2225"/>
        <w:gridCol w:w="890"/>
        <w:gridCol w:w="893"/>
      </w:tblGrid>
      <w:tr>
        <w:trPr>
          <w:cantSplit/>
          <w:tblHeader/>
        </w:trPr>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Rakam</w:t>
            </w:r>
          </w:p>
        </w:tc>
        <w:tc>
          <w:tcPr>
            <w:tcW w:type="dxa" w:w="474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26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33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222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8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KDV genel oranı</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 10.07.2023'ten itibaren (önceki oran %18)</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[K17] Cumhurbaşkanı Kararı 7346, Resmî Gazete sayı 32241</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07.07.2023</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b0mteu_aiwew5ds54wuum">
              <w:r>
                <w:rPr>
                  <w:rFonts w:ascii="Arial" w:cs="Arial" w:eastAsia="Arial" w:hAnsi="Arial"/>
                  <w:color w:val="1F4E79"/>
                  <w:sz w:val="17"/>
                  <w:szCs w:val="17"/>
                </w:rPr>
                <w:t xml:space="preserve">https://www.resmigazete.gov.tr/eskiler/2023/07/20230707.htm</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4.1; Ek-D</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DHV konusu</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Kanunun 1. maddesinde sayılan hizmetlerden elde edilen hasılat; bunlar arasında dijital ortamda sunulan reklam hizmetleri ile uygulamalar dahil dijital içeriğin dijital ortamda satışı yer almaktadır</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[K16] 7194 sayılı Kanun, md. 1</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Resmî Gazete 07.12.2019, sayı 30971</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uj1czsmyizc0kjcrdck3x">
              <w:r>
                <w:rPr>
                  <w:rFonts w:ascii="Arial" w:cs="Arial" w:eastAsia="Arial" w:hAnsi="Arial"/>
                  <w:color w:val="1F4E79"/>
                  <w:sz w:val="17"/>
                  <w:szCs w:val="17"/>
                </w:rPr>
                <w:t xml:space="preserve">https://www.mevzuat.gov.tr/MevzuatMetin/1.5.7194.pdf</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DHV muafiyet eşikleri</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Önceki hesap döneminde 1. maddedeki hizmetlerden Türkiye'de elde edilen hasılatı 20 milyon TL'den ya da dünya genelindeki hasılatı 750 milyon avrodan az olanlar muaftır; konsolide grupta grup hasılatı esas alınır. İki eşik birlikte aşılırsa muafiyet sona erer ve aşıldığı dönemi izleyen dördüncü vergilendirme döneminden itibaren mükellefiyet başlar</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[K16] 7194 sayılı Kanun, md. 4</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Güncel metin</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DHV oranı</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Kanundaki oran %7,5 (md. 5/3); Cumhurbaşkanı Kararı 10767 ile 01.01.2026'dan itibaren %5, 01.01.2027'den itibaren %2,5</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[K16]; Cumhurbaşkanı Kararı 10767, Resmî Gazete sayı 33118</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25.12.2025</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r>
    </w:tbl>
    <w:p>
      <w:pPr>
        <w:spacing w:after="60"/>
      </w:pPr>
    </w:p>
    <w:p>
      <w:pPr>
        <w:spacing w:after="100" w:before="40"/>
      </w:pPr>
      <w:r>
        <w:rPr>
          <w:rFonts w:ascii="Arial" w:cs="Arial" w:eastAsia="Arial" w:hAnsi="Arial"/>
          <w:i/>
          <w:iCs/>
          <w:color w:val="595959"/>
          <w:sz w:val="16"/>
          <w:szCs w:val="16"/>
        </w:rPr>
        <w:t xml:space="preserve">Not: İş Planı 2.3, taban projeksiyonun DHV eşiklerinin altında kaldığını belirtmektedir. Taban senaryoda yıllık toplam brüt satış en yüksek düzeyine 5. yılda ulaşmakta ve yaklaşık 3,1 milyon TL olmaktadır (Ek-F Tablo F-7); bu tutar 20 milyon TL'lik Türkiye eşiğinin altındadır. Muafiyetin sona ermesi iki eşiğin birlikte aşılmasına bağlıdır. Mağazaların kendi DHV yükünü Türkiye vitrininde geliştirici hasılatına yansıtıp yansıtmadığı bu ekte güncel birincil kaynakla doğrulanamamıştır. v15 modeli bu etkiyi taban %2,5, aralık %0–7,5 olan ayrı bir kesintiyle modellemişti (params.py, dst_haircut) [K18]; güncel planın %15 komisyon varsayımı bu kalemi ayrıca göstermemektedir.</w:t>
      </w:r>
    </w:p>
    <w:p>
      <w:pPr>
        <w:pStyle w:val="Heading2"/>
        <w:keepNext/>
        <w:spacing w:after="80" w:before="180"/>
      </w:pPr>
      <w:r>
        <w:rPr>
          <w:rFonts w:ascii="Arial" w:cs="Arial" w:eastAsia="Arial" w:hAnsi="Arial"/>
          <w:b/>
          <w:bCs/>
          <w:i w:val="false"/>
          <w:iCs w:val="false"/>
          <w:color w:val="000000"/>
          <w:sz w:val="21"/>
          <w:szCs w:val="21"/>
        </w:rPr>
        <w:t xml:space="preserve">G.3.4 Harici servis birim fiyatları</w:t>
      </w:r>
    </w:p>
    <w:p>
      <w:pPr>
        <w:keepNext/>
        <w:spacing w:after="60" w:before="140"/>
      </w:pPr>
      <w:r>
        <w:rPr>
          <w:rFonts w:ascii="Arial" w:cs="Arial" w:eastAsia="Arial" w:hAnsi="Arial"/>
          <w:b/>
          <w:bCs/>
          <w:sz w:val="18"/>
          <w:szCs w:val="18"/>
        </w:rPr>
        <w:t xml:space="preserve">Tablo G-4. Google Maps Platform ve HERE birim fiyatları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5"/>
        <w:gridCol w:w="4451"/>
        <w:gridCol w:w="2225"/>
        <w:gridCol w:w="1483"/>
        <w:gridCol w:w="2670"/>
        <w:gridCol w:w="890"/>
        <w:gridCol w:w="894"/>
      </w:tblGrid>
      <w:tr>
        <w:trPr>
          <w:cantSplit/>
          <w:tblHeader/>
        </w:trPr>
        <w:tc>
          <w:tcPr>
            <w:tcW w:type="dxa" w:w="222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Rakam</w:t>
            </w:r>
          </w:p>
        </w:tc>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222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4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26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89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Geocoding (Essentials)</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10.000 ücretsiz olay; 1.000 faturalandırılabilir olay başına 5,00 USD (100.000'e kadar kademe); sonraki kademeler 4,00; 3,00; 1,50 ve 0,38 USD</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 Google Maps Platform, "Pricing"</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 güncellemesi 24.09.2026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7ps0yiwwr182nenvviqhj">
              <w:r>
                <w:rPr>
                  <w:rFonts w:ascii="Arial" w:cs="Arial" w:eastAsia="Arial" w:hAnsi="Arial"/>
                  <w:color w:val="1F4E79"/>
                  <w:sz w:val="17"/>
                  <w:szCs w:val="17"/>
                </w:rPr>
                <w:t xml:space="preserve">https://developers.google.com/maps/billing-and-pricing/pricing</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r>
      <w:tr>
        <w:trPr>
          <w:cantSplit/>
          <w:tblHeader w:val="off"/>
        </w:trPr>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Places API Text Search Pro</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5.000 ücretsiz; ilk kademede 1.000 olay başına 32,00 USD</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 güncellemesi 24.09.2026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(v15 teknik-servis bileşeni)</w:t>
            </w:r>
          </w:p>
        </w:tc>
      </w:tr>
      <w:tr>
        <w:trPr>
          <w:cantSplit/>
          <w:tblHeader w:val="off"/>
        </w:trPr>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Autocomplete Requests</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10.000 ücretsiz; ilk kademede 2,83 USD/1.000</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 güncellemesi 24.09.2026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(v15 teknik-servis bileşeni)</w:t>
            </w:r>
          </w:p>
        </w:tc>
      </w:tr>
      <w:tr>
        <w:trPr>
          <w:cantSplit/>
          <w:tblHeader w:val="off"/>
        </w:trPr>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Place Details Essentials</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10.000 ücretsiz; ilk kademede 5,00 USD/1.000</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 güncellemesi 24.09.2026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(v15 teknik-servis bileşeni)</w:t>
            </w:r>
          </w:p>
        </w:tc>
      </w:tr>
      <w:tr>
        <w:trPr>
          <w:cantSplit/>
          <w:tblHeader w:val="off"/>
        </w:trPr>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Elevation</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5.000 ücretsiz; ilk kademede 5,00 USD/1.000</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 güncellemesi 24.09.2026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(v15 teknik-servis bileşeni)</w:t>
            </w:r>
          </w:p>
        </w:tc>
      </w:tr>
      <w:tr>
        <w:trPr>
          <w:cantSplit/>
          <w:tblHeader w:val="off"/>
        </w:trPr>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Real-Time Traffic</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ilk 5.000 işlem ücretsiz; 5.001–200.000 arası 2,92 USD/1.000; 200.001–1.000.000 arası 2,33 USD/1.000; 1.000.000 üstü teklifle. Aynı kademeler "Routing Scooter / Two-Wheeler" için de geçerlidir</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 HERE, "Pricing"</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 okuması</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l_vcn25rlbkpasqdstmoe">
              <w:r>
                <w:rPr>
                  <w:rFonts w:ascii="Arial" w:cs="Arial" w:eastAsia="Arial" w:hAnsi="Arial"/>
                  <w:color w:val="1F4E79"/>
                  <w:sz w:val="17"/>
                  <w:szCs w:val="17"/>
                </w:rPr>
                <w:t xml:space="preserve">https://www.here.com/get-started/pricing</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8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r>
    </w:tbl>
    <w:p>
      <w:pPr>
        <w:spacing w:after="60"/>
      </w:pPr>
    </w:p>
    <w:p>
      <w:pPr>
        <w:spacing w:after="100" w:before="40"/>
      </w:pPr>
      <w:r>
        <w:rPr>
          <w:rFonts w:ascii="Arial" w:cs="Arial" w:eastAsia="Arial" w:hAnsi="Arial"/>
          <w:i/>
          <w:iCs/>
          <w:color w:val="595959"/>
          <w:sz w:val="16"/>
          <w:szCs w:val="16"/>
        </w:rPr>
        <w:t xml:space="preserve">Not: İş Planı 2.4'teki "27 Eylül 2026 itibarıyla... ilk ücretli dilimde 1.000 faturalandırılabilir istek başına 5 USD" ifadesi 30.09.2026 okumasıyla uyumludur. HERE kademeleri, fiyat sayfasının hesaplayıcısının veri kaynağından okunmuştur (</w:t>
      </w:r>
      <w:hyperlink w:history="1" r:id="rIdoq_febjgmixzsteaxyvo1">
        <w:r>
          <w:rPr>
            <w:rFonts w:ascii="Arial" w:cs="Arial" w:eastAsia="Arial" w:hAnsi="Arial"/>
            <w:color w:val="1F4E79"/>
            <w:sz w:val="16"/>
            <w:szCs w:val="16"/>
          </w:rPr>
          <w:t xml:space="preserve">https://pricing-calculator.here.com/api/contentfulData?widget=Pricing%20Widget</w:t>
        </w:r>
      </w:hyperlink>
      <w:r>
        <w:rPr>
          <w:rFonts w:ascii="Arial" w:cs="Arial" w:eastAsia="Arial" w:hAnsi="Arial"/>
          <w:i/>
          <w:iCs/>
          <w:color w:val="595959"/>
          <w:sz w:val="16"/>
          <w:szCs w:val="16"/>
        </w:rPr>
        <w:t xml:space="preserve">). Plan bu gideri "canlı trafik lisansı" olarak adlandırmaktadır (2.4); liste fiyatı ile ticari lisans koşulları arasındaki fark bu ekte doğrulanmamıştır.</w:t>
      </w:r>
    </w:p>
    <w:p>
      <w:pPr>
        <w:pStyle w:val="Heading2"/>
        <w:keepNext/>
        <w:spacing w:after="80" w:before="180"/>
      </w:pPr>
      <w:r>
        <w:rPr>
          <w:rFonts w:ascii="Arial" w:cs="Arial" w:eastAsia="Arial" w:hAnsi="Arial"/>
          <w:b/>
          <w:bCs/>
          <w:i w:val="false"/>
          <w:iCs w:val="false"/>
          <w:color w:val="000000"/>
          <w:sz w:val="21"/>
          <w:szCs w:val="21"/>
        </w:rPr>
        <w:t xml:space="preserve">G.3.5 Döviz kuru varsayımı</w:t>
      </w:r>
    </w:p>
    <w:p>
      <w:pPr>
        <w:keepNext/>
        <w:spacing w:after="60" w:before="140"/>
      </w:pPr>
      <w:r>
        <w:rPr>
          <w:rFonts w:ascii="Arial" w:cs="Arial" w:eastAsia="Arial" w:hAnsi="Arial"/>
          <w:b/>
          <w:bCs/>
          <w:sz w:val="18"/>
          <w:szCs w:val="18"/>
        </w:rPr>
        <w:t xml:space="preserve">Tablo G-5. USD/TRY varsayımı ve TCMB döviz alış kurları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4"/>
        <w:gridCol w:w="2077"/>
        <w:gridCol w:w="1483"/>
        <w:gridCol w:w="1780"/>
        <w:gridCol w:w="5044"/>
        <w:gridCol w:w="1038"/>
        <w:gridCol w:w="1042"/>
      </w:tblGrid>
      <w:tr>
        <w:trPr>
          <w:cantSplit/>
          <w:tblHeader/>
        </w:trPr>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 ya da değer</w:t>
            </w:r>
          </w:p>
        </w:tc>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USD/TRY</w:t>
            </w:r>
          </w:p>
        </w:tc>
        <w:tc>
          <w:tcPr>
            <w:tcW w:type="dxa" w:w="14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Bülten no</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42,0'a göre fark</w:t>
            </w:r>
          </w:p>
        </w:tc>
        <w:tc>
          <w:tcPr>
            <w:tcW w:type="dxa" w:w="504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104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taban kuru</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42,0</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Belirtilmemiş</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Taban</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 Tablo D-5 (V; tarih ve kaynak yok)</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dosya</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Ek-D D-5, D-6</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31.12.2025 (bağlam)</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42,8457</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2025/249</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pasppwea9hglipbqgrflm">
              <w:r>
                <w:rPr>
                  <w:rFonts w:ascii="Arial" w:cs="Arial" w:eastAsia="Arial" w:hAnsi="Arial"/>
                  <w:color w:val="1F4E79"/>
                  <w:sz w:val="17"/>
                  <w:szCs w:val="17"/>
                </w:rPr>
                <w:t xml:space="preserve">https://www.tcmb.gov.tr/kurlar/202512/31122025.xml</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Bağlam</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22.09.2026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48,7323</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2026/178</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+%16,0</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ff71qkbiaeb1_v2cso-ye">
              <w:r>
                <w:rPr>
                  <w:rFonts w:ascii="Arial" w:cs="Arial" w:eastAsia="Arial" w:hAnsi="Arial"/>
                  <w:color w:val="1F4E79"/>
                  <w:sz w:val="17"/>
                  <w:szCs w:val="17"/>
                </w:rPr>
                <w:t xml:space="preserve">https://www.tcmb.gov.tr/kurlar/202609/22092026.xml</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v15 modeli</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23.09.2026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48,7499</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2026/179</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+%16,1</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nnd_7kgsoiscxfv912zwp">
              <w:r>
                <w:rPr>
                  <w:rFonts w:ascii="Arial" w:cs="Arial" w:eastAsia="Arial" w:hAnsi="Arial"/>
                  <w:color w:val="1F4E79"/>
                  <w:sz w:val="17"/>
                  <w:szCs w:val="17"/>
                </w:rPr>
                <w:t xml:space="preserve">https://www.tcmb.gov.tr/kurlar/202609/23092026.xml</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24.09.2026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48,7671</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2026/180</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+%16,1</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hajjnkm4kau7tsfysdowf">
              <w:r>
                <w:rPr>
                  <w:rFonts w:ascii="Arial" w:cs="Arial" w:eastAsia="Arial" w:hAnsi="Arial"/>
                  <w:color w:val="1F4E79"/>
                  <w:sz w:val="17"/>
                  <w:szCs w:val="17"/>
                </w:rPr>
                <w:t xml:space="preserve">https://www.tcmb.gov.tr/kurlar/202609/24092026.xml</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25.09.2026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48,7901</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2026/181</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+%16,2</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2frg3zetksyb1nrisu0rl">
              <w:r>
                <w:rPr>
                  <w:rFonts w:ascii="Arial" w:cs="Arial" w:eastAsia="Arial" w:hAnsi="Arial"/>
                  <w:color w:val="1F4E79"/>
                  <w:sz w:val="17"/>
                  <w:szCs w:val="17"/>
                </w:rPr>
                <w:t xml:space="preserve">https://www.tcmb.gov.tr/kurlar/202609/25092026.xml</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28.09.2026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48,9008</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2026/182</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+%16,4</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d6jhcppse0jih3kw5vmwy">
              <w:r>
                <w:rPr>
                  <w:rFonts w:ascii="Arial" w:cs="Arial" w:eastAsia="Arial" w:hAnsi="Arial"/>
                  <w:color w:val="1F4E79"/>
                  <w:sz w:val="17"/>
                  <w:szCs w:val="17"/>
                </w:rPr>
                <w:t xml:space="preserve">https://www.tcmb.gov.tr/kurlar/202609/28092026.xml</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29.09.2026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48,9131</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2026/183</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+%16,5</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s6w9irfydkpwdydgaz7je">
              <w:r>
                <w:rPr>
                  <w:rFonts w:ascii="Arial" w:cs="Arial" w:eastAsia="Arial" w:hAnsi="Arial"/>
                  <w:color w:val="1F4E79"/>
                  <w:sz w:val="17"/>
                  <w:szCs w:val="17"/>
                </w:rPr>
                <w:t xml:space="preserve">https://www.tcmb.gov.tr/kurlar/202609/29092026.xml</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48,9303</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2026/184</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+%16,5</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3by_p9omc7kitq1jibsv2">
              <w:r>
                <w:rPr>
                  <w:rFonts w:ascii="Arial" w:cs="Arial" w:eastAsia="Arial" w:hAnsi="Arial"/>
                  <w:color w:val="1F4E79"/>
                  <w:sz w:val="17"/>
                  <w:szCs w:val="17"/>
                </w:rPr>
                <w:t xml:space="preserve">https://www.tcmb.gov.tr/kurlar/202609/30092026.xml</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Bağlam</w:t>
            </w:r>
          </w:p>
        </w:tc>
      </w:tr>
    </w:tbl>
    <w:p>
      <w:pPr>
        <w:spacing w:after="60"/>
      </w:pPr>
    </w:p>
    <w:p>
      <w:pPr>
        <w:spacing w:after="100" w:before="40"/>
      </w:pPr>
      <w:r>
        <w:rPr>
          <w:rFonts w:ascii="Arial" w:cs="Arial" w:eastAsia="Arial" w:hAnsi="Arial"/>
          <w:i/>
          <w:iCs/>
          <w:color w:val="595959"/>
          <w:sz w:val="16"/>
          <w:szCs w:val="16"/>
        </w:rPr>
        <w:t xml:space="preserve">Not: Planın 42,0 TL/USD değeri için dosyalarda tarih ya da kaynak bulunamamıştır. Bu değer 23–29.09.2026 TCMB döviz alış kurlarının %16,1–16,5 altında, 31.12.2025 kurunun da altındadır. v15 fizibilite modeli TCMB 22.09.2026 döviz alış kurunu (48,7323) kullanmış ve bu kuru 2026 ortalama fiyatlarına çevirmiştir (yaklaşık 46,4) [K18]. Plandaki sabit gider toplamı (15.352.377 TL) ve canlı trafik lisansı (1,62 milyon TL) v15 Ek-D Tablo D-3 değerleriyle aynıdır; bu değerler v15 modelinin kur esasıyla hesaplanmıştır [K19]. USD cinsinden değişken kalemler (Geocoding, reklam eCPM) ise planda 42,0 ile TL'ye çevrilmektedir (G.4.3, G.4.4).</w:t>
      </w:r>
    </w:p>
    <w:p>
      <w:pPr>
        <w:pStyle w:val="Heading2"/>
        <w:keepNext/>
        <w:spacing w:after="80" w:before="180"/>
      </w:pPr>
      <w:r>
        <w:rPr>
          <w:rFonts w:ascii="Arial" w:cs="Arial" w:eastAsia="Arial" w:hAnsi="Arial"/>
          <w:b/>
          <w:bCs/>
          <w:i w:val="false"/>
          <w:iCs w:val="false"/>
          <w:color w:val="000000"/>
          <w:sz w:val="21"/>
          <w:szCs w:val="21"/>
        </w:rPr>
        <w:t xml:space="preserve">G.3.6 Kurumsal rakip ve dağıtım yazılımı maliyetleri</w:t>
      </w:r>
    </w:p>
    <w:p>
      <w:pPr>
        <w:keepNext/>
        <w:spacing w:after="60" w:before="140"/>
      </w:pPr>
      <w:r>
        <w:rPr>
          <w:rFonts w:ascii="Arial" w:cs="Arial" w:eastAsia="Arial" w:hAnsi="Arial"/>
          <w:b/>
          <w:bCs/>
          <w:sz w:val="18"/>
          <w:szCs w:val="18"/>
        </w:rPr>
        <w:t xml:space="preserve">Tablo G-6. Kurumsal rakip ve yerli dağıtım yazılımı maliyetleri</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7"/>
        <w:gridCol w:w="4451"/>
        <w:gridCol w:w="2522"/>
        <w:gridCol w:w="1335"/>
        <w:gridCol w:w="2522"/>
        <w:gridCol w:w="890"/>
        <w:gridCol w:w="1041"/>
      </w:tblGrid>
      <w:tr>
        <w:trPr>
          <w:cantSplit/>
          <w:tblHeader/>
        </w:trPr>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Rakam</w:t>
            </w:r>
          </w:p>
        </w:tc>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25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33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25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104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Paketmatik</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Sipariş başına kontör; sayfadaki ifade "Her sipariş 1 kontör". 1.000 kontör 3.000 TL + KDV (3,00 TL); 10.000 kontör 28.500 TL + KDV (2,85 TL); 20.000 kontör 54.000 TL + KDV (2,70 TL); sürücü sayısı sınırsız</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 Paketmatik, "Fiyatlar"</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 okuması</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zjsxg0q5hdfdgqmk7vwua">
              <w:r>
                <w:rPr>
                  <w:rFonts w:ascii="Arial" w:cs="Arial" w:eastAsia="Arial" w:hAnsi="Arial"/>
                  <w:color w:val="1F4E79"/>
                  <w:sz w:val="17"/>
                  <w:szCs w:val="17"/>
                </w:rPr>
                <w:t xml:space="preserve">https://www.paketmatik.com/fiyatlar</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Ek-C C-2</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Kurye</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"Paket Başına" 3,5 TL/1 kontör; sayfada KDV durumu belirtilmemiştir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[K15] Hesap Kurye, "Fiyatlar"</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 okuması</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emyn_tpdg1jcqmm5m2clc">
              <w:r>
                <w:rPr>
                  <w:rFonts w:ascii="Arial" w:cs="Arial" w:eastAsia="Arial" w:hAnsi="Arial"/>
                  <w:color w:val="1F4E79"/>
                  <w:sz w:val="17"/>
                  <w:szCs w:val="17"/>
                </w:rPr>
                <w:t xml:space="preserve">https://www.hesapkurye.com.tr/fiyatlar</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Ek-C C-2</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Yandex Rota Optimizasyonu</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Araç başına yıllık sözleşme; fiyat açıklanmamaktadır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[K20] v15 Ek-C Tablo C.6-1 (kaynak [C10])</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23.09.2026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e_jbkom_3cbradxznk0xs">
              <w:r>
                <w:rPr>
                  <w:rFonts w:ascii="Arial" w:cs="Arial" w:eastAsia="Arial" w:hAnsi="Arial"/>
                  <w:color w:val="1F4E79"/>
                  <w:sz w:val="17"/>
                  <w:szCs w:val="17"/>
                </w:rPr>
                <w:t xml:space="preserve">https://yandex.com.tr/project/navi/rota-optimizasyonu/sss</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ek için yeniden okunmadı</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Optiyol</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Kurumsal yazılım hizmeti; fiyat açıklanmamaktadır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[K20] v15 Ek-C Tablo C.6-1 (kaynak [C19])</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23.09.2026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bqsjnd0mwpqft3a5rzami">
              <w:r>
                <w:rPr>
                  <w:rFonts w:ascii="Arial" w:cs="Arial" w:eastAsia="Arial" w:hAnsi="Arial"/>
                  <w:color w:val="1F4E79"/>
                  <w:sz w:val="17"/>
                  <w:szCs w:val="17"/>
                </w:rPr>
                <w:t xml:space="preserve">https://optiyol.com/tr/cozumler/mikro-dagitim-operasyonlari-b2c</w:t>
              </w:r>
            </w:hyperlink>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ek için yeniden okunmadı</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Yerli dağıtım yazılımı, kurye başına aylık karşılık</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1.215–1.575 TL</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 450 × 2,70 TL = 1.215 TL (Paketmatik 20.000 kontör kademesi); 450 × 3,50 TL = 1.575 TL (Hesap Kurye); aynı esas v15 Ek-C C.6'da [K20]</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(bu ek)</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Ek-C C-2</w:t>
            </w:r>
          </w:p>
        </w:tc>
      </w:tr>
    </w:tbl>
    <w:p>
      <w:pPr>
        <w:spacing w:after="60"/>
      </w:pPr>
    </w:p>
    <w:p>
      <w:pPr>
        <w:spacing w:after="100" w:before="40"/>
      </w:pPr>
      <w:r>
        <w:rPr>
          <w:rFonts w:ascii="Arial" w:cs="Arial" w:eastAsia="Arial" w:hAnsi="Arial"/>
          <w:i/>
          <w:iCs/>
          <w:color w:val="595959"/>
          <w:sz w:val="16"/>
          <w:szCs w:val="16"/>
        </w:rPr>
        <w:t xml:space="preserve">Not: İş Planı 2.3 ve Ek-C Tablo C-2 aralığı "1.215–1.575 TL + KDV" olarak vermektedir. Alt uçtaki Paketmatik fiyatı KDV hariçtir; üst uçtaki Hesap Kurye fiyatının KDV durumu kaynakta belirtilmemiştir. Alt uç, Paketmatik'in en yüksek indirimli kademesine (20.000 kontör) göre hesaplanmıştır; en küçük paketle (3,00 TL) alt uç 1.350 TL olur. Hesap, her durağın bir sipariş olduğu varsayımına dayanmaktadır (G.4.2).</w:t>
      </w:r>
    </w:p>
    <w:p>
      <w:pPr>
        <w:pStyle w:val="Heading2"/>
        <w:keepNext/>
        <w:spacing w:after="80" w:before="180"/>
      </w:pPr>
      <w:r>
        <w:rPr>
          <w:rFonts w:ascii="Arial" w:cs="Arial" w:eastAsia="Arial" w:hAnsi="Arial"/>
          <w:b/>
          <w:bCs/>
          <w:i w:val="false"/>
          <w:iCs w:val="false"/>
          <w:color w:val="000000"/>
          <w:sz w:val="21"/>
          <w:szCs w:val="21"/>
        </w:rPr>
        <w:t xml:space="preserve">G.3.7 Birim maliyet ve fiyat varsayımlarının iç dayanakları</w:t>
      </w:r>
    </w:p>
    <w:p>
      <w:pPr>
        <w:keepNext/>
        <w:spacing w:after="60" w:before="140"/>
      </w:pPr>
      <w:r>
        <w:rPr>
          <w:rFonts w:ascii="Arial" w:cs="Arial" w:eastAsia="Arial" w:hAnsi="Arial"/>
          <w:b/>
          <w:bCs/>
          <w:sz w:val="18"/>
          <w:szCs w:val="18"/>
        </w:rPr>
        <w:t xml:space="preserve">Tablo G-7. Birim maliyet ve fiyat varsayımlarının iç dayanakları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4451"/>
        <w:gridCol w:w="1335"/>
        <w:gridCol w:w="3115"/>
        <w:gridCol w:w="890"/>
        <w:gridCol w:w="1191"/>
      </w:tblGrid>
      <w:tr>
        <w:trPr>
          <w:cantSplit/>
          <w:tblHeader/>
        </w:trPr>
        <w:tc>
          <w:tcPr>
            <w:tcW w:type="dxa" w:w="192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Rakam</w:t>
            </w:r>
          </w:p>
        </w:tc>
        <w:tc>
          <w:tcPr>
            <w:tcW w:type="dxa" w:w="192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Dayanak</w:t>
            </w:r>
          </w:p>
        </w:tc>
        <w:tc>
          <w:tcPr>
            <w:tcW w:type="dxa" w:w="133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311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Dosya</w:t>
            </w:r>
          </w:p>
        </w:tc>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11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Ücretli teknik-servis maliyeti</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14,67 TL/kullanıcı-ay</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 v15 Ek-D Tablo D-2, "Diğer değişken (kullanıma bağlı harita, arama ve adres servisleri, sunucu kapasitesi)" satırının 78 ay ortalaması. v15 tanımı: bütün aktif kullanıcıların harita ve arama API gideri, filo adres kodlama gideri ve kullanıcıya bağlı sunucu gideri toplamının, ödeyen kullanıcı-ay ile koltuk-ay toplamına bölümü (breakeven.py). Birim fiyatlar Tablo G-4</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23–24.09.2026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v15\ekler\Ek-D_Sayisal_Fizibilite.md; v15\fizibilite-ek6-v3\ek6_v3\ek6_v3\breakeven.py ve model.py</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dosya</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Ek-D D-3</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değişken maliyeti</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30,42 TL/koltuk-ay</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 225 − 194,58. 194,58 TL, v15 Ek-D'de filo koltuğu aylık katkısının Monte Carlo medyanıdır (P10–P90: 116,06–267,01). v15 Ek-D medyanların toplanıp çıkarılamayacağını belirtmekte ve koltuk başına adres kodlama giderinin medyanını 22 TL (P10–P90: 1–93) olarak vermektedir</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23–24.09.2026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v15\ekler\Ek-D_Sayisal_Fizibilite.md (birim ekonomi tablosu ve okuma notları)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dosya</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Ek-D D-3</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 teknik maliyeti</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 TL/MAU-ay (ilgi noktası ve adres arama 0,60; sunucu ve bant genişliği 0,70; bildirim ve depolama 0,20)</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 Kırılımın hesap dosyası v15 klasöründe bulunamamıştır. v15 modelindeki 1,50 TL farklı bir kalemdir: ödeyen başına kullanıma bağlı ek API maliyeti (model.py, VAR_PER_PAYER, varsayım)</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23.09.2026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v15\fizibilite-ek6-v3\ek6_v3\ek6_v3\model.py</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dosya</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Ek-D D-3</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eCPM senaryoları</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 5 ve 8 USD</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 Ek-D Tablo D-6. v15 klasöründe ve kod depolarında bin gösterim başına gelir (eCPM) için dış kaynak bulunamamıştır</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29.09.2026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 (güncel)</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dosya</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4.1; Ek-D D-6</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trafik lisansı (78 ay)</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1,62 milyon TL (v15: 1.618.765 TL)</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 v15 Ek-D Tablo D-3, "canlı trafik lisansı (HERE)" satırı. Model girdileri: il başına ayda 29.200 işlem (2 bölge × 14.600; bölge başına 180 saniyede bir yenileme), HERE liste fiyatı (Tablo G-4), kapsanan il sayısı 1, 3 ve 8 (params.py here_tx_city; model.py HERE_CITIES; sources.py HERE2026 ve ENGINE_CODE)</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23.09.2026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v15\ekler\Ek-D_Sayisal_Fizibilite.md; v15\fizibilite-ek6-v3\ek6_v3\ek6_v3\params.py, model.py, sources.py</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dosya</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başına aylık durak</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450</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 params.py stops_per_seat; lognormal dağılım, medyan 450, log-standart sapma 0,35 (P10–P90 yaklaşık 287–705); açıklama "≈20 teslimat × 22 gün"</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23.09.2026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v15\fizibilite-ek6-v3\ek6_v3\ek6_v3\params.py</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dosya</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Ek-C C-2</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Platinum payı ve yıllık ödeme payı</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%13,81 ve %20</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 Ek-D Tablo D-3 ve D-5 (kalibrasyon parametresi)</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29.09.2026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 (güncel)</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dosya</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4.4</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komisyonu</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 Tablo G-2</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G-2</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2.4</w:t>
            </w:r>
          </w:p>
        </w:tc>
      </w:tr>
    </w:tbl>
    <w:p>
      <w:pPr>
        <w:spacing w:after="60"/>
      </w:pPr>
    </w:p>
    <w:p>
      <w:pPr>
        <w:spacing w:after="100" w:before="40"/>
      </w:pPr>
      <w:r>
        <w:rPr>
          <w:rFonts w:ascii="Arial" w:cs="Arial" w:eastAsia="Arial" w:hAnsi="Arial"/>
          <w:i/>
          <w:iCs/>
          <w:color w:val="595959"/>
          <w:sz w:val="16"/>
          <w:szCs w:val="16"/>
        </w:rPr>
        <w:t xml:space="preserve">Not: Tablodaki birim maliyet değerlerinin hiçbiri ölçülmüş değildir. İş Planı 2.4, sağlayıcı faturalarının ve API çağrı sayılarının Ay 3'ten itibaren aylık izleneceğini ve varsayılan birim maliyetlerin gerçekleşen kullanım verileriyle güncelleneceğini belirtmektedir.</w:t>
      </w:r>
    </w:p>
    <w:p>
      <w:pPr>
        <w:spacing w:after="100" w:before="40"/>
      </w:pPr>
      <w:r>
        <w:rPr>
          <w:rFonts w:ascii="Arial" w:cs="Arial" w:eastAsia="Arial" w:hAnsi="Arial"/>
          <w:i/>
          <w:iCs/>
          <w:color w:val="595959"/>
          <w:sz w:val="16"/>
          <w:szCs w:val="16"/>
        </w:rPr>
        <w:t xml:space="preserve">Not: v15 tanımıyla 14,67 TL, Silver kullanıcılarının API ve sunucu giderini ve filo adres kodlama giderini de içermektedir. Güncel Ek-D bu değeri yalnız ücretli kullanıcı-aya uygulamakta, Silver için 1,50 TL/MAU-ay ve filo için 30,42 TL/koltuk-ay ayrıca yazmaktadır. Aynı gider türleri bu nedenle iki kez sayılmış olabilir; etkinin yönü giderleri artırıcıdır.</w:t>
      </w:r>
    </w:p>
    <w:p>
      <w:pPr>
        <w:pStyle w:val="Heading1"/>
        <w:keepNext/>
        <w:spacing w:after="100" w:before="260"/>
      </w:pPr>
      <w:r>
        <w:rPr>
          <w:rFonts w:ascii="Arial" w:cs="Arial" w:eastAsia="Arial" w:hAnsi="Arial"/>
          <w:b/>
          <w:bCs/>
          <w:i w:val="false"/>
          <w:iCs w:val="false"/>
          <w:color w:val="000000"/>
          <w:sz w:val="26"/>
          <w:szCs w:val="26"/>
        </w:rPr>
        <w:t xml:space="preserve">G.4 Hesap zincirleri</w:t>
      </w:r>
    </w:p>
    <w:p>
      <w:pPr>
        <w:pStyle w:val="Heading2"/>
        <w:keepNext/>
        <w:spacing w:after="80" w:before="180"/>
      </w:pPr>
      <w:r>
        <w:rPr>
          <w:rFonts w:ascii="Arial" w:cs="Arial" w:eastAsia="Arial" w:hAnsi="Arial"/>
          <w:b/>
          <w:bCs/>
          <w:i w:val="false"/>
          <w:iCs w:val="false"/>
          <w:color w:val="000000"/>
          <w:sz w:val="21"/>
          <w:szCs w:val="21"/>
        </w:rPr>
        <w:t xml:space="preserve">G.4.1 Bireysel fiyatlar, komisyon ve birim maliyet</w:t>
      </w:r>
    </w:p>
    <w:p>
      <w:pPr>
        <w:keepNext/>
        <w:spacing w:after="60" w:before="140"/>
      </w:pPr>
      <w:r>
        <w:rPr>
          <w:rFonts w:ascii="Arial" w:cs="Arial" w:eastAsia="Arial" w:hAnsi="Arial"/>
          <w:b/>
          <w:bCs/>
          <w:sz w:val="18"/>
          <w:szCs w:val="18"/>
        </w:rPr>
        <w:t xml:space="preserve">Tablo G-8. Bireysel paket fiyatlarının KDV hariç karşılıkları, ortalama net fiyat ve birim maliyet</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341"/>
        <w:gridCol w:w="2374"/>
        <w:gridCol w:w="3266"/>
      </w:tblGrid>
      <w:tr>
        <w:trPr>
          <w:cantSplit/>
          <w:tblHeader/>
        </w:trPr>
        <w:tc>
          <w:tcPr>
            <w:tcW w:type="dxa" w:w="385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Kalem</w:t>
            </w:r>
          </w:p>
        </w:tc>
        <w:tc>
          <w:tcPr>
            <w:tcW w:type="dxa" w:w="534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Formül</w:t>
            </w:r>
          </w:p>
        </w:tc>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Sonuç</w:t>
            </w:r>
          </w:p>
        </w:tc>
        <w:tc>
          <w:tcPr>
            <w:tcW w:type="dxa" w:w="326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ya da Ek-D değeri</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 aylık, KDV hariç</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 ÷ 1,20</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82,50 TL</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82,50 TL (Ek-D D-3)</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 yıllık, KDV hariç aylık karşılık</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899 ÷ 1,20 ÷ 12</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62,43 TL</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62,43 TL (Ek-D D-3)</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Platinum aylık, KDV hariç</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199 ÷ 1,20</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165,83 TL</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165,83 TL (Ek-D D-3)</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Platinum yıllık, KDV hariç aylık karşılık</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1.899 ÷ 1,20 ÷ 12</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131,88 TL</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131,88 TL (Ek-D D-3)</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 yıllık plan indirimi</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1 − 899 ÷ (99 × 12)</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%24,3 (2.3)</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Platinum yıllık plan indirimi</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1 − 1.899 ÷ (199 × 12)</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%20,5</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%20,5 (2.3)</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Ağırlıklı ortalama net fiyat</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karma: 0,8619 × 82,50 + 0,1381 × 165,83 = 94,01</w:t>
            </w:r>
          </w:p>
          <w:p>
            <w:pPr>
              <w:spacing w:after="30"/>
            </w:pPr>
            <w:r>
              <w:rPr>
                <w:rFonts w:ascii="Arial" w:cs="Arial" w:eastAsia="Arial" w:hAnsi="Arial"/>
                <w:sz w:val="17"/>
                <w:szCs w:val="17"/>
              </w:rPr>
              <w:t xml:space="preserve">Yıllık karma: 0,8619 × 62,43 + 0,1381 × 131,88 = 72,02</w:t>
            </w:r>
          </w:p>
          <w:p>
            <w:pPr>
              <w:spacing w:after="30"/>
            </w:pPr>
            <w:r>
              <w:rPr>
                <w:rFonts w:ascii="Arial" w:cs="Arial" w:eastAsia="Arial" w:hAnsi="Arial"/>
                <w:sz w:val="17"/>
                <w:szCs w:val="17"/>
              </w:rPr>
              <w:t xml:space="preserve">Ortalama: 0,80 × 94,01 + 0,20 × 72,02</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89,61 TL</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89,61 TL (Ek-D D-3; model 89,6090)</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komisyonu</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0,15 × 89,61</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13,44 TL</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13,44 TL (2.4)</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Ücretli birim maliyet</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14,67 + 13,44</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28,11 TL</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28,11 TL (2.4; 4.4)</w:t>
            </w:r>
          </w:p>
        </w:tc>
      </w:tr>
      <w:tr>
        <w:trPr>
          <w:cantSplit/>
          <w:tblHeader w:val="off"/>
        </w:trPr>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Birim katkı</w:t>
            </w:r>
          </w:p>
        </w:tc>
        <w:tc>
          <w:tcPr>
            <w:tcW w:type="dxa" w:w="53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89,61 − 28,11</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61,50 TL</w:t>
            </w:r>
          </w:p>
        </w:tc>
        <w:tc>
          <w:tcPr>
            <w:tcW w:type="dxa" w:w="32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61,50 TL (4.4)</w:t>
            </w:r>
          </w:p>
        </w:tc>
      </w:tr>
    </w:tbl>
    <w:p>
      <w:pPr>
        <w:spacing w:after="60"/>
      </w:pPr>
    </w:p>
    <w:p>
      <w:pPr>
        <w:spacing w:after="100" w:before="40"/>
      </w:pPr>
      <w:r>
        <w:rPr>
          <w:rFonts w:ascii="Arial" w:cs="Arial" w:eastAsia="Arial" w:hAnsi="Arial"/>
          <w:i/>
          <w:iCs/>
          <w:color w:val="595959"/>
          <w:sz w:val="16"/>
          <w:szCs w:val="16"/>
        </w:rPr>
        <w:t xml:space="preserve">Not: Karma oranları Ek-D'deki Platinum payı (yaklaşık %13,81) ve yıllık ödeme payıdır (%20).</w:t>
      </w:r>
    </w:p>
    <w:p>
      <w:pPr>
        <w:pStyle w:val="Heading2"/>
        <w:keepNext/>
        <w:spacing w:after="80" w:before="180"/>
      </w:pPr>
      <w:r>
        <w:rPr>
          <w:rFonts w:ascii="Arial" w:cs="Arial" w:eastAsia="Arial" w:hAnsi="Arial"/>
          <w:b/>
          <w:bCs/>
          <w:i w:val="false"/>
          <w:iCs w:val="false"/>
          <w:color w:val="000000"/>
          <w:sz w:val="21"/>
          <w:szCs w:val="21"/>
        </w:rPr>
        <w:t xml:space="preserve">G.4.2 Filo lisansı ve 450 durak varsayımı</w:t>
      </w:r>
    </w:p>
    <w:p>
      <w:pPr>
        <w:keepNext/>
        <w:spacing w:after="60" w:before="140"/>
      </w:pPr>
      <w:r>
        <w:rPr>
          <w:rFonts w:ascii="Arial" w:cs="Arial" w:eastAsia="Arial" w:hAnsi="Arial"/>
          <w:b/>
          <w:bCs/>
          <w:sz w:val="18"/>
          <w:szCs w:val="18"/>
        </w:rPr>
        <w:t xml:space="preserve">Tablo G-9. Filo lisansı ile yerli dağıtım yazılımlarının kurye başına karşılaştırması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1"/>
        <w:gridCol w:w="4748"/>
        <w:gridCol w:w="2670"/>
        <w:gridCol w:w="2969"/>
      </w:tblGrid>
      <w:tr>
        <w:trPr>
          <w:cantSplit/>
          <w:tblHeader/>
        </w:trPr>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Kalem</w:t>
            </w:r>
          </w:p>
        </w:tc>
        <w:tc>
          <w:tcPr>
            <w:tcW w:type="dxa" w:w="474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Formül</w:t>
            </w:r>
          </w:p>
        </w:tc>
        <w:tc>
          <w:tcPr>
            <w:tcW w:type="dxa" w:w="26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Sonuç</w:t>
            </w:r>
          </w:p>
        </w:tc>
        <w:tc>
          <w:tcPr>
            <w:tcW w:type="dxa" w:w="296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değeri</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Durak başına filo lisansı (KDV hariç)</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225 ÷ 450</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0,50 TL</w:t>
            </w:r>
          </w:p>
        </w:tc>
        <w:tc>
          <w:tcPr>
            <w:tcW w:type="dxa" w:w="29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0,50 TL (2.3)</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450 durak varsayımının açıklaması</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 teslimat × 22 iş günü</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440 durak; model medyanı 450</w:t>
            </w:r>
          </w:p>
        </w:tc>
        <w:tc>
          <w:tcPr>
            <w:tcW w:type="dxa" w:w="29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450 durak/ay (2.3)</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Yerli yazılım, alt uç</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450 × 2,70 TL</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1.215 TL</w:t>
            </w:r>
          </w:p>
        </w:tc>
        <w:tc>
          <w:tcPr>
            <w:tcW w:type="dxa" w:w="29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1.215 TL (2.3)</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Yerli yazılım, üst uç</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450 × 3,50 TL</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1.575 TL</w:t>
            </w:r>
          </w:p>
        </w:tc>
        <w:tc>
          <w:tcPr>
            <w:tcW w:type="dxa" w:w="29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1.575 TL (2.3)</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Yerli yazılım, Paketmatik en küçük paket</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450 × 3,00 TL</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1.350 TL</w:t>
            </w:r>
          </w:p>
        </w:tc>
        <w:tc>
          <w:tcPr>
            <w:tcW w:type="dxa" w:w="29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Planda yok</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Duyarlılık: günde 30 sipariş, ayda 26 gün</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780 × 2,70 TL</w:t>
            </w:r>
          </w:p>
          <w:p>
            <w:pPr>
              <w:spacing w:after="30"/>
            </w:pPr>
            <w:r>
              <w:rPr>
                <w:rFonts w:ascii="Arial" w:cs="Arial" w:eastAsia="Arial" w:hAnsi="Arial"/>
                <w:sz w:val="17"/>
                <w:szCs w:val="17"/>
              </w:rPr>
              <w:t xml:space="preserve">780 × 3,50 TL</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2.106 TL</w:t>
            </w:r>
          </w:p>
          <w:p>
            <w:pPr>
              <w:spacing w:after="30"/>
            </w:pPr>
            <w:r>
              <w:rPr>
                <w:rFonts w:ascii="Arial" w:cs="Arial" w:eastAsia="Arial" w:hAnsi="Arial"/>
                <w:sz w:val="17"/>
                <w:szCs w:val="17"/>
              </w:rPr>
              <w:t xml:space="preserve">2.730 TL</w:t>
            </w:r>
          </w:p>
        </w:tc>
        <w:tc>
          <w:tcPr>
            <w:tcW w:type="dxa" w:w="29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Planda yok (v15 R2 ve v15 Ek-C'deki diğer hacim esası)</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Duyarlılık: 780 durakta durak başına filo lisansı</w:t>
            </w:r>
          </w:p>
        </w:tc>
        <w:tc>
          <w:tcPr>
            <w:tcW w:type="dxa" w:w="47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225 ÷ 780</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0,29 TL</w:t>
            </w:r>
          </w:p>
        </w:tc>
        <w:tc>
          <w:tcPr>
            <w:tcW w:type="dxa" w:w="29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Planda yok</w:t>
            </w:r>
          </w:p>
        </w:tc>
      </w:tr>
    </w:tbl>
    <w:p>
      <w:pPr>
        <w:spacing w:after="60"/>
      </w:pPr>
    </w:p>
    <w:p>
      <w:pPr>
        <w:spacing w:after="100" w:before="40"/>
      </w:pPr>
      <w:r>
        <w:rPr>
          <w:rFonts w:ascii="Arial" w:cs="Arial" w:eastAsia="Arial" w:hAnsi="Arial"/>
          <w:i/>
          <w:iCs/>
          <w:color w:val="595959"/>
          <w:sz w:val="16"/>
          <w:szCs w:val="16"/>
        </w:rPr>
        <w:t xml:space="preserve">Not: Kurye başına aylık 450 durak ölçülmemiş bir varsayımdır. Hacim arttıkça filo lisansının durak başına karşılığı azalır, sipariş başına ücret alan dağıtım yazılımlarının kurye başına aylık karşılığı ise artar.</w:t>
      </w:r>
    </w:p>
    <w:p>
      <w:pPr>
        <w:pStyle w:val="Heading2"/>
        <w:keepNext/>
        <w:spacing w:after="80" w:before="180"/>
      </w:pPr>
      <w:r>
        <w:rPr>
          <w:rFonts w:ascii="Arial" w:cs="Arial" w:eastAsia="Arial" w:hAnsi="Arial"/>
          <w:b/>
          <w:bCs/>
          <w:i w:val="false"/>
          <w:iCs w:val="false"/>
          <w:color w:val="000000"/>
          <w:sz w:val="21"/>
          <w:szCs w:val="21"/>
        </w:rPr>
        <w:t xml:space="preserve">G.4.3 Reklam geliri ve kur duyarlılığı</w:t>
      </w:r>
    </w:p>
    <w:p>
      <w:pPr>
        <w:spacing w:after="90"/>
      </w:pPr>
      <w:r>
        <w:rPr>
          <w:rFonts w:ascii="Arial" w:cs="Arial" w:eastAsia="Arial" w:hAnsi="Arial"/>
          <w:sz w:val="18"/>
          <w:szCs w:val="18"/>
        </w:rPr>
        <w:t xml:space="preserve">Ek-D Tablo D-6'daki formül: kullanıcı başına ortalama reklam geliri (ARPU) = aktif gün/ay × oturum/gün × reklam/uygun oturum × uygun oturum payı × doldurma oranı ÷ 1.000 × eCPM × USD/TRY.</w:t>
      </w:r>
    </w:p>
    <w:p>
      <w:pPr>
        <w:keepNext/>
        <w:spacing w:after="60" w:before="140"/>
      </w:pPr>
      <w:r>
        <w:rPr>
          <w:rFonts w:ascii="Arial" w:cs="Arial" w:eastAsia="Arial" w:hAnsi="Arial"/>
          <w:b/>
          <w:bCs/>
          <w:sz w:val="18"/>
          <w:szCs w:val="18"/>
        </w:rPr>
        <w:t xml:space="preserve">Tablo G-10. Reklam ARPU'sunun kur duyarlılığı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7"/>
        <w:gridCol w:w="5044"/>
        <w:gridCol w:w="1780"/>
        <w:gridCol w:w="2967"/>
        <w:gridCol w:w="2970"/>
      </w:tblGrid>
      <w:tr>
        <w:trPr>
          <w:cantSplit/>
          <w:tblHeader/>
        </w:trPr>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Senaryo</w:t>
            </w:r>
          </w:p>
        </w:tc>
        <w:tc>
          <w:tcPr>
            <w:tcW w:type="dxa" w:w="504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Gösterim/Silver MAU-ay</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eCPM (USD)</w:t>
            </w:r>
          </w:p>
        </w:tc>
        <w:tc>
          <w:tcPr>
            <w:tcW w:type="dxa" w:w="29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ARPU, 42,0 TL/USD (plan)</w:t>
            </w:r>
          </w:p>
        </w:tc>
        <w:tc>
          <w:tcPr>
            <w:tcW w:type="dxa" w:w="29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ARPU, 48,9131 TL/USD (TCMB 29.09.2026)</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Düşük</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 × 1,2 × 1 × 0,25 × 0,55 = 0,99</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0,12 TL</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0,15 TL</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Baz</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 × 1,5 × 2 × 0,40 × 0,75 = 8,1</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1,70 TL</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1,98 TL</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 × 2 × 3 × 0,55 × 0,90 = 35,64</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11,98 TL</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13,95 TL</w:t>
            </w:r>
          </w:p>
        </w:tc>
      </w:tr>
    </w:tbl>
    <w:p>
      <w:pPr>
        <w:spacing w:after="60"/>
      </w:pPr>
    </w:p>
    <w:p>
      <w:pPr>
        <w:spacing w:after="100" w:before="40"/>
      </w:pPr>
      <w:r>
        <w:rPr>
          <w:rFonts w:ascii="Arial" w:cs="Arial" w:eastAsia="Arial" w:hAnsi="Arial"/>
          <w:i/>
          <w:iCs/>
          <w:color w:val="595959"/>
          <w:sz w:val="16"/>
          <w:szCs w:val="16"/>
        </w:rPr>
        <w:t xml:space="preserve">Not: eCPM değerleri ölçülmemiş varsayımdır (Tablo G-7). Ek-D'de aktif sürüş ve navigasyon sırasında reklam gösterilmemektedir.</w:t>
      </w:r>
    </w:p>
    <w:p>
      <w:pPr>
        <w:pStyle w:val="Heading2"/>
        <w:keepNext/>
        <w:spacing w:after="80" w:before="180"/>
      </w:pPr>
      <w:r>
        <w:rPr>
          <w:rFonts w:ascii="Arial" w:cs="Arial" w:eastAsia="Arial" w:hAnsi="Arial"/>
          <w:b/>
          <w:bCs/>
          <w:i w:val="false"/>
          <w:iCs w:val="false"/>
          <w:color w:val="000000"/>
          <w:sz w:val="21"/>
          <w:szCs w:val="21"/>
        </w:rPr>
        <w:t xml:space="preserve">G.4.4 Geocoding ve canlı trafik giderinin TL karşılığı</w:t>
      </w:r>
    </w:p>
    <w:p>
      <w:pPr>
        <w:keepNext/>
        <w:spacing w:after="60" w:before="140"/>
      </w:pPr>
      <w:r>
        <w:rPr>
          <w:rFonts w:ascii="Arial" w:cs="Arial" w:eastAsia="Arial" w:hAnsi="Arial"/>
          <w:b/>
          <w:bCs/>
          <w:sz w:val="18"/>
          <w:szCs w:val="18"/>
        </w:rPr>
        <w:t xml:space="preserve">Tablo G-11. Geocoding ve HERE giderinin TL karşılığı (liste fiyatı)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1"/>
        <w:gridCol w:w="5044"/>
        <w:gridCol w:w="2670"/>
        <w:gridCol w:w="2673"/>
      </w:tblGrid>
      <w:tr>
        <w:trPr>
          <w:cantSplit/>
          <w:tblHeader/>
        </w:trPr>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Kalem</w:t>
            </w:r>
          </w:p>
        </w:tc>
        <w:tc>
          <w:tcPr>
            <w:tcW w:type="dxa" w:w="504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Formül</w:t>
            </w:r>
          </w:p>
        </w:tc>
        <w:tc>
          <w:tcPr>
            <w:tcW w:type="dxa" w:w="26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42,0 TL/USD</w:t>
            </w:r>
          </w:p>
        </w:tc>
        <w:tc>
          <w:tcPr>
            <w:tcW w:type="dxa" w:w="26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48,9131 TL/USD</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Geocoding, 1.000 faturalandırılabilir istek (ilk ücretli kademe)</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 USD × kur</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210,00 TL</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244,57 TL</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Geocoding, istek başına</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 USD ÷ 1.000 × kur</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0,21 TL</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0,24 TL</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1 il (29.200 işlem/ay)</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(29.200 − 5.000) × 2,92 USD ÷ 1.000 = 70,66 USD</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2.968 TL/ay</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3.456 TL/ay</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3 il (87.600 işlem/ay)</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(87.600 − 5.000) × 2,92 USD ÷ 1.000 = 241,19 USD</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10.130 TL/ay</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11.797 TL/ay</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8 il (233.600 işlem/ay)</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195.000 × 2,92 USD ÷ 1.000 + 33.600 × 2,33 USD ÷ 1.000 = 647,69 USD</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27.203 TL/ay</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31.680 TL/ay</w:t>
            </w:r>
          </w:p>
        </w:tc>
      </w:tr>
    </w:tbl>
    <w:p>
      <w:pPr>
        <w:spacing w:after="60"/>
      </w:pPr>
    </w:p>
    <w:p>
      <w:pPr>
        <w:spacing w:after="100" w:before="40"/>
      </w:pPr>
      <w:r>
        <w:rPr>
          <w:rFonts w:ascii="Arial" w:cs="Arial" w:eastAsia="Arial" w:hAnsi="Arial"/>
          <w:i/>
          <w:iCs/>
          <w:color w:val="595959"/>
          <w:sz w:val="16"/>
          <w:szCs w:val="16"/>
        </w:rPr>
        <w:t xml:space="preserve">Not: HERE satırları liste fiyatıyla yapılmış gösterim hesaplarıdır. v15 modelinde il başına işlem sayısı lognormal dağılımla (medyan 29.200, log-standart sapma 0,4) taşınmakta, 78 aylık gider v15 Ek-D Tablo D-3'te dönemlere göre 74.117; 235.438; 337.122; 330.489; 323.986 ve 317.612 TL, toplam 1.618.765 TL olarak raporlanmaktadır [K19]. v15 modelinin temel politikasında (config.py, POLICY_BASE) beta Ay 3'te, üç il Ay 15'te, ulusal kapsam Ay 24'te başlamaktadır; İş Planı 1.6'da Türkiye geneline genişleme Haziran 2029'a (Ay 30) kadar tamamlanmaktadır.</w:t>
      </w:r>
    </w:p>
    <w:p>
      <w:pPr>
        <w:pStyle w:val="Heading1"/>
        <w:keepNext/>
        <w:spacing w:after="100" w:before="260"/>
      </w:pPr>
      <w:r>
        <w:rPr>
          <w:rFonts w:ascii="Arial" w:cs="Arial" w:eastAsia="Arial" w:hAnsi="Arial"/>
          <w:b/>
          <w:bCs/>
          <w:i w:val="false"/>
          <w:iCs w:val="false"/>
          <w:color w:val="000000"/>
          <w:sz w:val="26"/>
          <w:szCs w:val="26"/>
        </w:rPr>
        <w:t xml:space="preserve">G.5 Fiyat kararı notu (26.09.2026)</w:t>
      </w:r>
    </w:p>
    <w:p>
      <w:pPr>
        <w:spacing w:after="90"/>
      </w:pPr>
      <w:r>
        <w:rPr>
          <w:rFonts w:ascii="Arial" w:cs="Arial" w:eastAsia="Arial" w:hAnsi="Arial"/>
          <w:sz w:val="18"/>
          <w:szCs w:val="18"/>
        </w:rPr>
        <w:t xml:space="preserve">Bu bölüm, İş Planı 1.6 ve 2.3'te yazılı fiyat kararının tarihli iç not taslağıdır. Not yalnız bu iki alandaki gerekçelerden derlenmiştir ve plan dışı yeni bir gerekçe içermemektedir.</w:t>
      </w:r>
    </w:p>
    <w:p>
      <w:pPr>
        <w:pStyle w:val="ListParagraph"/>
        <w:numPr>
          <w:ilvl w:val="0"/>
          <w:numId w:val="2"/>
        </w:numPr>
        <w:spacing w:after="50"/>
      </w:pPr>
      <w:r>
        <w:rPr>
          <w:rFonts w:ascii="Arial" w:cs="Arial" w:eastAsia="Arial" w:hAnsi="Arial"/>
          <w:b/>
          <w:bCs/>
          <w:sz w:val="18"/>
          <w:szCs w:val="18"/>
        </w:rPr>
        <w:t xml:space="preserve">Belge:</w:t>
      </w:r>
      <w:r>
        <w:rPr>
          <w:rFonts w:ascii="Arial" w:cs="Arial" w:eastAsia="Arial" w:hAnsi="Arial"/>
          <w:sz w:val="18"/>
          <w:szCs w:val="18"/>
        </w:rPr>
        <w:t xml:space="preserve"> Kurucu fiyat kararı notu (taslak).</w:t>
      </w:r>
    </w:p>
    <w:p>
      <w:pPr>
        <w:pStyle w:val="ListParagraph"/>
        <w:numPr>
          <w:ilvl w:val="0"/>
          <w:numId w:val="2"/>
        </w:numPr>
        <w:spacing w:after="50"/>
      </w:pPr>
      <w:r>
        <w:rPr>
          <w:rFonts w:ascii="Arial" w:cs="Arial" w:eastAsia="Arial" w:hAnsi="Arial"/>
          <w:b/>
          <w:bCs/>
          <w:sz w:val="18"/>
          <w:szCs w:val="18"/>
        </w:rPr>
        <w:t xml:space="preserve">Karar tarihi:</w:t>
      </w:r>
      <w:r>
        <w:rPr>
          <w:rFonts w:ascii="Arial" w:cs="Arial" w:eastAsia="Arial" w:hAnsi="Arial"/>
          <w:sz w:val="18"/>
          <w:szCs w:val="18"/>
        </w:rPr>
        <w:t xml:space="preserve"> İş Planı 2.3'e göre 26.09.2026.</w:t>
      </w:r>
    </w:p>
    <w:p>
      <w:pPr>
        <w:pStyle w:val="ListParagraph"/>
        <w:numPr>
          <w:ilvl w:val="0"/>
          <w:numId w:val="2"/>
        </w:numPr>
        <w:spacing w:after="50"/>
      </w:pPr>
      <w:r>
        <w:rPr>
          <w:rFonts w:ascii="Arial" w:cs="Arial" w:eastAsia="Arial" w:hAnsi="Arial"/>
          <w:b/>
          <w:bCs/>
          <w:sz w:val="18"/>
          <w:szCs w:val="18"/>
        </w:rPr>
        <w:t xml:space="preserve">Konu:</w:t>
      </w:r>
      <w:r>
        <w:rPr>
          <w:rFonts w:ascii="Arial" w:cs="Arial" w:eastAsia="Arial" w:hAnsi="Arial"/>
          <w:sz w:val="18"/>
          <w:szCs w:val="18"/>
        </w:rPr>
        <w:t xml:space="preserve"> Silver, Gold, Platinum ve filo lisansı fiyatları.</w:t>
      </w:r>
    </w:p>
    <w:p>
      <w:pPr>
        <w:pStyle w:val="ListParagraph"/>
        <w:numPr>
          <w:ilvl w:val="0"/>
          <w:numId w:val="2"/>
        </w:numPr>
        <w:spacing w:after="50"/>
      </w:pPr>
      <w:r>
        <w:rPr>
          <w:rFonts w:ascii="Arial" w:cs="Arial" w:eastAsia="Arial" w:hAnsi="Arial"/>
          <w:b/>
          <w:bCs/>
          <w:sz w:val="18"/>
          <w:szCs w:val="18"/>
        </w:rPr>
        <w:t xml:space="preserve">Hazırlayan:</w:t>
      </w:r>
      <w:r>
        <w:rPr>
          <w:rFonts w:ascii="Arial" w:cs="Arial" w:eastAsia="Arial" w:hAnsi="Arial"/>
          <w:sz w:val="18"/>
          <w:szCs w:val="18"/>
        </w:rPr>
        <w:t xml:space="preserve"> Kurucu ekip.</w:t>
      </w:r>
    </w:p>
    <w:p>
      <w:pPr>
        <w:pStyle w:val="ListParagraph"/>
        <w:numPr>
          <w:ilvl w:val="0"/>
          <w:numId w:val="2"/>
        </w:numPr>
        <w:spacing w:after="50"/>
      </w:pPr>
      <w:r>
        <w:rPr>
          <w:rFonts w:ascii="Arial" w:cs="Arial" w:eastAsia="Arial" w:hAnsi="Arial"/>
          <w:b/>
          <w:bCs/>
          <w:sz w:val="18"/>
          <w:szCs w:val="18"/>
        </w:rPr>
        <w:t xml:space="preserve">Durum:</w:t>
      </w:r>
      <w:r>
        <w:rPr>
          <w:rFonts w:ascii="Arial" w:cs="Arial" w:eastAsia="Arial" w:hAnsi="Arial"/>
          <w:sz w:val="18"/>
          <w:szCs w:val="18"/>
        </w:rPr>
        <w:t xml:space="preserve"> Kurucu kararının yazılı kaydı.</w:t>
      </w:r>
    </w:p>
    <w:p>
      <w:pPr>
        <w:pStyle w:val="Heading2"/>
        <w:keepNext/>
        <w:spacing w:after="80" w:before="180"/>
      </w:pPr>
      <w:r>
        <w:rPr>
          <w:rFonts w:ascii="Arial" w:cs="Arial" w:eastAsia="Arial" w:hAnsi="Arial"/>
          <w:b/>
          <w:bCs/>
          <w:i w:val="false"/>
          <w:iCs w:val="false"/>
          <w:color w:val="000000"/>
          <w:sz w:val="21"/>
          <w:szCs w:val="21"/>
        </w:rPr>
        <w:t xml:space="preserve">G.5.1 Karar</w:t>
      </w:r>
    </w:p>
    <w:p>
      <w:pPr>
        <w:keepNext/>
        <w:spacing w:after="60" w:before="140"/>
      </w:pPr>
      <w:r>
        <w:rPr>
          <w:rFonts w:ascii="Arial" w:cs="Arial" w:eastAsia="Arial" w:hAnsi="Arial"/>
          <w:b/>
          <w:bCs/>
          <w:sz w:val="18"/>
          <w:szCs w:val="18"/>
        </w:rPr>
        <w:t xml:space="preserve">Tablo G-12. Fiyat kararı, 26.09.2026</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22"/>
        <w:gridCol w:w="2522"/>
        <w:gridCol w:w="1928"/>
        <w:gridCol w:w="5938"/>
      </w:tblGrid>
      <w:tr>
        <w:trPr>
          <w:cantSplit/>
          <w:tblHeader/>
        </w:trPr>
        <w:tc>
          <w:tcPr>
            <w:tcW w:type="dxa" w:w="192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Paket</w:t>
            </w:r>
          </w:p>
        </w:tc>
        <w:tc>
          <w:tcPr>
            <w:tcW w:type="dxa" w:w="25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Aylık fiyat</w:t>
            </w:r>
          </w:p>
        </w:tc>
        <w:tc>
          <w:tcPr>
            <w:tcW w:type="dxa" w:w="25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Yıllık fiyat</w:t>
            </w:r>
          </w:p>
        </w:tc>
        <w:tc>
          <w:tcPr>
            <w:tcW w:type="dxa" w:w="192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Yıllık plan indirimi</w:t>
            </w:r>
          </w:p>
        </w:tc>
        <w:tc>
          <w:tcPr>
            <w:tcW w:type="dxa" w:w="59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Kapsam (İş Planı 2.3)</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Ücretsiz</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Ücretsiz</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59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Temel rota ve navigasyon, standart varış süresi ve dijital garaj; güvenlik odaklı rota; uygulama içi reklam yalnız sürüş dışı ekranlarda</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 TL (KDV dahil)</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899 TL (KDV dahil)</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%24,3</w:t>
            </w:r>
          </w:p>
        </w:tc>
        <w:tc>
          <w:tcPr>
            <w:tcW w:type="dxa" w:w="59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Silver'a ek olarak reklamsız kullanım, viraj/manzara rotaları, gelişmiş sürüş istatistikleri ve 1 motosiklet topluluğu</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Platinum</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199 TL (KDV dahil)</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1.899 TL (KDV dahil)</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%20,5</w:t>
            </w:r>
          </w:p>
        </w:tc>
        <w:tc>
          <w:tcPr>
            <w:tcW w:type="dxa" w:w="59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Gold'un bütün özellikleri ve birden fazla motosiklet topluluğu; reklamsız</w:t>
            </w:r>
          </w:p>
        </w:tc>
      </w:tr>
      <w:tr>
        <w:trPr>
          <w:cantSplit/>
          <w:tblHeader w:val="off"/>
        </w:trPr>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lisansı</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başına 225 TL + KDV</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9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59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Kurumsal kanal; e-faturayla tahsil edilir; mağaza komisyonuna tabi değildir; 450 durak/ay varsayımında durak başına yaklaşık 0,50 TL</w:t>
            </w:r>
          </w:p>
        </w:tc>
      </w:tr>
    </w:tbl>
    <w:p>
      <w:pPr>
        <w:spacing w:after="60"/>
      </w:pPr>
    </w:p>
    <w:p>
      <w:pPr>
        <w:pStyle w:val="Heading2"/>
        <w:keepNext/>
        <w:spacing w:after="80" w:before="180"/>
      </w:pPr>
      <w:r>
        <w:rPr>
          <w:rFonts w:ascii="Arial" w:cs="Arial" w:eastAsia="Arial" w:hAnsi="Arial"/>
          <w:b/>
          <w:bCs/>
          <w:i w:val="false"/>
          <w:iCs w:val="false"/>
          <w:color w:val="000000"/>
          <w:sz w:val="21"/>
          <w:szCs w:val="21"/>
        </w:rPr>
        <w:t xml:space="preserve">G.5.2 Gerekçe (İş Planı 1.6 ve 2.3)</w:t>
      </w:r>
    </w:p>
    <w:p>
      <w:pPr>
        <w:pStyle w:val="ListParagraph"/>
        <w:numPr>
          <w:ilvl w:val="0"/>
          <w:numId w:val="3"/>
        </w:numPr>
        <w:spacing w:after="50"/>
      </w:pPr>
      <w:r>
        <w:rPr>
          <w:rFonts w:ascii="Arial" w:cs="Arial" w:eastAsia="Arial" w:hAnsi="Arial"/>
          <w:b/>
          <w:bCs/>
          <w:sz w:val="18"/>
          <w:szCs w:val="18"/>
        </w:rPr>
        <w:t xml:space="preserve">Silver'ın ücretsiz tutulması.</w:t>
      </w:r>
      <w:r>
        <w:rPr>
          <w:rFonts w:ascii="Arial" w:cs="Arial" w:eastAsia="Arial" w:hAnsi="Arial"/>
          <w:sz w:val="18"/>
          <w:szCs w:val="18"/>
        </w:rPr>
        <w:t xml:space="preserve"> Güvenlik ilkesi gereği temel navigasyon ve güvenlik odaklı rota ücretsiz tutulmaktadır (2.3). Temel motosiklet navigasyonunun ve güvenlik odaklı rotanın Silver katmanında ücretsiz ve reklam destekli sunulması, kullanıcının yeni bir navigasyon uygulamasını deneme bariyerini azaltmayı amaçlamaktadır (1.6). Aktif sürüş ve navigasyon sırasında reklam gösterilmez; kişisel veri satışı yapılmaz (2.3).</w:t>
      </w:r>
    </w:p>
    <w:p>
      <w:pPr>
        <w:pStyle w:val="ListParagraph"/>
        <w:numPr>
          <w:ilvl w:val="0"/>
          <w:numId w:val="3"/>
        </w:numPr>
        <w:spacing w:after="50"/>
      </w:pPr>
      <w:r>
        <w:rPr>
          <w:rFonts w:ascii="Arial" w:cs="Arial" w:eastAsia="Arial" w:hAnsi="Arial"/>
          <w:b/>
          <w:bCs/>
          <w:sz w:val="18"/>
          <w:szCs w:val="18"/>
        </w:rPr>
        <w:t xml:space="preserve">Ücretli katmanlar.</w:t>
      </w:r>
      <w:r>
        <w:rPr>
          <w:rFonts w:ascii="Arial" w:cs="Arial" w:eastAsia="Arial" w:hAnsi="Arial"/>
          <w:sz w:val="18"/>
          <w:szCs w:val="18"/>
        </w:rPr>
        <w:t xml:space="preserve"> Gold ve Platinum, viraj/manzara rotaları, gelişmiş sürüş istatistikleri ve topluluk özellikleriyle ücretli katmanlara dönüşümü hedeflemektedir (1.6).</w:t>
      </w:r>
    </w:p>
    <w:p>
      <w:pPr>
        <w:pStyle w:val="ListParagraph"/>
        <w:numPr>
          <w:ilvl w:val="0"/>
          <w:numId w:val="3"/>
        </w:numPr>
        <w:spacing w:after="50"/>
      </w:pPr>
      <w:r>
        <w:rPr>
          <w:rFonts w:ascii="Arial" w:cs="Arial" w:eastAsia="Arial" w:hAnsi="Arial"/>
          <w:b/>
          <w:bCs/>
          <w:sz w:val="18"/>
          <w:szCs w:val="18"/>
        </w:rPr>
        <w:t xml:space="preserve">Gold'un fiyat konumu.</w:t>
      </w:r>
      <w:r>
        <w:rPr>
          <w:rFonts w:ascii="Arial" w:cs="Arial" w:eastAsia="Arial" w:hAnsi="Arial"/>
          <w:sz w:val="18"/>
          <w:szCs w:val="18"/>
        </w:rPr>
        <w:t xml:space="preserve"> Gold'un 99 TL/ay fiyatı, Türkiye'deki motosiklet uygulamalarının aylık fiyat bandına yakın konumlandırılmıştır (1.6). İş Planı 2.3'e göre 23.09.2026 App Store Türkiye taramasında Kurviger 99,99 TL/ay, MotoAtlas 119 TL/ay ve Motoseyir "Kurye Pro" 99,99 TL/ay seviyesindedir. Plan 1.6, farklılaşmayı yerel trafik koşullarında motosiklete özgü süre doğruluğuna dayandırmaktadır.</w:t>
      </w:r>
    </w:p>
    <w:p>
      <w:pPr>
        <w:pStyle w:val="ListParagraph"/>
        <w:numPr>
          <w:ilvl w:val="0"/>
          <w:numId w:val="3"/>
        </w:numPr>
        <w:spacing w:after="50"/>
      </w:pPr>
      <w:r>
        <w:rPr>
          <w:rFonts w:ascii="Arial" w:cs="Arial" w:eastAsia="Arial" w:hAnsi="Arial"/>
          <w:b/>
          <w:bCs/>
          <w:sz w:val="18"/>
          <w:szCs w:val="18"/>
        </w:rPr>
        <w:t xml:space="preserve">Platinum.</w:t>
      </w:r>
      <w:r>
        <w:rPr>
          <w:rFonts w:ascii="Arial" w:cs="Arial" w:eastAsia="Arial" w:hAnsi="Arial"/>
          <w:sz w:val="18"/>
          <w:szCs w:val="18"/>
        </w:rPr>
        <w:t xml:space="preserve"> Platinum, Gold'un bütün özelliklerine ek olarak birden fazla motosiklet topluluğu sunmaktadır. Gold'un yaklaşık iki katı olan fiyatın çoklu topluluk değer önerisiyle karşılanıp karşılanmadığı ödeme duvarı deneyiyle ölçülecektir (2.3).</w:t>
      </w:r>
    </w:p>
    <w:p>
      <w:pPr>
        <w:pStyle w:val="ListParagraph"/>
        <w:numPr>
          <w:ilvl w:val="0"/>
          <w:numId w:val="3"/>
        </w:numPr>
        <w:spacing w:after="50"/>
      </w:pPr>
      <w:r>
        <w:rPr>
          <w:rFonts w:ascii="Arial" w:cs="Arial" w:eastAsia="Arial" w:hAnsi="Arial"/>
          <w:b/>
          <w:bCs/>
          <w:sz w:val="18"/>
          <w:szCs w:val="18"/>
        </w:rPr>
        <w:t xml:space="preserve">Yıllık planlar.</w:t>
      </w:r>
      <w:r>
        <w:rPr>
          <w:rFonts w:ascii="Arial" w:cs="Arial" w:eastAsia="Arial" w:hAnsi="Arial"/>
          <w:sz w:val="18"/>
          <w:szCs w:val="18"/>
        </w:rPr>
        <w:t xml:space="preserve"> Gold yıllık planı aylık plana göre yaklaşık %24,3, Platinum yıllık planı yaklaşık %20,5 indirimlidir (2.3).</w:t>
      </w:r>
    </w:p>
    <w:p>
      <w:pPr>
        <w:pStyle w:val="ListParagraph"/>
        <w:numPr>
          <w:ilvl w:val="0"/>
          <w:numId w:val="3"/>
        </w:numPr>
        <w:spacing w:after="50"/>
      </w:pPr>
      <w:r>
        <w:rPr>
          <w:rFonts w:ascii="Arial" w:cs="Arial" w:eastAsia="Arial" w:hAnsi="Arial"/>
          <w:b/>
          <w:bCs/>
          <w:sz w:val="18"/>
          <w:szCs w:val="18"/>
        </w:rPr>
        <w:t xml:space="preserve">Filo lisansı.</w:t>
      </w:r>
      <w:r>
        <w:rPr>
          <w:rFonts w:ascii="Arial" w:cs="Arial" w:eastAsia="Arial" w:hAnsi="Arial"/>
          <w:sz w:val="18"/>
          <w:szCs w:val="18"/>
        </w:rPr>
        <w:t xml:space="preserve"> Filo lisansı 225 TL + KDV/kurye-ay ile pilot giriş fiyatı olarak konumlandırılmıştır (1.6). Yerli dağıtım yazılımlarında kurye başına aylık maliyet 450 durak/ay varsayımıyla yaklaşık 1.215–1.575 TL düzeyindedir ve filo lisansı bunun altında konumlandırılmıştır (2.3; KDV durumu için Tablo G-6). İlk hedef, fiyat avantajından önce ölçülebilir kilometre ve operasyon verimliliği kazancını pilotlarla göstermektir (1.6).</w:t>
      </w:r>
    </w:p>
    <w:p>
      <w:pPr>
        <w:pStyle w:val="ListParagraph"/>
        <w:numPr>
          <w:ilvl w:val="0"/>
          <w:numId w:val="3"/>
        </w:numPr>
        <w:spacing w:after="50"/>
      </w:pPr>
      <w:r>
        <w:rPr>
          <w:rFonts w:ascii="Arial" w:cs="Arial" w:eastAsia="Arial" w:hAnsi="Arial"/>
          <w:b/>
          <w:bCs/>
          <w:sz w:val="18"/>
          <w:szCs w:val="18"/>
        </w:rPr>
        <w:t xml:space="preserve">Komisyon ve vergi.</w:t>
      </w:r>
      <w:r>
        <w:rPr>
          <w:rFonts w:ascii="Arial" w:cs="Arial" w:eastAsia="Arial" w:hAnsi="Arial"/>
          <w:sz w:val="18"/>
          <w:szCs w:val="18"/>
        </w:rPr>
        <w:t xml:space="preserve"> Bireysel abonelik gelirlerinde mağaza komisyonu %15 varsayılmıştır; Apple'da bu oran App Store Small Business Program'a kabul ve program koşullarının sürdürülmesine bağlıdır (2.3; Google Play koşulları için Tablo G-2). Taban projeksiyon DHV eşiklerinin altındadır; ölçek büyüdükçe durum mali müşavir tarafından yeniden değerlendirilir (2.3).</w:t>
      </w:r>
    </w:p>
    <w:p>
      <w:pPr>
        <w:pStyle w:val="Heading2"/>
        <w:keepNext/>
        <w:spacing w:after="80" w:before="180"/>
      </w:pPr>
      <w:r>
        <w:rPr>
          <w:rFonts w:ascii="Arial" w:cs="Arial" w:eastAsia="Arial" w:hAnsi="Arial"/>
          <w:b/>
          <w:bCs/>
          <w:i w:val="false"/>
          <w:iCs w:val="false"/>
          <w:color w:val="000000"/>
          <w:sz w:val="21"/>
          <w:szCs w:val="21"/>
        </w:rPr>
        <w:t xml:space="preserve">G.5.3 Güncelleme kuralı ve doğrulama planı (İş Planı 2.3)</w:t>
      </w:r>
    </w:p>
    <w:p>
      <w:pPr>
        <w:pStyle w:val="ListParagraph"/>
        <w:numPr>
          <w:ilvl w:val="0"/>
          <w:numId w:val="2"/>
        </w:numPr>
        <w:spacing w:after="50"/>
      </w:pPr>
      <w:r>
        <w:rPr>
          <w:rFonts w:ascii="Arial" w:cs="Arial" w:eastAsia="Arial" w:hAnsi="Arial"/>
          <w:sz w:val="18"/>
          <w:szCs w:val="18"/>
        </w:rPr>
        <w:t xml:space="preserve">Fiyatlar yıllık TÜFE doğrultusunda güncellenir.</w:t>
      </w:r>
    </w:p>
    <w:p>
      <w:pPr>
        <w:pStyle w:val="ListParagraph"/>
        <w:numPr>
          <w:ilvl w:val="0"/>
          <w:numId w:val="2"/>
        </w:numPr>
        <w:spacing w:after="50"/>
      </w:pPr>
      <w:r>
        <w:rPr>
          <w:rFonts w:ascii="Arial" w:cs="Arial" w:eastAsia="Arial" w:hAnsi="Arial"/>
          <w:sz w:val="18"/>
          <w:szCs w:val="18"/>
        </w:rPr>
        <w:t xml:space="preserve">En az 150 sürücü ve 100 kurye ile fiyat anketi yapılacaktır.</w:t>
      </w:r>
    </w:p>
    <w:p>
      <w:pPr>
        <w:pStyle w:val="ListParagraph"/>
        <w:numPr>
          <w:ilvl w:val="0"/>
          <w:numId w:val="2"/>
        </w:numPr>
        <w:spacing w:after="50"/>
      </w:pPr>
      <w:r>
        <w:rPr>
          <w:rFonts w:ascii="Arial" w:cs="Arial" w:eastAsia="Arial" w:hAnsi="Arial"/>
          <w:sz w:val="18"/>
          <w:szCs w:val="18"/>
        </w:rPr>
        <w:t xml:space="preserve">Gold ve Platinum fiyat duyarlılığı ayrı kullanıcı gruplarında monadik olarak test edilecek, paket sıralaması korunacaktır.</w:t>
      </w:r>
    </w:p>
    <w:p>
      <w:pPr>
        <w:pStyle w:val="ListParagraph"/>
        <w:numPr>
          <w:ilvl w:val="0"/>
          <w:numId w:val="2"/>
        </w:numPr>
        <w:spacing w:after="50"/>
      </w:pPr>
      <w:r>
        <w:rPr>
          <w:rFonts w:ascii="Arial" w:cs="Arial" w:eastAsia="Arial" w:hAnsi="Arial"/>
          <w:sz w:val="18"/>
          <w:szCs w:val="18"/>
        </w:rPr>
        <w:t xml:space="preserve">Platinum'un yaklaşık iki kat fiyatının çoklu topluluk değer önerisiyle karşılanıp karşılanmadığı Gold→Platinum ödeme duvarı deneyiyle ayrıca ölçülecektir.</w:t>
      </w:r>
    </w:p>
    <w:p>
      <w:pPr>
        <w:pStyle w:val="Heading1"/>
        <w:keepNext/>
        <w:spacing w:after="100" w:before="260"/>
      </w:pPr>
      <w:r>
        <w:rPr>
          <w:rFonts w:ascii="Arial" w:cs="Arial" w:eastAsia="Arial" w:hAnsi="Arial"/>
          <w:b/>
          <w:bCs/>
          <w:i w:val="false"/>
          <w:iCs w:val="false"/>
          <w:color w:val="000000"/>
          <w:sz w:val="26"/>
          <w:szCs w:val="26"/>
        </w:rPr>
        <w:t xml:space="preserve">G.6 Denetlenen kaynak sayfalar</w:t>
      </w:r>
    </w:p>
    <w:p>
      <w:pPr>
        <w:spacing w:after="90"/>
      </w:pPr>
      <w:r>
        <w:rPr>
          <w:rFonts w:ascii="Arial" w:cs="Arial" w:eastAsia="Arial" w:hAnsi="Arial"/>
          <w:sz w:val="18"/>
          <w:szCs w:val="18"/>
        </w:rPr>
        <w:t xml:space="preserve">Aşağıdaki sayfalar 30.09.2026'da yeniden açılarak denetlenmiştir; bu ekteki fiyat, oran ve kur değerleri tabloda belirtilen alanlardan alınmıştır.</w:t>
      </w:r>
    </w:p>
    <w:p>
      <w:pPr>
        <w:keepNext/>
        <w:spacing w:after="60" w:before="140"/>
      </w:pPr>
      <w:r>
        <w:rPr>
          <w:rFonts w:ascii="Arial" w:cs="Arial" w:eastAsia="Arial" w:hAnsi="Arial"/>
          <w:b/>
          <w:bCs/>
          <w:sz w:val="18"/>
          <w:szCs w:val="18"/>
        </w:rPr>
        <w:t xml:space="preserve">Tablo G-13. Denetlenen kaynak sayfalar</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1"/>
        <w:gridCol w:w="3115"/>
        <w:gridCol w:w="5935"/>
        <w:gridCol w:w="3561"/>
        <w:gridCol w:w="1486"/>
      </w:tblGrid>
      <w:tr>
        <w:trPr>
          <w:cantSplit/>
          <w:tblHeader/>
        </w:trPr>
        <w:tc>
          <w:tcPr>
            <w:tcW w:type="dxa" w:w="74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311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Belge</w:t>
            </w:r>
          </w:p>
        </w:tc>
        <w:tc>
          <w:tcPr>
            <w:tcW w:type="dxa" w:w="593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356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Denetlenen alan</w:t>
            </w:r>
          </w:p>
        </w:tc>
        <w:tc>
          <w:tcPr>
            <w:tcW w:type="dxa" w:w="14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Kurviger, App Store Türkiye</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pnlkv9ywdy-dz-lcyzcw3">
              <w:r>
                <w:rPr>
                  <w:rFonts w:ascii="Arial" w:cs="Arial" w:eastAsia="Arial" w:hAnsi="Arial"/>
                  <w:color w:val="1F4E79"/>
                  <w:sz w:val="17"/>
                  <w:szCs w:val="17"/>
                </w:rPr>
                <w:t xml:space="preserve">https://apps.apple.com/tr/app/id6473445827</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İçi Satın Almalar" listesi (Tourer, Tourer+)</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MotoAtlas, App Store Türkiye</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bnksvg-zcru6bdvtgzngx">
              <w:r>
                <w:rPr>
                  <w:rFonts w:ascii="Arial" w:cs="Arial" w:eastAsia="Arial" w:hAnsi="Arial"/>
                  <w:color w:val="1F4E79"/>
                  <w:sz w:val="17"/>
                  <w:szCs w:val="17"/>
                </w:rPr>
                <w:t xml:space="preserve">https://apps.apple.com/tr/app/id6798015161</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İçi Satın Almalar" listesi</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Motoseyir, App Store Türkiye</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ctso1ubwr2zjfd0imdmle">
              <w:r>
                <w:rPr>
                  <w:rFonts w:ascii="Arial" w:cs="Arial" w:eastAsia="Arial" w:hAnsi="Arial"/>
                  <w:color w:val="1F4E79"/>
                  <w:sz w:val="17"/>
                  <w:szCs w:val="17"/>
                </w:rPr>
                <w:t xml:space="preserve">https://apps.apple.com/tr/app/id6792549131</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Pro" ve "Motoseyir Pro" kalemleri</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calimoto, App Store Türkiye</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l6hhyypjzn4vqe3vbgjww">
              <w:r>
                <w:rPr>
                  <w:rFonts w:ascii="Arial" w:cs="Arial" w:eastAsia="Arial" w:hAnsi="Arial"/>
                  <w:color w:val="1F4E79"/>
                  <w:sz w:val="17"/>
                  <w:szCs w:val="17"/>
                </w:rPr>
                <w:t xml:space="preserve">https://apps.apple.com/tr/app/id1209129603</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"Premium yearly" ve diğer kalemler</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Spotify Premium, Türkiye</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bov01ewkuhdyvvkbuwlzb">
              <w:r>
                <w:rPr>
                  <w:rFonts w:ascii="Arial" w:cs="Arial" w:eastAsia="Arial" w:hAnsi="Arial"/>
                  <w:color w:val="1F4E79"/>
                  <w:sz w:val="17"/>
                  <w:szCs w:val="17"/>
                </w:rPr>
                <w:t xml:space="preserve">https://www.spotify.com/tr-tr/premium/</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plan fiyat kartı</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App Store Small Business Program</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gkm-gvf-ryr1-ruebv8_m">
              <w:r>
                <w:rPr>
                  <w:rFonts w:ascii="Arial" w:cs="Arial" w:eastAsia="Arial" w:hAnsi="Arial"/>
                  <w:color w:val="1F4E79"/>
                  <w:sz w:val="17"/>
                  <w:szCs w:val="17"/>
                </w:rPr>
                <w:t xml:space="preserve">https://developer.apple.com/app-store/small-business-program/</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Komisyon ve uygunluk paragrafları</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"Service fees"</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r1nr9fbh33necpptqrnzv">
              <w:r>
                <w:rPr>
                  <w:rFonts w:ascii="Arial" w:cs="Arial" w:eastAsia="Arial" w:hAnsi="Arial"/>
                  <w:color w:val="1F4E79"/>
                  <w:sz w:val="17"/>
                  <w:szCs w:val="17"/>
                </w:rPr>
                <w:t xml:space="preserve">https://support.google.com/googleplay/android-developer/answer/112622</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 yapıya geçmemiş pazarlarda otomatik yenilenen abonelik ücreti (%15)</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"Understanding Google Play's lower service fees"</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vnooe6y2l9glo6mm63bul">
              <w:r>
                <w:rPr>
                  <w:rFonts w:ascii="Arial" w:cs="Arial" w:eastAsia="Arial" w:hAnsi="Arial"/>
                  <w:color w:val="1F4E79"/>
                  <w:sz w:val="17"/>
                  <w:szCs w:val="17"/>
                </w:rPr>
                <w:t xml:space="preserve">https://support.google.com/googleplay/android-developer/answer/16954621</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Bölge takvimi tablosu ve faturalandırma ücreti cümlesi</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Android Developers Blog, 04.03.2026</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kxovy0q0hlvw0wdtmfp2y">
              <w:r>
                <w:rPr>
                  <w:rFonts w:ascii="Arial" w:cs="Arial" w:eastAsia="Arial" w:hAnsi="Arial"/>
                  <w:color w:val="1F4E79"/>
                  <w:sz w:val="17"/>
                  <w:szCs w:val="17"/>
                </w:rPr>
                <w:t xml:space="preserve">https://android-developers.googleblog.com/2026/03/a-new-era-for-choice-and-openness.html</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 ve geçiş takvimi paragrafları</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Maps Platform, "Pricing"</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b9emmgjyhdjkps568xqcq">
              <w:r>
                <w:rPr>
                  <w:rFonts w:ascii="Arial" w:cs="Arial" w:eastAsia="Arial" w:hAnsi="Arial"/>
                  <w:color w:val="1F4E79"/>
                  <w:sz w:val="17"/>
                  <w:szCs w:val="17"/>
                </w:rPr>
                <w:t xml:space="preserve">https://developers.google.com/maps/billing-and-pricing/pricing</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Geocoding satırı (ücretsiz kota ve kademeler)</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"Pricing"</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v_mt7flrbcmioib2spvs4">
              <w:r>
                <w:rPr>
                  <w:rFonts w:ascii="Arial" w:cs="Arial" w:eastAsia="Arial" w:hAnsi="Arial"/>
                  <w:color w:val="1F4E79"/>
                  <w:sz w:val="17"/>
                  <w:szCs w:val="17"/>
                </w:rPr>
                <w:t xml:space="preserve">https://www.here.com/get-started/pricing</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Real-Time Traffic kademeleri</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TCMB gösterge kurları, 23.09.2026</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8hlpuzcyrkrrwua-34wpj">
              <w:r>
                <w:rPr>
                  <w:rFonts w:ascii="Arial" w:cs="Arial" w:eastAsia="Arial" w:hAnsi="Arial"/>
                  <w:color w:val="1F4E79"/>
                  <w:sz w:val="17"/>
                  <w:szCs w:val="17"/>
                </w:rPr>
                <w:t xml:space="preserve">https://www.tcmb.gov.tr/kurlar/202609/23092026.xml</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USD satırı</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TCMB gösterge kurları, 29.09.2026</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immzvystf7olw4zhumpnu">
              <w:r>
                <w:rPr>
                  <w:rFonts w:ascii="Arial" w:cs="Arial" w:eastAsia="Arial" w:hAnsi="Arial"/>
                  <w:color w:val="1F4E79"/>
                  <w:sz w:val="17"/>
                  <w:szCs w:val="17"/>
                </w:rPr>
                <w:t xml:space="preserve">https://www.tcmb.gov.tr/kurlar/202609/29092026.xml</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USD satırı</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Paketmatik, "Fiyatlar"</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b67p9zhvfqthnajvjlfe9">
              <w:r>
                <w:rPr>
                  <w:rFonts w:ascii="Arial" w:cs="Arial" w:eastAsia="Arial" w:hAnsi="Arial"/>
                  <w:color w:val="1F4E79"/>
                  <w:sz w:val="17"/>
                  <w:szCs w:val="17"/>
                </w:rPr>
                <w:t xml:space="preserve">https://www.paketmatik.com/fiyatlar</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Kontör paketleri</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Kurye, "Fiyatlar"</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hion-egehvxyfmvgsiil3">
              <w:r>
                <w:rPr>
                  <w:rFonts w:ascii="Arial" w:cs="Arial" w:eastAsia="Arial" w:hAnsi="Arial"/>
                  <w:color w:val="1F4E79"/>
                  <w:sz w:val="17"/>
                  <w:szCs w:val="17"/>
                </w:rPr>
                <w:t xml:space="preserve">https://www.hesapkurye.com.tr/fiyatlar</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Paket başı fiyat kutusu</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7194 sayılı Kanun, güncel metin</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no2h0y6xdgkefvtmj0lca">
              <w:r>
                <w:rPr>
                  <w:rFonts w:ascii="Arial" w:cs="Arial" w:eastAsia="Arial" w:hAnsi="Arial"/>
                  <w:color w:val="1F4E79"/>
                  <w:sz w:val="17"/>
                  <w:szCs w:val="17"/>
                </w:rPr>
                <w:t xml:space="preserve">https://www.mevzuat.gov.tr/MevzuatMetin/1.5.7194.pdf</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Md. 4 ve md. 5 (10767 sayılı Karar dipnotu)</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r>
        <w:trPr>
          <w:cantSplit/>
          <w:tblHeader w:val="off"/>
        </w:trPr>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Cumhurbaşkanı Kararı 7346</w:t>
            </w:r>
          </w:p>
        </w:tc>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1bgf9cj2nugik3ajpp3id">
              <w:r>
                <w:rPr>
                  <w:rFonts w:ascii="Arial" w:cs="Arial" w:eastAsia="Arial" w:hAnsi="Arial"/>
                  <w:color w:val="1F4E79"/>
                  <w:sz w:val="17"/>
                  <w:szCs w:val="17"/>
                </w:rPr>
                <w:t xml:space="preserve">https://www.resmigazete.gov.tr/eskiler/2023/07/20230707.htm</w:t>
              </w:r>
            </w:hyperlink>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Resmî Gazete içindekiler satırı ve karar metni</w:t>
            </w:r>
          </w:p>
        </w:tc>
        <w:tc>
          <w:tcPr>
            <w:tcW w:type="dxa" w:w="14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G.7 Sınırlılıklar</w:t>
      </w:r>
    </w:p>
    <w:p>
      <w:pPr>
        <w:pStyle w:val="ListParagraph"/>
        <w:numPr>
          <w:ilvl w:val="0"/>
          <w:numId w:val="2"/>
        </w:numPr>
        <w:spacing w:after="50"/>
      </w:pPr>
      <w:r>
        <w:rPr>
          <w:rFonts w:ascii="Arial" w:cs="Arial" w:eastAsia="Arial" w:hAnsi="Arial"/>
          <w:sz w:val="18"/>
          <w:szCs w:val="18"/>
        </w:rPr>
        <w:t xml:space="preserve">Mağaza fiyatları iOS App Store Türkiye vitrinine aittir; Google Play fiyatları incelenmemiştir. Fiyatlar tarihlidir ve değişebilir. Plandaki 23.09.2026 fiyatları ekip taramasına dayanmaktadır; bu tarihin sayfa görüntüleri bu ekte yer almamaktadır.</w:t>
      </w:r>
    </w:p>
    <w:p>
      <w:pPr>
        <w:pStyle w:val="ListParagraph"/>
        <w:numPr>
          <w:ilvl w:val="0"/>
          <w:numId w:val="2"/>
        </w:numPr>
        <w:spacing w:after="50"/>
      </w:pPr>
      <w:r>
        <w:rPr>
          <w:rFonts w:ascii="Arial" w:cs="Arial" w:eastAsia="Arial" w:hAnsi="Arial"/>
          <w:sz w:val="18"/>
          <w:szCs w:val="18"/>
        </w:rPr>
        <w:t xml:space="preserve">Apple'ın indirimli komisyonu programa kayıt ve hasılat koşuluna bağlıdır. Google'ın yeni ücret yapısında Türkiye'yi kapsayan faturalandırma ücreti henüz açıklanmamıştır.</w:t>
      </w:r>
    </w:p>
    <w:p>
      <w:pPr>
        <w:pStyle w:val="ListParagraph"/>
        <w:numPr>
          <w:ilvl w:val="0"/>
          <w:numId w:val="2"/>
        </w:numPr>
        <w:spacing w:after="50"/>
      </w:pPr>
      <w:r>
        <w:rPr>
          <w:rFonts w:ascii="Arial" w:cs="Arial" w:eastAsia="Arial" w:hAnsi="Arial"/>
          <w:sz w:val="18"/>
          <w:szCs w:val="18"/>
        </w:rPr>
        <w:t xml:space="preserve">Mağazaların Türkiye vitrininde DHV'yi geliştirici hasılatına yansıtıp yansıtmadığı güncel birincil kaynakla doğrulanamamıştır.</w:t>
      </w:r>
    </w:p>
    <w:p>
      <w:pPr>
        <w:pStyle w:val="ListParagraph"/>
        <w:numPr>
          <w:ilvl w:val="0"/>
          <w:numId w:val="2"/>
        </w:numPr>
        <w:spacing w:after="50"/>
      </w:pPr>
      <w:r>
        <w:rPr>
          <w:rFonts w:ascii="Arial" w:cs="Arial" w:eastAsia="Arial" w:hAnsi="Arial"/>
          <w:sz w:val="18"/>
          <w:szCs w:val="18"/>
        </w:rPr>
        <w:t xml:space="preserve">Plan taban kuru olan 42,0 TL/USD'nin dayanağı belgelenmemiştir; plandaki sabit giderler farklı bir kur esasına sahip v15 model çıktısıdır.</w:t>
      </w:r>
    </w:p>
    <w:p>
      <w:pPr>
        <w:pStyle w:val="ListParagraph"/>
        <w:numPr>
          <w:ilvl w:val="0"/>
          <w:numId w:val="2"/>
        </w:numPr>
        <w:spacing w:after="50"/>
      </w:pPr>
      <w:r>
        <w:rPr>
          <w:rFonts w:ascii="Arial" w:cs="Arial" w:eastAsia="Arial" w:hAnsi="Arial"/>
          <w:sz w:val="18"/>
          <w:szCs w:val="18"/>
        </w:rPr>
        <w:t xml:space="preserve">Birim maliyet kalemleri (14,67 TL; 30,42 TL; 1,50 TL; eCPM) ölçülmemiştir ve bir kısmının tanımı v15 modelindeki tanımdan ayrışmaktadır (Tablo G-7).</w:t>
      </w:r>
    </w:p>
    <w:p>
      <w:pPr>
        <w:pStyle w:val="ListParagraph"/>
        <w:numPr>
          <w:ilvl w:val="0"/>
          <w:numId w:val="2"/>
        </w:numPr>
        <w:spacing w:after="50"/>
      </w:pPr>
      <w:r>
        <w:rPr>
          <w:rFonts w:ascii="Arial" w:cs="Arial" w:eastAsia="Arial" w:hAnsi="Arial"/>
          <w:sz w:val="18"/>
          <w:szCs w:val="18"/>
        </w:rPr>
        <w:t xml:space="preserve">HERE ve Google fiyatları liste fiyatıdır; ticari sözleşme koşulları incelenmemiştir.</w:t>
      </w:r>
    </w:p>
    <w:p>
      <w:pPr>
        <w:pStyle w:val="ListParagraph"/>
        <w:numPr>
          <w:ilvl w:val="0"/>
          <w:numId w:val="2"/>
        </w:numPr>
        <w:spacing w:after="50"/>
      </w:pPr>
      <w:r>
        <w:rPr>
          <w:rFonts w:ascii="Arial" w:cs="Arial" w:eastAsia="Arial" w:hAnsi="Arial"/>
          <w:sz w:val="18"/>
          <w:szCs w:val="18"/>
        </w:rPr>
        <w:t xml:space="preserve">Dağıtım yazılımı karşılaştırması sipariş başına fiyatlara ve her durağın bir sipariş olduğu varsayımına dayanmaktadır; Yandex Rota Optimizasyonu ve Optiyol fiyat açıklamamaktadır.</w:t>
      </w:r>
    </w:p>
    <w:p>
      <w:pPr>
        <w:pStyle w:val="Heading1"/>
        <w:keepNext/>
        <w:spacing w:after="100" w:before="260"/>
      </w:pPr>
      <w:r>
        <w:rPr>
          <w:rFonts w:ascii="Arial" w:cs="Arial" w:eastAsia="Arial" w:hAnsi="Arial"/>
          <w:b/>
          <w:bCs/>
          <w:i w:val="false"/>
          <w:iCs w:val="false"/>
          <w:color w:val="000000"/>
          <w:sz w:val="26"/>
          <w:szCs w:val="26"/>
        </w:rPr>
        <w:t xml:space="preserve">G.8 Kaynaklar</w:t>
      </w:r>
    </w:p>
    <w:p>
      <w:pPr>
        <w:keepNext/>
        <w:spacing w:after="60" w:before="140"/>
      </w:pPr>
      <w:r>
        <w:rPr>
          <w:rFonts w:ascii="Arial" w:cs="Arial" w:eastAsia="Arial" w:hAnsi="Arial"/>
          <w:b/>
          <w:bCs/>
          <w:sz w:val="18"/>
          <w:szCs w:val="18"/>
        </w:rPr>
        <w:t xml:space="preserve">Tablo G-14. Kaynaklar</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8"/>
        <w:gridCol w:w="13800"/>
      </w:tblGrid>
      <w:tr>
        <w:trPr>
          <w:cantSplit/>
          <w:tblHeader/>
        </w:trPr>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13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App Store Türkiye, "Kurviger Motorcycle Navigation" ürün sayfası (id6473445827), sürüm 3.6.6. </w:t>
            </w:r>
            <w:hyperlink w:history="1" r:id="rIdzg66dz1ajyqsdsoutrgof">
              <w:r>
                <w:rPr>
                  <w:rFonts w:ascii="Arial" w:cs="Arial" w:eastAsia="Arial" w:hAnsi="Arial"/>
                  <w:color w:val="1F4E79"/>
                  <w:sz w:val="17"/>
                  <w:szCs w:val="17"/>
                </w:rPr>
                <w:t xml:space="preserve">https://apps.apple.com/tr/app/id6473445827</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App Store Türkiye, "MotoAtlas" ürün sayfası (id6798015161), sürüm 1.2.8. </w:t>
            </w:r>
            <w:hyperlink w:history="1" r:id="rIdff93qn1ekna-mwovpt32_">
              <w:r>
                <w:rPr>
                  <w:rFonts w:ascii="Arial" w:cs="Arial" w:eastAsia="Arial" w:hAnsi="Arial"/>
                  <w:color w:val="1F4E79"/>
                  <w:sz w:val="17"/>
                  <w:szCs w:val="17"/>
                </w:rPr>
                <w:t xml:space="preserve">https://apps.apple.com/tr/app/id6798015161</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App Store Türkiye, "Motoseyir: Motorcycle Routes" ürün sayfası (id6792549131), sürüm 1.1.0. </w:t>
            </w:r>
            <w:hyperlink w:history="1" r:id="rIdc3ld6xnr7oi-symizp8fo">
              <w:r>
                <w:rPr>
                  <w:rFonts w:ascii="Arial" w:cs="Arial" w:eastAsia="Arial" w:hAnsi="Arial"/>
                  <w:color w:val="1F4E79"/>
                  <w:sz w:val="17"/>
                  <w:szCs w:val="17"/>
                </w:rPr>
                <w:t xml:space="preserve">https://apps.apple.com/tr/app/id6792549131</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App Store Türkiye, "calimoto: Motorbike GPS Routes" ürün sayfası (id1209129603), sürüm 7.24.0. </w:t>
            </w:r>
            <w:hyperlink w:history="1" r:id="rIdwgnlfvp4d6t6npk8xkwpa">
              <w:r>
                <w:rPr>
                  <w:rFonts w:ascii="Arial" w:cs="Arial" w:eastAsia="Arial" w:hAnsi="Arial"/>
                  <w:color w:val="1F4E79"/>
                  <w:sz w:val="17"/>
                  <w:szCs w:val="17"/>
                </w:rPr>
                <w:t xml:space="preserve">https://apps.apple.com/tr/app/id1209129603</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Spotify, "Spotify Premium" Türkiye sayfası. </w:t>
            </w:r>
            <w:hyperlink w:history="1" r:id="rIdsdxfo1ja3hqkehopixsbg">
              <w:r>
                <w:rPr>
                  <w:rFonts w:ascii="Arial" w:cs="Arial" w:eastAsia="Arial" w:hAnsi="Arial"/>
                  <w:color w:val="1F4E79"/>
                  <w:sz w:val="17"/>
                  <w:szCs w:val="17"/>
                </w:rPr>
                <w:t xml:space="preserve">https://www.spotify.com/tr-tr/premium/</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Developer, "App Store Small Business Program". </w:t>
            </w:r>
            <w:hyperlink w:history="1" r:id="rIdyrp_ggzlqi3xitgnn3shz">
              <w:r>
                <w:rPr>
                  <w:rFonts w:ascii="Arial" w:cs="Arial" w:eastAsia="Arial" w:hAnsi="Arial"/>
                  <w:color w:val="1F4E79"/>
                  <w:sz w:val="17"/>
                  <w:szCs w:val="17"/>
                </w:rPr>
                <w:t xml:space="preserve">https://developer.apple.com/app-store/small-business-program/</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Console Yardım, "Service fees". </w:t>
            </w:r>
            <w:hyperlink w:history="1" r:id="rIdxg_gtamx6mmg9axqyksqz">
              <w:r>
                <w:rPr>
                  <w:rFonts w:ascii="Arial" w:cs="Arial" w:eastAsia="Arial" w:hAnsi="Arial"/>
                  <w:color w:val="1F4E79"/>
                  <w:sz w:val="17"/>
                  <w:szCs w:val="17"/>
                </w:rPr>
                <w:t xml:space="preserve">https://support.google.com/googleplay/android-developer/answer/112622</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Console Yardım, "Understanding Google Play's lower service fees". </w:t>
            </w:r>
            <w:hyperlink w:history="1" r:id="rIdvo-kmmgqim_vc5hrhgfyp">
              <w:r>
                <w:rPr>
                  <w:rFonts w:ascii="Arial" w:cs="Arial" w:eastAsia="Arial" w:hAnsi="Arial"/>
                  <w:color w:val="1F4E79"/>
                  <w:sz w:val="17"/>
                  <w:szCs w:val="17"/>
                </w:rPr>
                <w:t xml:space="preserve">https://support.google.com/googleplay/android-developer/answer/16954621</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Android Developers Blog, S. Samat, "A new era for choice and openness", 04.03.2026. </w:t>
            </w:r>
            <w:hyperlink w:history="1" r:id="rIdc-o2thmyvw3pylmg2kbfe">
              <w:r>
                <w:rPr>
                  <w:rFonts w:ascii="Arial" w:cs="Arial" w:eastAsia="Arial" w:hAnsi="Arial"/>
                  <w:color w:val="1F4E79"/>
                  <w:sz w:val="17"/>
                  <w:szCs w:val="17"/>
                </w:rPr>
                <w:t xml:space="preserve">https://android-developers.googleblog.com/2026/03/a-new-era-for-choice-and-openness.html</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Android Developers Blog, P. Feng, "Expanded billing choice and lower fees on Google Play", 24.06.2026. </w:t>
            </w:r>
            <w:hyperlink w:history="1" r:id="rId3jkc1lq2n_u54kq558ibc">
              <w:r>
                <w:rPr>
                  <w:rFonts w:ascii="Arial" w:cs="Arial" w:eastAsia="Arial" w:hAnsi="Arial"/>
                  <w:color w:val="1F4E79"/>
                  <w:sz w:val="17"/>
                  <w:szCs w:val="17"/>
                </w:rPr>
                <w:t xml:space="preserve">https://android-developers.googleblog.com/2026/06/play-expanded-billing.html</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Maps Platform, "Pricing" (sayfa güncellemesi 24.09.2026). </w:t>
            </w:r>
            <w:hyperlink w:history="1" r:id="rIdzyub-iivdsbo8zow3rj8y">
              <w:r>
                <w:rPr>
                  <w:rFonts w:ascii="Arial" w:cs="Arial" w:eastAsia="Arial" w:hAnsi="Arial"/>
                  <w:color w:val="1F4E79"/>
                  <w:sz w:val="17"/>
                  <w:szCs w:val="17"/>
                </w:rPr>
                <w:t xml:space="preserve">https://developers.google.com/maps/billing-and-pricing/pricing</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Technologies, "Pricing"; fiyat verisi: </w:t>
            </w:r>
            <w:hyperlink w:history="1" r:id="rIdadf_jjq-pe81vwcangoqq">
              <w:r>
                <w:rPr>
                  <w:rFonts w:ascii="Arial" w:cs="Arial" w:eastAsia="Arial" w:hAnsi="Arial"/>
                  <w:color w:val="1F4E79"/>
                  <w:sz w:val="17"/>
                  <w:szCs w:val="17"/>
                </w:rPr>
                <w:t xml:space="preserve">https://pricing-calculator.here.com/api/contentfulData?widget=Pricing%20Widget</w:t>
              </w:r>
            </w:hyperlink>
            <w:r>
              <w:rPr>
                <w:rFonts w:ascii="Arial" w:cs="Arial" w:eastAsia="Arial" w:hAnsi="Arial"/>
                <w:sz w:val="17"/>
                <w:szCs w:val="17"/>
              </w:rPr>
              <w:t xml:space="preserve">. </w:t>
            </w:r>
            <w:hyperlink w:history="1" r:id="rIdnqfleobwccpbqaikxiext">
              <w:r>
                <w:rPr>
                  <w:rFonts w:ascii="Arial" w:cs="Arial" w:eastAsia="Arial" w:hAnsi="Arial"/>
                  <w:color w:val="1F4E79"/>
                  <w:sz w:val="17"/>
                  <w:szCs w:val="17"/>
                </w:rPr>
                <w:t xml:space="preserve">https://www.here.com/get-started/pricing</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TCMB, "Gösterge Niteliğindeki Merkez Bankası Kurları": 22.09.2026 (2026/178), 23.09.2026 (2026/179), 24.09.2026 (2026/180), 25.09.2026 (2026/181), 28.09.2026 (2026/182), 29.09.2026 (2026/183), 30.09.2026 (2026/184); bağlam 31.12.2025 (2025/249). </w:t>
            </w:r>
            <w:hyperlink w:history="1" r:id="rIdafdea7_oxfj3y1_sjk0za">
              <w:r>
                <w:rPr>
                  <w:rFonts w:ascii="Arial" w:cs="Arial" w:eastAsia="Arial" w:hAnsi="Arial"/>
                  <w:color w:val="1F4E79"/>
                  <w:sz w:val="17"/>
                  <w:szCs w:val="17"/>
                </w:rPr>
                <w:t xml:space="preserve">https://www.tcmb.gov.tr/kurlar/202609/23092026.xml</w:t>
              </w:r>
            </w:hyperlink>
            <w:r>
              <w:rPr>
                <w:rFonts w:ascii="Arial" w:cs="Arial" w:eastAsia="Arial" w:hAnsi="Arial"/>
                <w:sz w:val="17"/>
                <w:szCs w:val="17"/>
              </w:rPr>
              <w:t xml:space="preserve"> (diğer günler aynı biçimde)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Paketmatik, "Fiyatlar". </w:t>
            </w:r>
            <w:hyperlink w:history="1" r:id="rIdk51tqopvegjshbwp4g0pb">
              <w:r>
                <w:rPr>
                  <w:rFonts w:ascii="Arial" w:cs="Arial" w:eastAsia="Arial" w:hAnsi="Arial"/>
                  <w:color w:val="1F4E79"/>
                  <w:sz w:val="17"/>
                  <w:szCs w:val="17"/>
                </w:rPr>
                <w:t xml:space="preserve">https://www.paketmatik.com/fiyatlar</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[K15]</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Kurye, "Fiyatlar". </w:t>
            </w:r>
            <w:hyperlink w:history="1" r:id="rIdmyvobdmpigsggyx-5z1dq">
              <w:r>
                <w:rPr>
                  <w:rFonts w:ascii="Arial" w:cs="Arial" w:eastAsia="Arial" w:hAnsi="Arial"/>
                  <w:color w:val="1F4E79"/>
                  <w:sz w:val="17"/>
                  <w:szCs w:val="17"/>
                </w:rPr>
                <w:t xml:space="preserve">https://www.hesapkurye.com.tr/fiyatlar</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[K16]</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7194 sayılı Dijital Hizmet Vergisi ile Bazı Kanunlarda ve 375 Sayılı Kanun Hükmünde Kararnamede Değişiklik Yapılması Hakkında Kanun, Resmî Gazete 07.12.2019, sayı 30971, güncel metin (md. 1, 4 ve 5); Cumhurbaşkanı Kararı 10767, Resmî Gazete 25.12.2025, sayı 33118. </w:t>
            </w:r>
            <w:hyperlink w:history="1" r:id="rIdkw6rv89w1ve8dujrj7jwy">
              <w:r>
                <w:rPr>
                  <w:rFonts w:ascii="Arial" w:cs="Arial" w:eastAsia="Arial" w:hAnsi="Arial"/>
                  <w:color w:val="1F4E79"/>
                  <w:sz w:val="17"/>
                  <w:szCs w:val="17"/>
                </w:rPr>
                <w:t xml:space="preserve">https://www.mevzuat.gov.tr/MevzuatMetin/1.5.7194.pdf</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[K17]</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Cumhurbaşkanı Kararı 7346, "Mal ve Hizmetlere Uygulanacak Katma Değer Vergisi Oranlarının Tespitine İlişkin Kararda Değişiklik Yapılmasına Dair Karar", Resmî Gazete 07.07.2023, sayı 32241 (md. 1: genel oranda "%18" ibaresi "%20" olarak değiştirilmiştir). </w:t>
            </w:r>
            <w:hyperlink w:history="1" r:id="rIdo09dqfjayy2hxhdelgpl2">
              <w:r>
                <w:rPr>
                  <w:rFonts w:ascii="Arial" w:cs="Arial" w:eastAsia="Arial" w:hAnsi="Arial"/>
                  <w:color w:val="1F4E79"/>
                  <w:sz w:val="17"/>
                  <w:szCs w:val="17"/>
                </w:rPr>
                <w:t xml:space="preserve">https://www.resmigazete.gov.tr/eskiler/2023/07/20230707.htm</w:t>
              </w:r>
            </w:hyperlink>
            <w:r>
              <w:rPr>
                <w:rFonts w:ascii="Arial" w:cs="Arial" w:eastAsia="Arial" w:hAnsi="Arial"/>
                <w:sz w:val="17"/>
                <w:szCs w:val="17"/>
              </w:rPr>
              <w:t xml:space="preserve">; karar metninin aktarımı: </w:t>
            </w:r>
            <w:hyperlink w:history="1" r:id="rId4knlf5ogc-oh_fwfudkc5">
              <w:r>
                <w:rPr>
                  <w:rFonts w:ascii="Arial" w:cs="Arial" w:eastAsia="Arial" w:hAnsi="Arial"/>
                  <w:color w:val="1F4E79"/>
                  <w:sz w:val="17"/>
                  <w:szCs w:val="17"/>
                </w:rPr>
                <w:t xml:space="preserve">https://www.alomaliye.com/2023/07/07/katma-deger-vergisi-oranlari-karar-sayisi-7346/</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[K18]</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v15 fizibilite modeli (ek6_v3): sources.py (TCMB_FX, HERE2026, GMP2026, APPLE_SBP, GPLAY_FEE, DHV2026, R2_B2B, ENGINE_CODE), config.py (USD_TRY_SPOT, POLICY_BASE, KDV ve fiyatlar), params.py (stops_per_seat, here_tx_city, geocode_share, dst_haircut), model.py (HERE_CITIES, VAR_PER_PAYER), breakeven.py (birim maliyet tanımı), 23.09.2026. İç dosya: C:\Users\lenovo\Desktop\motomap-repos\motomap-bigg-v15\fizibilite-ek6-v3\ek6_v3\ek6_v3\</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[K19]</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v15 Ek-D "Sayısal Fizibilite" (Tablo D-2, D-3, birim ekonomi tablosu ve okuma notları), 23–24.09.2026. İç dosya: C:\Users\lenovo\Desktop\motomap-repos\motomap-bigg-v15\ekler\Ek-D_Sayisal_Fizibilite.md</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[K20]</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v15 çalışma dosyaları, 23.09.2026: arastirma\R2_market_competition.md; ekler\Ek-C_Rakip_Matrisi.md (C.4–C.6); uzman-raporlari\lojistik\b2b_raporu.md; yargi\denetim_olgu.md (A-6). İç dosya: C:\Users\lenovo\Desktop\motomap-repos\motomap-bigg-v15\</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[K21]</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AGY 112 İş Planı (5.1 revize metni; 1.6, 2.3, 2.4 ve 4.4), Ek-C "Rakip Matrisi ve Teknolojik Karşılaştırma" ve Ek-D "Sayısal Fizibilite Özeti", 29.09.2026. İç dosya</w:t>
            </w:r>
          </w:p>
        </w:tc>
      </w:tr>
    </w:tbl>
    <w:p>
      <w:pPr>
        <w:spacing w:after="60"/>
      </w:pPr>
    </w:p>
    <w:sectPr>
      <w:footerReference w:type="default" r:id="rId6"/>
      <w:pgSz w:w="16838" w:h="11906"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Ek-G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vo-zv_0jdp0fmuxkdnaj" Type="http://schemas.openxmlformats.org/officeDocument/2006/relationships/hyperlink" Target="https://apps.apple.com/tr/app/id6473445827" TargetMode="External"/><Relationship Id="rIdskqtsw2h5dtrlhzkgjsqe" Type="http://schemas.openxmlformats.org/officeDocument/2006/relationships/hyperlink" Target="https://apps.apple.com/tr/app/id6798015161" TargetMode="External"/><Relationship Id="rIdyduvwd3yb5_wctmgbjm_a" Type="http://schemas.openxmlformats.org/officeDocument/2006/relationships/hyperlink" Target="https://apps.apple.com/tr/app/id6792549131" TargetMode="External"/><Relationship Id="rIdjfwfh-2gjrrt8z_de4rqk" Type="http://schemas.openxmlformats.org/officeDocument/2006/relationships/hyperlink" Target="https://apps.apple.com/tr/app/id1209129603" TargetMode="External"/><Relationship Id="rIdkyslvwffyuzhmxx8evhl3" Type="http://schemas.openxmlformats.org/officeDocument/2006/relationships/hyperlink" Target="https://www.spotify.com/tr-tr/premium/" TargetMode="External"/><Relationship Id="rIdbvuofqjln-_rz6iyxovty" Type="http://schemas.openxmlformats.org/officeDocument/2006/relationships/hyperlink" Target="https://developer.apple.com/app-store/small-business-program/" TargetMode="External"/><Relationship Id="rIdbmhfbv37hn_wrxryntsjv" Type="http://schemas.openxmlformats.org/officeDocument/2006/relationships/hyperlink" Target="https://support.google.com/googleplay/android-developer/answer/112622" TargetMode="External"/><Relationship Id="rId_tv2tu51mkru2jtrmivg9" Type="http://schemas.openxmlformats.org/officeDocument/2006/relationships/hyperlink" Target="https://support.google.com/googleplay/android-developer/answer/16954621" TargetMode="External"/><Relationship Id="rIdb0mteu_aiwew5ds54wuum" Type="http://schemas.openxmlformats.org/officeDocument/2006/relationships/hyperlink" Target="https://www.resmigazete.gov.tr/eskiler/2023/07/20230707.htm" TargetMode="External"/><Relationship Id="rIduj1czsmyizc0kjcrdck3x" Type="http://schemas.openxmlformats.org/officeDocument/2006/relationships/hyperlink" Target="https://www.mevzuat.gov.tr/MevzuatMetin/1.5.7194.pdf" TargetMode="External"/><Relationship Id="rId7ps0yiwwr182nenvviqhj" Type="http://schemas.openxmlformats.org/officeDocument/2006/relationships/hyperlink" Target="https://developers.google.com/maps/billing-and-pricing/pricing" TargetMode="External"/><Relationship Id="rIdl_vcn25rlbkpasqdstmoe" Type="http://schemas.openxmlformats.org/officeDocument/2006/relationships/hyperlink" Target="https://www.here.com/get-started/pricing" TargetMode="External"/><Relationship Id="rIdoq_febjgmixzsteaxyvo1" Type="http://schemas.openxmlformats.org/officeDocument/2006/relationships/hyperlink" Target="https://pricing-calculator.here.com/api/contentfulData?widget=Pricing%20Widget" TargetMode="External"/><Relationship Id="rIdpasppwea9hglipbqgrflm" Type="http://schemas.openxmlformats.org/officeDocument/2006/relationships/hyperlink" Target="https://www.tcmb.gov.tr/kurlar/202512/31122025.xml" TargetMode="External"/><Relationship Id="rIdff71qkbiaeb1_v2cso-ye" Type="http://schemas.openxmlformats.org/officeDocument/2006/relationships/hyperlink" Target="https://www.tcmb.gov.tr/kurlar/202609/22092026.xml" TargetMode="External"/><Relationship Id="rIdnnd_7kgsoiscxfv912zwp" Type="http://schemas.openxmlformats.org/officeDocument/2006/relationships/hyperlink" Target="https://www.tcmb.gov.tr/kurlar/202609/23092026.xml" TargetMode="External"/><Relationship Id="rIdhajjnkm4kau7tsfysdowf" Type="http://schemas.openxmlformats.org/officeDocument/2006/relationships/hyperlink" Target="https://www.tcmb.gov.tr/kurlar/202609/24092026.xml" TargetMode="External"/><Relationship Id="rId2frg3zetksyb1nrisu0rl" Type="http://schemas.openxmlformats.org/officeDocument/2006/relationships/hyperlink" Target="https://www.tcmb.gov.tr/kurlar/202609/25092026.xml" TargetMode="External"/><Relationship Id="rIdd6jhcppse0jih3kw5vmwy" Type="http://schemas.openxmlformats.org/officeDocument/2006/relationships/hyperlink" Target="https://www.tcmb.gov.tr/kurlar/202609/28092026.xml" TargetMode="External"/><Relationship Id="rIds6w9irfydkpwdydgaz7je" Type="http://schemas.openxmlformats.org/officeDocument/2006/relationships/hyperlink" Target="https://www.tcmb.gov.tr/kurlar/202609/29092026.xml" TargetMode="External"/><Relationship Id="rId3by_p9omc7kitq1jibsv2" Type="http://schemas.openxmlformats.org/officeDocument/2006/relationships/hyperlink" Target="https://www.tcmb.gov.tr/kurlar/202609/30092026.xml" TargetMode="External"/><Relationship Id="rIdzjsxg0q5hdfdgqmk7vwua" Type="http://schemas.openxmlformats.org/officeDocument/2006/relationships/hyperlink" Target="https://www.paketmatik.com/fiyatlar" TargetMode="External"/><Relationship Id="rIdemyn_tpdg1jcqmm5m2clc" Type="http://schemas.openxmlformats.org/officeDocument/2006/relationships/hyperlink" Target="https://www.hesapkurye.com.tr/fiyatlar" TargetMode="External"/><Relationship Id="rIde_jbkom_3cbradxznk0xs" Type="http://schemas.openxmlformats.org/officeDocument/2006/relationships/hyperlink" Target="https://yandex.com.tr/project/navi/rota-optimizasyonu/sss" TargetMode="External"/><Relationship Id="rIdbqsjnd0mwpqft3a5rzami" Type="http://schemas.openxmlformats.org/officeDocument/2006/relationships/hyperlink" Target="https://optiyol.com/tr/cozumler/mikro-dagitim-operasyonlari-b2c" TargetMode="External"/><Relationship Id="rIdpnlkv9ywdy-dz-lcyzcw3" Type="http://schemas.openxmlformats.org/officeDocument/2006/relationships/hyperlink" Target="https://apps.apple.com/tr/app/id6473445827" TargetMode="External"/><Relationship Id="rIdbnksvg-zcru6bdvtgzngx" Type="http://schemas.openxmlformats.org/officeDocument/2006/relationships/hyperlink" Target="https://apps.apple.com/tr/app/id6798015161" TargetMode="External"/><Relationship Id="rIdctso1ubwr2zjfd0imdmle" Type="http://schemas.openxmlformats.org/officeDocument/2006/relationships/hyperlink" Target="https://apps.apple.com/tr/app/id6792549131" TargetMode="External"/><Relationship Id="rIdl6hhyypjzn4vqe3vbgjww" Type="http://schemas.openxmlformats.org/officeDocument/2006/relationships/hyperlink" Target="https://apps.apple.com/tr/app/id1209129603" TargetMode="External"/><Relationship Id="rIdbov01ewkuhdyvvkbuwlzb" Type="http://schemas.openxmlformats.org/officeDocument/2006/relationships/hyperlink" Target="https://www.spotify.com/tr-tr/premium/" TargetMode="External"/><Relationship Id="rIdgkm-gvf-ryr1-ruebv8_m" Type="http://schemas.openxmlformats.org/officeDocument/2006/relationships/hyperlink" Target="https://developer.apple.com/app-store/small-business-program/" TargetMode="External"/><Relationship Id="rIdr1nr9fbh33necpptqrnzv" Type="http://schemas.openxmlformats.org/officeDocument/2006/relationships/hyperlink" Target="https://support.google.com/googleplay/android-developer/answer/112622" TargetMode="External"/><Relationship Id="rIdvnooe6y2l9glo6mm63bul" Type="http://schemas.openxmlformats.org/officeDocument/2006/relationships/hyperlink" Target="https://support.google.com/googleplay/android-developer/answer/16954621" TargetMode="External"/><Relationship Id="rIdkxovy0q0hlvw0wdtmfp2y" Type="http://schemas.openxmlformats.org/officeDocument/2006/relationships/hyperlink" Target="https://android-developers.googleblog.com/2026/03/a-new-era-for-choice-and-openness.html" TargetMode="External"/><Relationship Id="rIdb9emmgjyhdjkps568xqcq" Type="http://schemas.openxmlformats.org/officeDocument/2006/relationships/hyperlink" Target="https://developers.google.com/maps/billing-and-pricing/pricing" TargetMode="External"/><Relationship Id="rIdv_mt7flrbcmioib2spvs4" Type="http://schemas.openxmlformats.org/officeDocument/2006/relationships/hyperlink" Target="https://www.here.com/get-started/pricing" TargetMode="External"/><Relationship Id="rId8hlpuzcyrkrrwua-34wpj" Type="http://schemas.openxmlformats.org/officeDocument/2006/relationships/hyperlink" Target="https://www.tcmb.gov.tr/kurlar/202609/23092026.xml" TargetMode="External"/><Relationship Id="rIdimmzvystf7olw4zhumpnu" Type="http://schemas.openxmlformats.org/officeDocument/2006/relationships/hyperlink" Target="https://www.tcmb.gov.tr/kurlar/202609/29092026.xml" TargetMode="External"/><Relationship Id="rIdb67p9zhvfqthnajvjlfe9" Type="http://schemas.openxmlformats.org/officeDocument/2006/relationships/hyperlink" Target="https://www.paketmatik.com/fiyatlar" TargetMode="External"/><Relationship Id="rIdhion-egehvxyfmvgsiil3" Type="http://schemas.openxmlformats.org/officeDocument/2006/relationships/hyperlink" Target="https://www.hesapkurye.com.tr/fiyatlar" TargetMode="External"/><Relationship Id="rIdno2h0y6xdgkefvtmj0lca" Type="http://schemas.openxmlformats.org/officeDocument/2006/relationships/hyperlink" Target="https://www.mevzuat.gov.tr/MevzuatMetin/1.5.7194.pdf" TargetMode="External"/><Relationship Id="rId1bgf9cj2nugik3ajpp3id" Type="http://schemas.openxmlformats.org/officeDocument/2006/relationships/hyperlink" Target="https://www.resmigazete.gov.tr/eskiler/2023/07/20230707.htm" TargetMode="External"/><Relationship Id="rIdzg66dz1ajyqsdsoutrgof" Type="http://schemas.openxmlformats.org/officeDocument/2006/relationships/hyperlink" Target="https://apps.apple.com/tr/app/id6473445827" TargetMode="External"/><Relationship Id="rIdff93qn1ekna-mwovpt32_" Type="http://schemas.openxmlformats.org/officeDocument/2006/relationships/hyperlink" Target="https://apps.apple.com/tr/app/id6798015161" TargetMode="External"/><Relationship Id="rIdc3ld6xnr7oi-symizp8fo" Type="http://schemas.openxmlformats.org/officeDocument/2006/relationships/hyperlink" Target="https://apps.apple.com/tr/app/id6792549131" TargetMode="External"/><Relationship Id="rIdwgnlfvp4d6t6npk8xkwpa" Type="http://schemas.openxmlformats.org/officeDocument/2006/relationships/hyperlink" Target="https://apps.apple.com/tr/app/id1209129603" TargetMode="External"/><Relationship Id="rIdsdxfo1ja3hqkehopixsbg" Type="http://schemas.openxmlformats.org/officeDocument/2006/relationships/hyperlink" Target="https://www.spotify.com/tr-tr/premium/" TargetMode="External"/><Relationship Id="rIdyrp_ggzlqi3xitgnn3shz" Type="http://schemas.openxmlformats.org/officeDocument/2006/relationships/hyperlink" Target="https://developer.apple.com/app-store/small-business-program/" TargetMode="External"/><Relationship Id="rIdxg_gtamx6mmg9axqyksqz" Type="http://schemas.openxmlformats.org/officeDocument/2006/relationships/hyperlink" Target="https://support.google.com/googleplay/android-developer/answer/112622" TargetMode="External"/><Relationship Id="rIdvo-kmmgqim_vc5hrhgfyp" Type="http://schemas.openxmlformats.org/officeDocument/2006/relationships/hyperlink" Target="https://support.google.com/googleplay/android-developer/answer/16954621" TargetMode="External"/><Relationship Id="rIdc-o2thmyvw3pylmg2kbfe" Type="http://schemas.openxmlformats.org/officeDocument/2006/relationships/hyperlink" Target="https://android-developers.googleblog.com/2026/03/a-new-era-for-choice-and-openness.html" TargetMode="External"/><Relationship Id="rId3jkc1lq2n_u54kq558ibc" Type="http://schemas.openxmlformats.org/officeDocument/2006/relationships/hyperlink" Target="https://android-developers.googleblog.com/2026/06/play-expanded-billing.html" TargetMode="External"/><Relationship Id="rIdzyub-iivdsbo8zow3rj8y" Type="http://schemas.openxmlformats.org/officeDocument/2006/relationships/hyperlink" Target="https://developers.google.com/maps/billing-and-pricing/pricing" TargetMode="External"/><Relationship Id="rIdadf_jjq-pe81vwcangoqq" Type="http://schemas.openxmlformats.org/officeDocument/2006/relationships/hyperlink" Target="https://pricing-calculator.here.com/api/contentfulData?widget=Pricing%20Widget" TargetMode="External"/><Relationship Id="rIdnqfleobwccpbqaikxiext" Type="http://schemas.openxmlformats.org/officeDocument/2006/relationships/hyperlink" Target="https://www.here.com/get-started/pricing" TargetMode="External"/><Relationship Id="rIdafdea7_oxfj3y1_sjk0za" Type="http://schemas.openxmlformats.org/officeDocument/2006/relationships/hyperlink" Target="https://www.tcmb.gov.tr/kurlar/202609/23092026.xml" TargetMode="External"/><Relationship Id="rIdk51tqopvegjshbwp4g0pb" Type="http://schemas.openxmlformats.org/officeDocument/2006/relationships/hyperlink" Target="https://www.paketmatik.com/fiyatlar" TargetMode="External"/><Relationship Id="rIdmyvobdmpigsggyx-5z1dq" Type="http://schemas.openxmlformats.org/officeDocument/2006/relationships/hyperlink" Target="https://www.hesapkurye.com.tr/fiyatlar" TargetMode="External"/><Relationship Id="rIdkw6rv89w1ve8dujrj7jwy" Type="http://schemas.openxmlformats.org/officeDocument/2006/relationships/hyperlink" Target="https://www.mevzuat.gov.tr/MevzuatMetin/1.5.7194.pdf" TargetMode="External"/><Relationship Id="rIdo09dqfjayy2hxhdelgpl2" Type="http://schemas.openxmlformats.org/officeDocument/2006/relationships/hyperlink" Target="https://www.resmigazete.gov.tr/eskiler/2023/07/20230707.htm" TargetMode="External"/><Relationship Id="rId4knlf5ogc-oh_fwfudkc5" Type="http://schemas.openxmlformats.org/officeDocument/2006/relationships/hyperlink" Target="https://www.alomaliye.com/2023/07/07/katma-deger-vergisi-oranlari-karar-sayisi-7346/"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Ek-G Fiyat, Komisyon ve Maliyet Kaynakları</dc:title>
  <dc:creator>MotoMap</dc:creator>
  <cp:lastModifiedBy>Un-named</cp:lastModifiedBy>
  <cp:revision>1</cp:revision>
  <dcterms:created xsi:type="dcterms:W3CDTF">2026-09-30T16:41:29.147Z</dcterms:created>
  <dcterms:modified xsi:type="dcterms:W3CDTF">2026-09-30T16:41:29.148Z</dcterms:modified>
</cp:coreProperties>
</file>

<file path=docProps/custom.xml><?xml version="1.0" encoding="utf-8"?>
<Properties xmlns="http://schemas.openxmlformats.org/officeDocument/2006/custom-properties" xmlns:vt="http://schemas.openxmlformats.org/officeDocument/2006/docPropsVTypes"/>
</file>