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75241">
      <w:pPr>
        <w:pStyle w:val="32"/>
        <w:rPr>
          <w:sz w:val="32"/>
          <w:szCs w:val="32"/>
        </w:rPr>
      </w:pPr>
      <w:r>
        <w:rPr>
          <w:b/>
          <w:bCs/>
          <w:sz w:val="32"/>
          <w:szCs w:val="32"/>
        </w:rPr>
        <w:t>CP3402 Weekly Practical Student Learning Journal Record</w:t>
      </w:r>
    </w:p>
    <w:p w14:paraId="4D33BE15">
      <w:r>
        <w:br w:type="textWrapping"/>
      </w:r>
      <w:r>
        <w:rPr>
          <w:b/>
          <w:bCs/>
        </w:rPr>
        <w:t>Student’s name</w:t>
      </w:r>
      <w:r>
        <w:t xml:space="preserve"> : </w:t>
      </w:r>
      <w:r>
        <w:rPr>
          <w:rFonts w:hint="eastAsia" w:eastAsia="宋体"/>
          <w:lang w:val="en-US" w:eastAsia="zh-CN"/>
        </w:rPr>
        <w:t>Cao Ziyu</w:t>
      </w:r>
      <w:r>
        <w:br w:type="textWrapping"/>
      </w:r>
      <w:r>
        <w:rPr>
          <w:b/>
          <w:bCs/>
        </w:rPr>
        <w:t>ID</w:t>
      </w:r>
      <w:r>
        <w:t xml:space="preserve">   </w:t>
      </w:r>
      <w:r>
        <w:rPr>
          <w:rFonts w:hint="eastAsia" w:eastAsia="宋体"/>
          <w:lang w:val="en-US" w:eastAsia="zh-CN"/>
        </w:rPr>
        <w:tab/>
      </w:r>
      <w:r>
        <w:rPr>
          <w:rFonts w:hint="eastAsia" w:eastAsia="宋体"/>
          <w:lang w:val="en-US" w:eastAsia="zh-CN"/>
        </w:rPr>
        <w:tab/>
      </w:r>
      <w:r>
        <w:rPr>
          <w:rFonts w:hint="eastAsia" w:eastAsia="宋体"/>
          <w:lang w:val="en-US" w:eastAsia="zh-CN"/>
        </w:rPr>
        <w:t xml:space="preserve">   </w:t>
      </w:r>
      <w:r>
        <w:t xml:space="preserve">: </w:t>
      </w:r>
      <w:r>
        <w:rPr>
          <w:rFonts w:hint="eastAsia" w:eastAsia="宋体"/>
          <w:lang w:val="en-US" w:eastAsia="zh-CN"/>
        </w:rPr>
        <w:t>15014211</w:t>
      </w:r>
      <w:r>
        <w:br w:type="textWrapping"/>
      </w:r>
    </w:p>
    <w:tbl>
      <w:tblPr>
        <w:tblStyle w:val="34"/>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0" w:type="dxa"/>
          <w:left w:w="128" w:type="dxa"/>
          <w:bottom w:w="80" w:type="dxa"/>
          <w:right w:w="128" w:type="dxa"/>
        </w:tblCellMar>
      </w:tblPr>
      <w:tblGrid>
        <w:gridCol w:w="1016"/>
        <w:gridCol w:w="7840"/>
      </w:tblGrid>
      <w:tr w14:paraId="75687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8" w:type="dxa"/>
            <w:bottom w:w="80" w:type="dxa"/>
            <w:right w:w="128" w:type="dxa"/>
          </w:tblCellMar>
        </w:tblPrEx>
        <w:trPr>
          <w:trHeight w:val="0" w:hRule="atLeast"/>
          <w:jc w:val="center"/>
        </w:trPr>
        <w:tc>
          <w:tcPr>
            <w:tcW w:w="1016" w:type="dxa"/>
            <w:tcBorders>
              <w:top w:val="single" w:color="auto" w:sz="12" w:space="0"/>
              <w:left w:val="nil"/>
              <w:bottom w:val="single" w:color="auto" w:sz="12" w:space="0"/>
              <w:right w:val="nil"/>
            </w:tcBorders>
          </w:tcPr>
          <w:p w14:paraId="054CC64C">
            <w:pPr>
              <w:snapToGrid w:val="0"/>
              <w:rPr>
                <w:vertAlign w:val="baseline"/>
              </w:rPr>
            </w:pPr>
            <w:r>
              <w:rPr>
                <w:rFonts w:hint="eastAsia" w:eastAsia="宋体"/>
                <w:lang w:val="en-US" w:eastAsia="zh-CN"/>
              </w:rPr>
              <w:t>9</w:t>
            </w:r>
            <w:r>
              <w:t xml:space="preserve">/ </w:t>
            </w:r>
            <w:r>
              <w:rPr>
                <w:rFonts w:hint="eastAsia" w:eastAsia="宋体"/>
                <w:lang w:val="en-US" w:eastAsia="zh-CN"/>
              </w:rPr>
              <w:t>Nov</w:t>
            </w:r>
            <w:r>
              <w:t xml:space="preserve"> / 2025</w:t>
            </w:r>
          </w:p>
        </w:tc>
        <w:tc>
          <w:tcPr>
            <w:tcW w:w="7840" w:type="dxa"/>
            <w:tcBorders>
              <w:top w:val="single" w:color="auto" w:sz="12" w:space="0"/>
              <w:left w:val="nil"/>
              <w:bottom w:val="single" w:color="auto" w:sz="12" w:space="0"/>
              <w:right w:val="nil"/>
            </w:tcBorders>
          </w:tcPr>
          <w:p w14:paraId="0590AAD1">
            <w:pPr>
              <w:pStyle w:val="4"/>
              <w:snapToGrid w:val="0"/>
              <w:jc w:val="center"/>
              <w:rPr>
                <w:rFonts w:hint="default"/>
                <w:lang w:val="en-US" w:eastAsia="zh-CN"/>
              </w:rPr>
            </w:pPr>
            <w:r>
              <w:t xml:space="preserve">Week </w:t>
            </w:r>
            <w:r>
              <w:rPr>
                <w:rFonts w:hint="eastAsia" w:eastAsia="宋体"/>
                <w:lang w:val="en-US" w:eastAsia="zh-CN"/>
              </w:rPr>
              <w:t>7</w:t>
            </w:r>
            <w:r>
              <w:t xml:space="preserve"> -</w:t>
            </w:r>
            <w:r>
              <w:rPr>
                <w:rFonts w:hint="eastAsia" w:eastAsia="宋体"/>
                <w:lang w:val="en-US" w:eastAsia="zh-CN"/>
              </w:rPr>
              <w:t xml:space="preserve"> </w:t>
            </w:r>
            <w:r>
              <w:t>PHP Programming</w:t>
            </w:r>
          </w:p>
          <w:p w14:paraId="33093553">
            <w:pPr>
              <w:pStyle w:val="5"/>
              <w:snapToGrid w:val="0"/>
              <w:ind w:firstLine="442" w:firstLineChars="200"/>
            </w:pPr>
            <w:r>
              <w:t>Learning Activities &amp; Resources</w:t>
            </w:r>
          </w:p>
          <w:p w14:paraId="5634D359">
            <w:pPr>
              <w:pStyle w:val="30"/>
              <w:keepNext w:val="0"/>
              <w:keepLines w:val="0"/>
              <w:widowControl/>
              <w:suppressLineNumbers w:val="0"/>
              <w:snapToGrid w:val="0"/>
            </w:pPr>
            <w:r>
              <w:t xml:space="preserve">This week, I focused on developing a stronger understanding of </w:t>
            </w:r>
            <w:r>
              <w:rPr>
                <w:rStyle w:val="134"/>
              </w:rPr>
              <w:t>PHP programming</w:t>
            </w:r>
            <w:r>
              <w:t xml:space="preserve"> and its role in server-side web development.</w:t>
            </w:r>
            <w:r>
              <w:br w:type="textWrapping"/>
            </w:r>
            <w:r>
              <w:t>I completed the following learning activities:</w:t>
            </w:r>
          </w:p>
          <w:p w14:paraId="5408E0B7">
            <w:pPr>
              <w:pStyle w:val="30"/>
              <w:keepNext w:val="0"/>
              <w:keepLines w:val="0"/>
              <w:widowControl/>
              <w:suppressLineNumbers w:val="0"/>
              <w:snapToGrid w:val="0"/>
            </w:pPr>
            <w:r>
              <w:t>• Watched the weekly LearnJCU video on PHP programming fundamentals.</w:t>
            </w:r>
            <w:r>
              <w:br w:type="textWrapping"/>
            </w:r>
            <w:r>
              <w:t xml:space="preserve">• Studied the </w:t>
            </w:r>
            <w:r>
              <w:rPr>
                <w:rStyle w:val="135"/>
              </w:rPr>
              <w:t>LinkedIn Learning</w:t>
            </w:r>
            <w:r>
              <w:t xml:space="preserve"> course — </w:t>
            </w:r>
            <w:r>
              <w:rPr>
                <w:rStyle w:val="135"/>
              </w:rPr>
              <w:t>PHP with MySQL Essential Training: The Basics</w:t>
            </w:r>
            <w:r>
              <w:t>.</w:t>
            </w:r>
            <w:r>
              <w:br w:type="textWrapping"/>
            </w:r>
            <w:r>
              <w:t>• Completed practical exercises that covered PHP syntax, control structures, loops, functions, and file inclusion.</w:t>
            </w:r>
            <w:r>
              <w:br w:type="textWrapping"/>
            </w:r>
            <w:r>
              <w:t xml:space="preserve">• Built an original PHP mini project called </w:t>
            </w:r>
            <w:r>
              <w:rPr>
                <w:rStyle w:val="134"/>
              </w:rPr>
              <w:t>Daily Mood Tracker</w:t>
            </w:r>
            <w:r>
              <w:t xml:space="preserve">, which demonstrates </w:t>
            </w:r>
            <w:r>
              <w:rPr>
                <w:rStyle w:val="136"/>
              </w:rPr>
              <w:t>echo</w:t>
            </w:r>
            <w:r>
              <w:t xml:space="preserve">, </w:t>
            </w:r>
            <w:r>
              <w:rPr>
                <w:rStyle w:val="136"/>
              </w:rPr>
              <w:t>if/else</w:t>
            </w:r>
            <w:r>
              <w:t xml:space="preserve">, </w:t>
            </w:r>
            <w:r>
              <w:rPr>
                <w:rStyle w:val="136"/>
              </w:rPr>
              <w:t>for</w:t>
            </w:r>
            <w:r>
              <w:t xml:space="preserve">, </w:t>
            </w:r>
            <w:r>
              <w:rPr>
                <w:rStyle w:val="136"/>
              </w:rPr>
              <w:t>foreach</w:t>
            </w:r>
            <w:r>
              <w:t xml:space="preserve">, </w:t>
            </w:r>
            <w:r>
              <w:rPr>
                <w:rStyle w:val="136"/>
              </w:rPr>
              <w:t>functions</w:t>
            </w:r>
            <w:r>
              <w:t xml:space="preserve">, and </w:t>
            </w:r>
            <w:r>
              <w:rPr>
                <w:rStyle w:val="136"/>
              </w:rPr>
              <w:t>include</w:t>
            </w:r>
            <w:r>
              <w:t xml:space="preserve"> usage.</w:t>
            </w:r>
            <w:r>
              <w:br w:type="textWrapping"/>
            </w:r>
            <w:r>
              <w:t>• Tested the project locally using XAMPP and reviewed how PHP interacts with HTML in dynamic pages.</w:t>
            </w:r>
          </w:p>
          <w:p w14:paraId="1C71EE11">
            <w:pPr>
              <w:pStyle w:val="5"/>
              <w:snapToGrid w:val="0"/>
            </w:pPr>
            <w:r>
              <w:br w:type="textWrapping"/>
            </w:r>
            <w:r>
              <w:t>Estimated Hours</w:t>
            </w:r>
          </w:p>
          <w:p w14:paraId="6E1EF8D4">
            <w:pPr>
              <w:snapToGrid w:val="0"/>
              <w:ind w:firstLine="440" w:firstLineChars="200"/>
              <w:rPr>
                <w:rFonts w:hint="default" w:eastAsia="宋体"/>
                <w:lang w:val="en-US" w:eastAsia="zh-CN"/>
              </w:rPr>
            </w:pPr>
            <w:r>
              <w:rPr>
                <w:rFonts w:hint="eastAsia" w:eastAsia="宋体"/>
                <w:lang w:val="en-US" w:eastAsia="zh-CN"/>
              </w:rPr>
              <w:t>4</w:t>
            </w:r>
            <w:r>
              <w:t>hours</w:t>
            </w:r>
          </w:p>
          <w:p w14:paraId="4B597CBF">
            <w:pPr>
              <w:pStyle w:val="5"/>
              <w:snapToGrid w:val="0"/>
              <w:ind w:firstLine="442" w:firstLineChars="200"/>
            </w:pPr>
            <w:r>
              <w:t>Content Insights</w:t>
            </w:r>
          </w:p>
          <w:p w14:paraId="7D76B18B">
            <w:pPr>
              <w:pStyle w:val="30"/>
              <w:keepNext w:val="0"/>
              <w:keepLines w:val="0"/>
              <w:widowControl/>
              <w:suppressLineNumbers w:val="0"/>
              <w:snapToGrid w:val="0"/>
            </w:pPr>
            <w:r>
              <w:t xml:space="preserve">This week gave me hands-on experience with </w:t>
            </w:r>
            <w:r>
              <w:rPr>
                <w:rStyle w:val="134"/>
              </w:rPr>
              <w:t>PHP as a server-side scripting language</w:t>
            </w:r>
            <w:r>
              <w:t xml:space="preserve">, deepening my understanding of how it is used to create </w:t>
            </w:r>
            <w:r>
              <w:rPr>
                <w:rStyle w:val="134"/>
              </w:rPr>
              <w:t>dynamic and interactive web pages</w:t>
            </w:r>
            <w:r>
              <w:t>.</w:t>
            </w:r>
            <w:r>
              <w:br w:type="textWrapping"/>
            </w:r>
            <w:r>
              <w:t>Through practical exercises, I explored how PHP handles form data, performs conditional logic, and generates dynamic HTML output.</w:t>
            </w:r>
          </w:p>
          <w:p w14:paraId="32AB4F69">
            <w:pPr>
              <w:pStyle w:val="30"/>
              <w:keepNext w:val="0"/>
              <w:keepLines w:val="0"/>
              <w:widowControl/>
              <w:suppressLineNumbers w:val="0"/>
              <w:snapToGrid w:val="0"/>
            </w:pPr>
            <w:r>
              <w:t xml:space="preserve">I also learned how modular PHP files can be created using the </w:t>
            </w:r>
            <w:r>
              <w:rPr>
                <w:rStyle w:val="136"/>
              </w:rPr>
              <w:t>include()</w:t>
            </w:r>
            <w:r>
              <w:t xml:space="preserve"> function, which improves code reuse and maintainability.</w:t>
            </w:r>
            <w:r>
              <w:br w:type="textWrapping"/>
            </w:r>
            <w:r>
              <w:t>Understanding the relationship between PHP and MySQL also highlighted how data can be stored and retrieved dynamically to support real-time content generation in web applications.</w:t>
            </w:r>
          </w:p>
          <w:p w14:paraId="66F1D64F">
            <w:pPr>
              <w:pStyle w:val="4"/>
              <w:snapToGrid w:val="0"/>
            </w:pPr>
            <w:r>
              <w:br w:type="textWrapping"/>
            </w:r>
            <w:r>
              <w:t>Links to Teamwork Tools</w:t>
            </w:r>
          </w:p>
          <w:p w14:paraId="3AA4FA7C">
            <w:pPr>
              <w:pStyle w:val="30"/>
              <w:keepNext w:val="0"/>
              <w:keepLines w:val="0"/>
              <w:widowControl/>
              <w:suppressLineNumbers w:val="0"/>
              <w:snapToGrid w:val="0"/>
            </w:pPr>
            <w:r>
              <w:rPr>
                <w:rFonts w:ascii="Symbol" w:hAnsi="Symbol" w:eastAsia="Symbol" w:cs="Symbol"/>
                <w:sz w:val="24"/>
              </w:rPr>
              <w:t>·</w:t>
            </w:r>
            <w:r>
              <w:t xml:space="preserve">PHP Project Folder: </w:t>
            </w:r>
            <w:r>
              <w:rPr>
                <w:rStyle w:val="136"/>
              </w:rPr>
              <w:t>/tracker</w:t>
            </w:r>
            <w:r>
              <w:t xml:space="preserve"> (includes echo, loops, functions, include, and form interaction)</w:t>
            </w:r>
          </w:p>
          <w:p w14:paraId="39D1F114">
            <w:pPr>
              <w:pStyle w:val="30"/>
              <w:keepNext w:val="0"/>
              <w:keepLines w:val="0"/>
              <w:widowControl/>
              <w:suppressLineNumbers w:val="0"/>
              <w:snapToGrid w:val="0"/>
            </w:pPr>
            <w:r>
              <w:rPr>
                <w:rFonts w:hint="default" w:ascii="Symbol" w:hAnsi="Symbol" w:eastAsia="Symbol" w:cs="Symbol"/>
                <w:sz w:val="24"/>
              </w:rPr>
              <w:t>·</w:t>
            </w:r>
            <w:r>
              <w:t xml:space="preserve">LinkedIn Learning Course: </w:t>
            </w:r>
            <w:r>
              <w:rPr>
                <w:rStyle w:val="135"/>
              </w:rPr>
              <w:t>PHP with MySQL Essential Training – The Basics</w:t>
            </w:r>
          </w:p>
          <w:p w14:paraId="72524E7B">
            <w:pPr>
              <w:pStyle w:val="30"/>
              <w:keepNext w:val="0"/>
              <w:keepLines w:val="0"/>
              <w:widowControl/>
              <w:suppressLineNumbers w:val="0"/>
              <w:snapToGrid w:val="0"/>
            </w:pPr>
            <w:r>
              <w:rPr>
                <w:rFonts w:hint="default" w:ascii="Symbol" w:hAnsi="Symbol" w:eastAsia="Symbol" w:cs="Symbol"/>
                <w:sz w:val="24"/>
              </w:rPr>
              <w:t>·</w:t>
            </w:r>
            <w:r>
              <w:t>LearnJCU Weekly Materials: PHP programming content</w:t>
            </w:r>
          </w:p>
          <w:p w14:paraId="1922AF65">
            <w:pPr>
              <w:pStyle w:val="30"/>
              <w:keepNext w:val="0"/>
              <w:keepLines w:val="0"/>
              <w:widowControl/>
              <w:suppressLineNumbers w:val="0"/>
              <w:snapToGrid w:val="0"/>
              <w:rPr>
                <w:rFonts w:hint="default"/>
              </w:rPr>
            </w:pPr>
            <w:r>
              <w:rPr>
                <w:rFonts w:hint="default" w:ascii="Symbol" w:hAnsi="Symbol" w:eastAsia="Symbol" w:cs="Symbol"/>
                <w:sz w:val="24"/>
              </w:rPr>
              <w:t>·</w:t>
            </w:r>
            <w:r>
              <w:t>Learning Journal Entry: (this document)</w:t>
            </w:r>
          </w:p>
          <w:p w14:paraId="7E55CA0C">
            <w:pPr>
              <w:pStyle w:val="5"/>
              <w:snapToGrid w:val="0"/>
              <w:rPr>
                <w:rFonts w:hint="default"/>
              </w:rPr>
            </w:pPr>
            <w:r>
              <w:rPr>
                <w:rFonts w:hint="default"/>
              </w:rPr>
              <w:t>Next Steps</w:t>
            </w:r>
          </w:p>
          <w:p w14:paraId="193F8A55">
            <w:pPr>
              <w:pStyle w:val="30"/>
              <w:keepNext w:val="0"/>
              <w:keepLines w:val="0"/>
              <w:widowControl/>
              <w:suppressLineNumbers w:val="0"/>
              <w:snapToGrid w:val="0"/>
            </w:pPr>
            <w:r>
              <w:t>• Expand my PHP project to include simple user input validation and session management.</w:t>
            </w:r>
            <w:r>
              <w:br w:type="textWrapping"/>
            </w:r>
            <w:r>
              <w:t>• Experiment with PHP–MySQL integration to store form data in a database.</w:t>
            </w:r>
            <w:r>
              <w:br w:type="textWrapping"/>
            </w:r>
            <w:r>
              <w:t>• Continue improving code readability and modularity with separate include files.</w:t>
            </w:r>
            <w:r>
              <w:br w:type="textWrapping"/>
            </w:r>
            <w:r>
              <w:t>• Explore additional PHP features such as arrays, functions with return values, and file operations.</w:t>
            </w:r>
          </w:p>
          <w:p w14:paraId="2990AC1E">
            <w:pPr>
              <w:pStyle w:val="5"/>
              <w:snapToGrid w:val="0"/>
            </w:pPr>
            <w:r>
              <w:t>Summary</w:t>
            </w:r>
          </w:p>
          <w:p w14:paraId="67A67235">
            <w:pPr>
              <w:snapToGrid w:val="0"/>
            </w:pPr>
            <w:r>
              <w:t>This week’s focus on PHP programming strengthened my understanding of server-side scripting and backend development.</w:t>
            </w:r>
            <w:r>
              <w:rPr/>
              <w:br w:type="textWrapping"/>
            </w:r>
            <w:r>
              <w:t>Through hands-on practice, I successfully demonstrated key PHP concepts such as echo, if/else, loops, functions, and include.</w:t>
            </w:r>
            <w:r>
              <w:rPr/>
              <w:br w:type="textWrapping"/>
            </w:r>
            <w:r>
              <w:t>Building and running my own PHP mini project helped me connect theoretical knowledge to real coding tasks, preparing me for more complex web development challenges in future coursework and professional projects.</w:t>
            </w:r>
          </w:p>
        </w:tc>
      </w:tr>
    </w:tbl>
    <w:p w14:paraId="2D416194">
      <w:pPr>
        <w:pStyle w:val="14"/>
        <w:numPr>
          <w:ilvl w:val="0"/>
          <w:numId w:val="0"/>
        </w:numPr>
        <w:ind w:leftChars="0"/>
        <w:rPr>
          <w:rFonts w:hint="default" w:ascii="Lucida Sans Unicode" w:hAnsi="Lucida Sans Unicode" w:eastAsia="宋体" w:cs="Lucida Sans Unicode"/>
          <w:b/>
          <w:bCs/>
          <w:lang w:val="en-US" w:eastAsia="zh-CN"/>
        </w:rPr>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Lucida Sans Unicode">
    <w:panose1 w:val="020B0602030504020204"/>
    <w:charset w:val="00"/>
    <w:family w:val="auto"/>
    <w:pitch w:val="default"/>
    <w:sig w:usb0="80001AFF" w:usb1="0000396B" w:usb2="00000000" w:usb3="00000000" w:csb0="200000BF" w:csb1="D7F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679D3"/>
    <w:rsid w:val="102F6717"/>
    <w:rsid w:val="1B5143FE"/>
    <w:rsid w:val="260D2524"/>
    <w:rsid w:val="34350F0C"/>
    <w:rsid w:val="380D45AC"/>
    <w:rsid w:val="412F7231"/>
    <w:rsid w:val="51ED3363"/>
    <w:rsid w:val="5F0458F0"/>
    <w:rsid w:val="75B80F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qFormat/>
    <w:uiPriority w:val="99"/>
    <w:rPr>
      <w:rFonts w:ascii="Courier New" w:hAnsi="Courier New"/>
      <w:sz w:val="20"/>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363</Words>
  <Characters>2052</Characters>
  <Lines>0</Lines>
  <Paragraphs>0</Paragraphs>
  <TotalTime>11</TotalTime>
  <ScaleCrop>false</ScaleCrop>
  <LinksUpToDate>false</LinksUpToDate>
  <CharactersWithSpaces>2390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塔尔塔罗斯</cp:lastModifiedBy>
  <dcterms:modified xsi:type="dcterms:W3CDTF">2025-11-09T13:09:30Z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eyJoZGlkIjoiYjQxNTJmNjg5OTBkMTIxMjkwYjBmYjkzNjNmYTVlMjMiLCJ1c2VySWQiOiIyODg2ODU0MzYifQ==</vt:lpwstr>
  </property>
  <property fmtid="{D5CDD505-2E9C-101B-9397-08002B2CF9AE}" pid="3" name="KSOProductBuildVer">
    <vt:lpwstr>2052-12.1.0.23542</vt:lpwstr>
  </property>
  <property fmtid="{D5CDD505-2E9C-101B-9397-08002B2CF9AE}" pid="4" name="ICV">
    <vt:lpwstr>B694A7E1F89F4B0E995C6065EBCDFD07_13</vt:lpwstr>
  </property>
</Properties>
</file>