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00" w:rsidRPr="00324ED0" w:rsidRDefault="00324ED0" w:rsidP="00DE2660">
      <w:pPr>
        <w:jc w:val="center"/>
        <w:rPr>
          <w:rFonts w:ascii="Times New Roman" w:hAnsi="Times New Roman" w:cs="Times New Roman"/>
          <w:sz w:val="32"/>
          <w:szCs w:val="32"/>
        </w:rPr>
      </w:pPr>
      <w:r w:rsidRPr="00324ED0">
        <w:rPr>
          <w:rFonts w:ascii="Times New Roman" w:hAnsi="Times New Roman" w:cs="Times New Roman"/>
          <w:sz w:val="32"/>
          <w:szCs w:val="32"/>
        </w:rPr>
        <w:t>Контрольная работа “Тест на переутомление (ортостатическая проба)”</w:t>
      </w:r>
    </w:p>
    <w:p w:rsidR="00324ED0" w:rsidRPr="0065619F" w:rsidRDefault="00324ED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19F"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оценки: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всех элементов интерфейса;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Все элементы интерфейса рабочие;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происходит переключение на другое окно;</w:t>
      </w:r>
    </w:p>
    <w:p w:rsidR="00324ED0" w:rsidRPr="00752C49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содержит ассоциативное восприятие, соответствующее высокому и низкому уровню утомления;</w:t>
      </w:r>
    </w:p>
    <w:p w:rsidR="00324ED0" w:rsidRDefault="00324ED0" w:rsidP="00DE266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одинаково выглядит на экранах </w:t>
      </w:r>
      <w:proofErr w:type="gramStart"/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с разных разрешением</w:t>
      </w:r>
      <w:proofErr w:type="gramEnd"/>
      <w:r w:rsidRPr="00752C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24ED0" w:rsidRDefault="00DE266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программы:</w:t>
      </w:r>
    </w:p>
    <w:p w:rsidR="00324ED0" w:rsidRDefault="00DE266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24ED0"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выбора даты:</w:t>
      </w:r>
    </w:p>
    <w:p w:rsidR="00324ED0" w:rsidRPr="00324ED0" w:rsidRDefault="00324ED0" w:rsidP="00DE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ED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C5AFDC" wp14:editId="146CEEE2">
            <wp:extent cx="3274658" cy="65913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709" cy="66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lastRenderedPageBreak/>
        <w:t>Демонстрация работы вы</w:t>
      </w:r>
      <w:r>
        <w:rPr>
          <w:rFonts w:ascii="Times New Roman" w:hAnsi="Times New Roman" w:cs="Times New Roman"/>
          <w:sz w:val="28"/>
          <w:szCs w:val="28"/>
        </w:rPr>
        <w:t>бора пола:</w:t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A92DB" wp14:editId="39D139E9">
            <wp:extent cx="3629532" cy="76877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ввода пульса в положении лежа:</w:t>
      </w: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77253D" wp14:editId="63A87D47">
            <wp:extent cx="3629532" cy="74305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ввода пульса в положении стоя:</w:t>
      </w:r>
    </w:p>
    <w:p w:rsidR="00324ED0" w:rsidRP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5BE1EE" wp14:editId="5DCC6EF0">
            <wp:extent cx="3648584" cy="7573432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D0" w:rsidRDefault="00324ED0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4ED0">
        <w:rPr>
          <w:rFonts w:ascii="Times New Roman" w:hAnsi="Times New Roman" w:cs="Times New Roman"/>
          <w:sz w:val="28"/>
          <w:szCs w:val="28"/>
        </w:rPr>
        <w:t>Демонстрация работы кнопки ввода данных</w:t>
      </w:r>
      <w:r w:rsidR="00FE042A" w:rsidRPr="00FE042A">
        <w:rPr>
          <w:rFonts w:ascii="Times New Roman" w:hAnsi="Times New Roman" w:cs="Times New Roman"/>
          <w:sz w:val="28"/>
          <w:szCs w:val="28"/>
        </w:rPr>
        <w:t xml:space="preserve"> (</w:t>
      </w:r>
      <w:r w:rsidR="00FE042A">
        <w:rPr>
          <w:rFonts w:ascii="Times New Roman" w:hAnsi="Times New Roman" w:cs="Times New Roman"/>
          <w:sz w:val="28"/>
          <w:szCs w:val="28"/>
        </w:rPr>
        <w:t>переход на окно результата)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FE042A" w:rsidRDefault="00FE042A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4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2B359D" wp14:editId="777CC93F">
            <wp:extent cx="3553321" cy="75448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A" w:rsidRDefault="00FE042A" w:rsidP="00DE2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4ED0" w:rsidRPr="00324ED0" w:rsidRDefault="00324ED0" w:rsidP="00DE26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4ED0" w:rsidRPr="0032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3D8"/>
    <w:multiLevelType w:val="hybridMultilevel"/>
    <w:tmpl w:val="349E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D0"/>
    <w:rsid w:val="002A0B00"/>
    <w:rsid w:val="00324ED0"/>
    <w:rsid w:val="006E2BD1"/>
    <w:rsid w:val="00DE2660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E053"/>
  <w15:chartTrackingRefBased/>
  <w15:docId w15:val="{95E82B67-5EDE-4047-98F8-8B71492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D0"/>
    <w:pPr>
      <w:spacing w:line="256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4</cp:revision>
  <dcterms:created xsi:type="dcterms:W3CDTF">2021-10-31T20:04:00Z</dcterms:created>
  <dcterms:modified xsi:type="dcterms:W3CDTF">2021-11-02T13:12:00Z</dcterms:modified>
</cp:coreProperties>
</file>