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8p0a67vxz27w" w:id="0"/>
      <w:bookmarkEnd w:id="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INVESTIGACIÓN DE MERCADO — NEXORA AI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99ul958qr7s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Problema Detectado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Actualmente existe una creciente necesidad de herramientas inteligentes que permitan detectar problemas antes de que generen pérdidas económicas, riesgos de salud o daños ambientales.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Ecuador y Latinoamérica:</w:t>
      </w:r>
    </w:p>
    <w:p w:rsidR="00000000" w:rsidDel="00000000" w:rsidP="00000000" w:rsidRDefault="00000000" w:rsidRPr="00000000" w14:paraId="00000005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los cultivos pierden rendimiento por detección tardía de plagas,</w:t>
      </w:r>
    </w:p>
    <w:p w:rsidR="00000000" w:rsidDel="00000000" w:rsidP="00000000" w:rsidRDefault="00000000" w:rsidRPr="00000000" w14:paraId="0000000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hogares presentan problemas de humedad no detectados,</w:t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escuelas no cuentan con monitoreo preventivo ambiental,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muchas soluciones inteligentes son costosas y poco accesibles.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alz51nmwfzm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Tendencia del Mercado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mercado de hogares inteligentes y automatización basada en IA crece cada año debido al aumento del uso de: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Inteligencia Artificial,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monitoreo inteligente,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automatización,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sostenibilidad tecnológica.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personas buscan herramientas: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accesibles,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fáciles de usar,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preventivas,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compatibles con celulares.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ijxnww4d7i7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Competencia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4.58769020432"/>
        <w:gridCol w:w="2964.972529559208"/>
        <w:gridCol w:w="2935.951591260096"/>
        <w:tblGridChange w:id="0">
          <w:tblGrid>
            <w:gridCol w:w="3124.58769020432"/>
            <w:gridCol w:w="2964.972529559208"/>
            <w:gridCol w:w="2935.951591260096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Empresa/Solución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Qué hace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Limitaciones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PlantNet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Detecta enfermedades en plantas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Solo agricultura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Google Lens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Reconocimiento visual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No especializado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Samsung SmartThings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Automatización del hogar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Requiere dispositivos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Sistemas agrícolas IoT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Monitoreo técnico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Alto costo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Cámaras de seguridad inteligentes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Vigilancia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No análisis preventivo ambiental</w:t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cvb6u7h3mwr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Diferenciación de NEXORA AI</w:t>
      </w:r>
    </w:p>
    <w:tbl>
      <w:tblPr>
        <w:tblStyle w:val="Table2"/>
        <w:tblW w:w="55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70"/>
        <w:gridCol w:w="3305"/>
        <w:tblGridChange w:id="0">
          <w:tblGrid>
            <w:gridCol w:w="2270"/>
            <w:gridCol w:w="330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Competencia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NEXORA 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Soluciones separadas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Plataforma integrada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Equipos costosos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Usa cámara de celular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Enfoque limitado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4 módulos conectados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Solo monitoreo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Diagnóstico + recomendaciones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Sin educación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Proyecto educativo sostenible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8cvkugqujfv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Buyer Persona 1</w:t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1es6raajlm3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Agricultor pequeño o mediano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Edad: 25–55 años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Necesidad: detectar plagas antes de perder cultivos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Problema: falta de monitoreo constante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Beneficio esperado: prevención y reducción de pérdidas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aqcnjw2umsz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Buyer Persona 2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qarrgg2b61r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Familia urbana</w:t>
      </w:r>
    </w:p>
    <w:p w:rsidR="00000000" w:rsidDel="00000000" w:rsidP="00000000" w:rsidRDefault="00000000" w:rsidRPr="00000000" w14:paraId="00000041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Edad: 30–50 años</w:t>
      </w:r>
    </w:p>
    <w:p w:rsidR="00000000" w:rsidDel="00000000" w:rsidP="00000000" w:rsidRDefault="00000000" w:rsidRPr="00000000" w14:paraId="0000004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Necesidad: detectar humedad o riesgos domésticos</w:t>
      </w:r>
    </w:p>
    <w:p w:rsidR="00000000" w:rsidDel="00000000" w:rsidP="00000000" w:rsidRDefault="00000000" w:rsidRPr="00000000" w14:paraId="0000004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Problema: daños detectados demasiado tarde</w:t>
      </w:r>
    </w:p>
    <w:p w:rsidR="00000000" w:rsidDel="00000000" w:rsidP="00000000" w:rsidRDefault="00000000" w:rsidRPr="00000000" w14:paraId="00000044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Beneficio esperado: prevención y ahorro económico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oe029xgm9fd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TAM — SAM — SOM</w:t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b528z8kmqgs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TAM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Mercado global de hogares inteligentes y monitoreo IA.</w:t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7s4f25lg77d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SAM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Instituciones educativas, hogares y agricultura tecnológica en Latinoamérica.</w:t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ntjblbb6gv3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SOM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Escuelas y hogares que podrían implementar pilotos educativos inicialmente en Ecuador.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hb9bls8w9c5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Oportunidad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una oportunidad importante en soluciones preventivas accesibles basadas en IA visual.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NEXORA AI puede convertirse en una herramienta educativa y tecnológica escalable para hogares, agricultura y sostenibilidad.</w:t>
      </w:r>
    </w:p>
    <w:p w:rsidR="00000000" w:rsidDel="00000000" w:rsidP="00000000" w:rsidRDefault="00000000" w:rsidRPr="00000000" w14:paraId="0000005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ymd02shfutd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JUSTIFICACIÓN ODS — NEXORA AI</w:t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ak4lgtxav2p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ODS PRINCIPAL</w:t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y0f9mz4og5d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ODS 11 — Ciudades y Comunidades Sostenibles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NEXORA AI contribuye al ODS 11 mediante el uso de Inteligencia Artificial para prevenir riesgos ambientales y mejorar la sostenibilidad de hogares, escuelas y espacios agrícolas.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plataforma permite: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detectar humedad y fugas,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prevenir desperdicio de recursos,</w:t>
      </w:r>
    </w:p>
    <w:p w:rsidR="00000000" w:rsidDel="00000000" w:rsidP="00000000" w:rsidRDefault="00000000" w:rsidRPr="00000000" w14:paraId="0000005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identificar riesgos ambientales,</w:t>
      </w:r>
    </w:p>
    <w:p w:rsidR="00000000" w:rsidDel="00000000" w:rsidP="00000000" w:rsidRDefault="00000000" w:rsidRPr="00000000" w14:paraId="00000059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mejorar el monitoreo preventivo.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ayuda a crear espacios más seguros, eficientes y sostenibles mediante tecnología accesible.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emuj26c7id4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META RELACIONADA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Meta 11.6:</w:t>
        <w:br w:type="textWrapping"/>
        <w:t xml:space="preserve">“Reducir el impacto ambiental negativo per cápita de las ciudades, prestando especial atención a la calidad del aire y la gestión de desechos.”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NEXORA AI aporta mediante:</w:t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monitoreo preventivo,</w:t>
      </w:r>
    </w:p>
    <w:p w:rsidR="00000000" w:rsidDel="00000000" w:rsidP="00000000" w:rsidRDefault="00000000" w:rsidRPr="00000000" w14:paraId="0000006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reducción de desperdicios,</w:t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detección temprana de problemas ambientales.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12p8epjclau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ODS SECUNDARIOS</w:t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vhx2sooqjlh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ODS 9 — Industria, Innovación e Infraestructura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Promueve innovación tecnológica mediante IA aplicada y automatización inteligente.</w:t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5d7h4kml694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ODS 13 — Acción por el Clima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Contribuye a reducir pérdidas de agua, cultivos y recursos mediante prevención temprana.</w:t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sgzf6h5guqt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ODS 4 — Educación de Calidad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Impulsa el aprendizaje tecnológico y el desarrollo de competencias digitales en estudiantes.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i6spchr42sj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IMPACTO ESPERADO</w:t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Reducción de pérdidas agrícolas.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Prevención de daños domésticos.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Mayor conciencia ambiental.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Acceso educativo a IA aplicada.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Uso responsable de tecnología sostenible.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9m9oile6j32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INDICADORES DE IMPACTO</w:t>
      </w:r>
    </w:p>
    <w:p w:rsidR="00000000" w:rsidDel="00000000" w:rsidP="00000000" w:rsidRDefault="00000000" w:rsidRPr="00000000" w14:paraId="0000007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Número de análisis realizados.</w:t>
      </w:r>
    </w:p>
    <w:p w:rsidR="00000000" w:rsidDel="00000000" w:rsidP="00000000" w:rsidRDefault="00000000" w:rsidRPr="00000000" w14:paraId="0000007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Problemas detectados preventivamente.</w:t>
      </w:r>
    </w:p>
    <w:p w:rsidR="00000000" w:rsidDel="00000000" w:rsidP="00000000" w:rsidRDefault="00000000" w:rsidRPr="00000000" w14:paraId="0000007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Usuarios activos.</w:t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Escuelas participantes.</w:t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Reducción estimada de desperdicios.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