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keepNext w:val="true"/>
        <w:keepLines/>
        <w:spacing w:before="480" w:after="240"/>
        <w:jc w:val="center"/>
        <w:rPr/>
      </w:pPr>
      <w:r>
        <w:rPr/>
        <w:t>Лабораторная работа №1</w:t>
      </w:r>
    </w:p>
    <w:p>
      <w:pPr>
        <w:pStyle w:val="Style15"/>
        <w:rPr/>
      </w:pPr>
      <w:r>
        <w:rPr/>
        <w:t>Установка и конфигурация операционной системы на виртуальную машину</w:t>
      </w:r>
    </w:p>
    <w:p>
      <w:pPr>
        <w:pStyle w:val="Author"/>
        <w:rPr/>
      </w:pPr>
      <w:r>
        <w:rPr/>
        <w:t>Аскеров Александр Эдуардович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9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371_2189002401">
            <w:r>
              <w:rPr/>
              <w:t>1 Цель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373_2189002401">
            <w:r>
              <w:rPr/>
              <w:t>2 Выполнение лабораторной работы</w:t>
              <w:tab/>
              <w:t>1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375_2189002401">
            <w:r>
              <w:rPr/>
              <w:t>2.1 Установка Rocky Linux</w:t>
              <w:tab/>
              <w:t>1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377_2189002401">
            <w:r>
              <w:rPr/>
              <w:t>2.2 Настройка Rocky Linux</w:t>
              <w:tab/>
              <w:t>5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379_2189002401">
            <w:r>
              <w:rPr/>
              <w:t>2.3 Домашнее задание</w:t>
              <w:tab/>
              <w:t>10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381_2189002401">
            <w:r>
              <w:rPr/>
              <w:t>2.4 Контрольные вопросы</w:t>
              <w:tab/>
              <w:t>12</w:t>
            </w:r>
          </w:hyperlink>
        </w:p>
        <w:p>
          <w:pPr>
            <w:pStyle w:val="11"/>
            <w:rPr/>
          </w:pPr>
          <w:hyperlink w:anchor="__RefHeading___Toc383_2189002401">
            <w:r>
              <w:rPr/>
              <w:t>3 Выводы</w:t>
              <w:tab/>
              <w:t>15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371_2189002401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bookmarkEnd w:id="2"/>
    </w:p>
    <w:p>
      <w:pPr>
        <w:pStyle w:val="1"/>
        <w:rPr/>
      </w:pPr>
      <w:bookmarkStart w:id="3" w:name="__RefHeading___Toc373_2189002401"/>
      <w:bookmarkStart w:id="4" w:name="выполнение-лабораторной-работы"/>
      <w:bookmarkEnd w:id="3"/>
      <w:r>
        <w:rPr>
          <w:rStyle w:val="SectionNumber"/>
        </w:rPr>
        <w:t>2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5" w:name="__RefHeading___Toc375_2189002401"/>
      <w:bookmarkStart w:id="6" w:name="установка-rocky-linux"/>
      <w:bookmarkEnd w:id="5"/>
      <w:r>
        <w:rPr>
          <w:rStyle w:val="SectionNumber"/>
        </w:rPr>
        <w:t>2.1</w:t>
      </w:r>
      <w:r>
        <w:rPr/>
        <w:tab/>
        <w:t>Установка Rocky Linux</w:t>
      </w:r>
    </w:p>
    <w:p>
      <w:pPr>
        <w:pStyle w:val="FirstParagraph"/>
        <w:rPr/>
      </w:pPr>
      <w:r>
        <w:rPr/>
        <w:t>Создадим новую виртуальную машину. Для этого в VirtualBox выберем “Машина” “Создать”.</w:t>
      </w:r>
    </w:p>
    <w:p>
      <w:pPr>
        <w:pStyle w:val="CaptionedFigure"/>
        <w:rPr/>
      </w:pPr>
      <w:bookmarkStart w:id="7" w:name="fig%3A1"/>
      <w:r>
        <w:rPr/>
        <w:drawing>
          <wp:inline distT="0" distB="0" distL="0" distR="0">
            <wp:extent cx="4686300" cy="1422400"/>
            <wp:effectExtent l="0" t="0" r="0" b="0"/>
            <wp:docPr id="1" name="Picture" descr="Рис. 1: Создание новой виртуальной маши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Создание новой виртуальной машины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Рис. 1: Создание новой виртуальной машины</w:t>
      </w:r>
    </w:p>
    <w:p>
      <w:pPr>
        <w:pStyle w:val="Style10"/>
        <w:rPr/>
      </w:pPr>
      <w:r>
        <w:rPr/>
        <w:t>Укажем имя виртуальной машины (логин в дисплейном классе), тип операционной системы — Linux, RedHat (64-bit).</w:t>
      </w:r>
    </w:p>
    <w:p>
      <w:pPr>
        <w:pStyle w:val="CaptionedFigure"/>
        <w:rPr/>
      </w:pPr>
      <w:bookmarkStart w:id="8" w:name="fig%3A2"/>
      <w:r>
        <w:rPr/>
        <w:drawing>
          <wp:inline distT="0" distB="0" distL="0" distR="0">
            <wp:extent cx="5334000" cy="2876550"/>
            <wp:effectExtent l="0" t="0" r="0" b="0"/>
            <wp:docPr id="2" name="Изображение2" descr="Рис. 2: Указание имени ВМ и типа 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Рис. 2: Указание имени ВМ и типа ОС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Рис. 2: Указание имени ВМ и типа ОС</w:t>
      </w:r>
    </w:p>
    <w:p>
      <w:pPr>
        <w:pStyle w:val="Style10"/>
        <w:rPr/>
      </w:pPr>
      <w:r>
        <w:rPr/>
        <w:t>Укажем размер основной памяти виртуальной машины – 2048 МБ (или большее число, кратное 1024 МБ, если позволяют технические характеристики компьютера).</w:t>
      </w:r>
    </w:p>
    <w:p>
      <w:pPr>
        <w:pStyle w:val="CaptionedFigure"/>
        <w:rPr/>
      </w:pPr>
      <w:bookmarkStart w:id="9" w:name="fig%3A3"/>
      <w:r>
        <w:rPr/>
        <w:drawing>
          <wp:inline distT="0" distB="0" distL="0" distR="0">
            <wp:extent cx="5334000" cy="2886075"/>
            <wp:effectExtent l="0" t="0" r="0" b="0"/>
            <wp:docPr id="3" name="Изображение3" descr="Рис. 3: Указание размера основной памяти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Рис. 3: Указание размера основной памяти ВМ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Рис. 3: Указание размера основной памяти ВМ</w:t>
      </w:r>
    </w:p>
    <w:p>
      <w:pPr>
        <w:pStyle w:val="Style10"/>
        <w:rPr/>
      </w:pPr>
      <w:r>
        <w:rPr/>
        <w:t>Зададим размер диска – 40 ГБ (или больше).</w:t>
      </w:r>
    </w:p>
    <w:p>
      <w:pPr>
        <w:pStyle w:val="CaptionedFigure"/>
        <w:rPr/>
      </w:pPr>
      <w:bookmarkStart w:id="10" w:name="fig%3A4"/>
      <w:r>
        <w:rPr/>
        <w:drawing>
          <wp:inline distT="0" distB="0" distL="0" distR="0">
            <wp:extent cx="5334000" cy="2869565"/>
            <wp:effectExtent l="0" t="0" r="0" b="0"/>
            <wp:docPr id="4" name="Изображение4" descr="Рис. 4: Указание размера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Рис. 4: Указание размера диск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Рис. 4: Указание размера диска</w:t>
      </w:r>
    </w:p>
    <w:p>
      <w:pPr>
        <w:pStyle w:val="Style10"/>
        <w:rPr/>
      </w:pPr>
      <w:r>
        <w:rPr/>
        <w:t>Посмотрим итог настроек виртуальной машины.</w:t>
      </w:r>
    </w:p>
    <w:p>
      <w:pPr>
        <w:pStyle w:val="CaptionedFigure"/>
        <w:rPr/>
      </w:pPr>
      <w:bookmarkStart w:id="11" w:name="fig%3A5"/>
      <w:r>
        <w:rPr/>
        <w:drawing>
          <wp:inline distT="0" distB="0" distL="0" distR="0">
            <wp:extent cx="5334000" cy="2971165"/>
            <wp:effectExtent l="0" t="0" r="0" b="0"/>
            <wp:docPr id="5" name="Изображение5" descr="Рис. 5: Итог настроек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ис. 5: Итог настроек ВМ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Рис. 5: Итог настроек ВМ</w:t>
      </w:r>
    </w:p>
    <w:p>
      <w:pPr>
        <w:pStyle w:val="Style10"/>
        <w:rPr/>
      </w:pPr>
      <w:r>
        <w:rPr/>
        <w:t>Запустим виртуальную машину.</w:t>
      </w:r>
    </w:p>
    <w:p>
      <w:pPr>
        <w:pStyle w:val="CaptionedFigure"/>
        <w:rPr/>
      </w:pPr>
      <w:bookmarkStart w:id="12" w:name="fig%3A6"/>
      <w:r>
        <w:rPr/>
        <w:drawing>
          <wp:inline distT="0" distB="0" distL="0" distR="0">
            <wp:extent cx="5334000" cy="2598420"/>
            <wp:effectExtent l="0" t="0" r="0" b="0"/>
            <wp:docPr id="6" name="Изображение6" descr="Рис. 6: Запуск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Рис. 6: Запуск ВМ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Рис. 6: Запуск ВМ</w:t>
      </w:r>
    </w:p>
    <w:p>
      <w:pPr>
        <w:pStyle w:val="Style10"/>
        <w:rPr/>
      </w:pPr>
      <w:r>
        <w:rPr/>
        <w:t>Выберем English в качестве языка интерфейса.</w:t>
      </w:r>
    </w:p>
    <w:p>
      <w:pPr>
        <w:pStyle w:val="CaptionedFigure"/>
        <w:rPr/>
      </w:pPr>
      <w:bookmarkStart w:id="13" w:name="fig%3A7"/>
      <w:r>
        <w:rPr/>
        <w:drawing>
          <wp:inline distT="0" distB="0" distL="0" distR="0">
            <wp:extent cx="5334000" cy="2625090"/>
            <wp:effectExtent l="0" t="0" r="0" b="0"/>
            <wp:docPr id="7" name="Изображение7" descr="Рис. 7: Выбор языка интерфей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ис. 7: Выбор языка интерфейс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bookmarkStart w:id="14" w:name="установка-rocky-linux"/>
      <w:r>
        <w:rPr/>
        <w:t>Рис. 7: Выбор языка интерфейса</w:t>
      </w:r>
      <w:bookmarkEnd w:id="14"/>
    </w:p>
    <w:p>
      <w:pPr>
        <w:pStyle w:val="2"/>
        <w:rPr/>
      </w:pPr>
      <w:bookmarkStart w:id="15" w:name="__RefHeading___Toc377_2189002401"/>
      <w:bookmarkStart w:id="16" w:name="настройка-rocky-linux"/>
      <w:bookmarkEnd w:id="15"/>
      <w:r>
        <w:rPr>
          <w:rStyle w:val="SectionNumber"/>
        </w:rPr>
        <w:t>2.2</w:t>
      </w:r>
      <w:r>
        <w:rPr/>
        <w:tab/>
        <w:t>Настройка Rocky Linux</w:t>
      </w:r>
    </w:p>
    <w:p>
      <w:pPr>
        <w:pStyle w:val="FirstParagraph"/>
        <w:rPr/>
      </w:pPr>
      <w:r>
        <w:rPr/>
        <w:t>Перейдём к настройкам установки операционной системы.</w:t>
      </w:r>
    </w:p>
    <w:p>
      <w:pPr>
        <w:pStyle w:val="Style10"/>
        <w:rPr/>
      </w:pPr>
      <w:r>
        <w:rPr/>
        <w:t>Выберем раскладку клавиатуры.</w:t>
      </w:r>
    </w:p>
    <w:p>
      <w:pPr>
        <w:pStyle w:val="CaptionedFigure"/>
        <w:rPr/>
      </w:pPr>
      <w:bookmarkStart w:id="17" w:name="fig%3A8"/>
      <w:r>
        <w:rPr/>
        <w:drawing>
          <wp:inline distT="0" distB="0" distL="0" distR="0">
            <wp:extent cx="5334000" cy="2833370"/>
            <wp:effectExtent l="0" t="0" r="0" b="0"/>
            <wp:docPr id="8" name="Изображение8" descr="Рис. 8: Настройка язы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Рис. 8: Настройка язык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Рис. 8: Настройка языка</w:t>
      </w:r>
    </w:p>
    <w:p>
      <w:pPr>
        <w:pStyle w:val="Style10"/>
        <w:rPr/>
      </w:pPr>
      <w:r>
        <w:rPr/>
        <w:t>В разделе выбора программ укажем в качестве базового окружения “Server with GUI”, а в качестве дополнения – “Development Tools”.</w:t>
      </w:r>
    </w:p>
    <w:p>
      <w:pPr>
        <w:pStyle w:val="CaptionedFigure"/>
        <w:rPr/>
      </w:pPr>
      <w:bookmarkStart w:id="18" w:name="fig%3A9"/>
      <w:r>
        <w:rPr/>
        <w:drawing>
          <wp:inline distT="0" distB="0" distL="0" distR="0">
            <wp:extent cx="5334000" cy="3247390"/>
            <wp:effectExtent l="0" t="0" r="0" b="0"/>
            <wp:docPr id="9" name="Изображение9" descr="Рис. 9: Указание базового окружения и выбора програм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Рис. 9: Указание базового окружения и выбора программ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r>
        <w:rPr/>
        <w:t>Рис. 9: Указание базового окружения и выбора программ</w:t>
      </w:r>
    </w:p>
    <w:p>
      <w:pPr>
        <w:pStyle w:val="Style10"/>
        <w:rPr/>
      </w:pPr>
      <w:r>
        <w:rPr/>
        <w:t>Отключим KDUMP.</w:t>
      </w:r>
    </w:p>
    <w:p>
      <w:pPr>
        <w:pStyle w:val="CaptionedFigure"/>
        <w:rPr/>
      </w:pPr>
      <w:bookmarkStart w:id="19" w:name="fig%3A10"/>
      <w:r>
        <w:rPr/>
        <w:drawing>
          <wp:inline distT="0" distB="0" distL="0" distR="0">
            <wp:extent cx="5334000" cy="1579245"/>
            <wp:effectExtent l="0" t="0" r="0" b="0"/>
            <wp:docPr id="10" name="Изображение10" descr="Рис. 10: Отключение KDU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Рис. 10: Отключение KDU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r>
        <w:rPr/>
        <w:t>Рис. 10: Отключение KDUMP</w:t>
      </w:r>
    </w:p>
    <w:p>
      <w:pPr>
        <w:pStyle w:val="Style10"/>
        <w:rPr/>
      </w:pPr>
      <w:r>
        <w:rPr/>
        <w:t>Включим сетевое соединение и в качестве имени узла укажем user.localdomain, где вместо user укажем имя своего пользователя в соответствии с соглашением об именовании.</w:t>
      </w:r>
    </w:p>
    <w:p>
      <w:pPr>
        <w:pStyle w:val="CaptionedFigure"/>
        <w:rPr/>
      </w:pPr>
      <w:bookmarkStart w:id="20" w:name="fig%3A11"/>
      <w:r>
        <w:rPr/>
        <w:drawing>
          <wp:inline distT="0" distB="0" distL="0" distR="0">
            <wp:extent cx="5334000" cy="4582795"/>
            <wp:effectExtent l="0" t="0" r="0" b="0"/>
            <wp:docPr id="11" name="Изображение11" descr="Рис. 11: Включение сетевого соединения и указание имени уз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Рис. 11: Включение сетевого соединения и указание имени уз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r>
        <w:rPr/>
        <w:t>Рис. 11: Включение сетевого соединения и указание имени узла</w:t>
      </w:r>
    </w:p>
    <w:p>
      <w:pPr>
        <w:pStyle w:val="Style10"/>
        <w:rPr/>
      </w:pPr>
      <w:r>
        <w:rPr/>
        <w:t>Установим пароль для root.</w:t>
      </w:r>
    </w:p>
    <w:p>
      <w:pPr>
        <w:pStyle w:val="CaptionedFigure"/>
        <w:rPr/>
      </w:pPr>
      <w:bookmarkStart w:id="21" w:name="fig%3A12"/>
      <w:r>
        <w:rPr/>
        <w:drawing>
          <wp:inline distT="0" distB="0" distL="0" distR="0">
            <wp:extent cx="5334000" cy="2134870"/>
            <wp:effectExtent l="0" t="0" r="0" b="0"/>
            <wp:docPr id="12" name="Изображение12" descr="Рис. 12: Установка пароля для root-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Рис. 12: Установка пароля для root-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r>
        <w:rPr/>
        <w:t>Рис. 12: Установка пароля для root-пользователя</w:t>
      </w:r>
    </w:p>
    <w:p>
      <w:pPr>
        <w:pStyle w:val="Style10"/>
        <w:rPr/>
      </w:pPr>
      <w:r>
        <w:rPr/>
        <w:t>Установим пароль для пользователя с правами администратора.</w:t>
      </w:r>
    </w:p>
    <w:p>
      <w:pPr>
        <w:pStyle w:val="CaptionedFigure"/>
        <w:rPr/>
      </w:pPr>
      <w:bookmarkStart w:id="22" w:name="fig%3A13"/>
      <w:r>
        <w:rPr/>
        <w:drawing>
          <wp:inline distT="0" distB="0" distL="0" distR="0">
            <wp:extent cx="5334000" cy="2977515"/>
            <wp:effectExtent l="0" t="0" r="0" b="0"/>
            <wp:docPr id="13" name="Изображение13" descr="Рис. 13: Установка пароля для администра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. 13: Установка пароля для администратор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r>
        <w:rPr/>
        <w:t>Рис. 13: Установка пароля для администратора</w:t>
      </w:r>
    </w:p>
    <w:p>
      <w:pPr>
        <w:pStyle w:val="Style10"/>
        <w:rPr/>
      </w:pPr>
      <w:r>
        <w:rPr/>
        <w:t>После завершения установки операционной системы корректно перезапустим виртуальную машину и при запросе примем условия лицензии.</w:t>
      </w:r>
    </w:p>
    <w:p>
      <w:pPr>
        <w:pStyle w:val="CaptionedFigure"/>
        <w:rPr/>
      </w:pPr>
      <w:bookmarkStart w:id="23" w:name="fig%3A14"/>
      <w:r>
        <w:rPr/>
        <w:drawing>
          <wp:inline distT="0" distB="0" distL="0" distR="0">
            <wp:extent cx="5334000" cy="4565015"/>
            <wp:effectExtent l="0" t="0" r="0" b="0"/>
            <wp:docPr id="14" name="Изображение14" descr="Рис. 14: Перезагрузка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. 14: Перезагрузка ВМ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r>
        <w:rPr/>
        <w:t>Рис. 14: Перезагрузка ВМ</w:t>
      </w:r>
    </w:p>
    <w:p>
      <w:pPr>
        <w:pStyle w:val="Style10"/>
        <w:rPr/>
      </w:pPr>
      <w:r>
        <w:rPr/>
        <w:t>Войдём в ОС под заданной при установке учётной записью. В меню Устройства виртуальной машины подключим образ диска дополнений гостевой ОС, при необходимости введём пароль пользователя root виртуальной ОС.</w:t>
      </w:r>
    </w:p>
    <w:p>
      <w:pPr>
        <w:pStyle w:val="CaptionedFigure"/>
        <w:rPr/>
      </w:pPr>
      <w:bookmarkStart w:id="24" w:name="fig%3A15"/>
      <w:r>
        <w:rPr/>
        <w:drawing>
          <wp:inline distT="0" distB="0" distL="0" distR="0">
            <wp:extent cx="5334000" cy="3697605"/>
            <wp:effectExtent l="0" t="0" r="0" b="0"/>
            <wp:docPr id="15" name="Изображение15" descr="Рис. 15: Установка образа диска дополнений гостевой 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Рис. 15: Установка образа диска дополнений гостевой ОС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/>
      </w:pPr>
      <w:bookmarkStart w:id="25" w:name="настройка-rocky-linux"/>
      <w:r>
        <w:rPr/>
        <w:t>Рис. 15: Установка образа диска дополнений гостевой ОС</w:t>
      </w:r>
      <w:bookmarkEnd w:id="25"/>
    </w:p>
    <w:p>
      <w:pPr>
        <w:pStyle w:val="2"/>
        <w:rPr/>
      </w:pPr>
      <w:bookmarkStart w:id="26" w:name="__RefHeading___Toc379_2189002401"/>
      <w:bookmarkStart w:id="27" w:name="домашнее-задание"/>
      <w:bookmarkEnd w:id="26"/>
      <w:r>
        <w:rPr>
          <w:rStyle w:val="SectionNumber"/>
        </w:rPr>
        <w:t>2.3</w:t>
      </w:r>
      <w:r>
        <w:rPr/>
        <w:tab/>
        <w:t>Домашнее задание</w:t>
      </w:r>
    </w:p>
    <w:p>
      <w:pPr>
        <w:pStyle w:val="FirstParagraph"/>
        <w:rPr/>
      </w:pPr>
      <w:r>
        <w:rPr/>
        <w:t>Дождёмся загрузки графического окружения и откроем терминал. В окне терминала проанализируем последовательность загрузки системы, выполнив команду dmesg | less. Просто просмотрим вывод этой команды.</w:t>
      </w:r>
    </w:p>
    <w:p>
      <w:pPr>
        <w:pStyle w:val="CaptionedFigure"/>
        <w:rPr/>
      </w:pPr>
      <w:bookmarkStart w:id="28" w:name="fig%3A16"/>
      <w:r>
        <w:rPr/>
        <w:drawing>
          <wp:inline distT="0" distB="0" distL="0" distR="0">
            <wp:extent cx="5334000" cy="3830955"/>
            <wp:effectExtent l="0" t="0" r="0" b="0"/>
            <wp:docPr id="16" name="Изображение16" descr="Рис. 16: Последовательность загрузки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Рис. 16: Последовательность загрузки системы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rPr/>
      </w:pPr>
      <w:r>
        <w:rPr/>
        <w:t>Рис. 16: Последовательность загрузки системы</w:t>
      </w:r>
    </w:p>
    <w:p>
      <w:pPr>
        <w:pStyle w:val="Style10"/>
        <w:rPr/>
      </w:pPr>
      <w:r>
        <w:rPr/>
        <w:t>Получим следующую информацию.</w:t>
      </w:r>
    </w:p>
    <w:p>
      <w:pPr>
        <w:pStyle w:val="Compact"/>
        <w:numPr>
          <w:ilvl w:val="0"/>
          <w:numId w:val="22"/>
        </w:numPr>
        <w:rPr/>
      </w:pPr>
      <w:r>
        <w:rPr/>
        <w:t>Версия ядра Linux (Linux version).</w:t>
      </w:r>
    </w:p>
    <w:p>
      <w:pPr>
        <w:pStyle w:val="CaptionedFigure"/>
        <w:rPr/>
      </w:pPr>
      <w:bookmarkStart w:id="29" w:name="fig%3A17"/>
      <w:r>
        <w:rPr/>
        <w:drawing>
          <wp:inline distT="0" distB="0" distL="0" distR="0">
            <wp:extent cx="5334000" cy="627380"/>
            <wp:effectExtent l="0" t="0" r="0" b="0"/>
            <wp:docPr id="17" name="Изображение17" descr="Рис. 17: Версия ядра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Рис. 17: Версия ядра Linux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rPr/>
      </w:pPr>
      <w:r>
        <w:rPr/>
        <w:t>Рис. 17: Версия ядра Linux</w:t>
      </w:r>
    </w:p>
    <w:p>
      <w:pPr>
        <w:pStyle w:val="Compact"/>
        <w:numPr>
          <w:ilvl w:val="0"/>
          <w:numId w:val="23"/>
        </w:numPr>
        <w:rPr/>
      </w:pPr>
      <w:r>
        <w:rPr/>
        <w:t>Частота процессора (Detected MHz processor).</w:t>
      </w:r>
    </w:p>
    <w:p>
      <w:pPr>
        <w:pStyle w:val="CaptionedFigure"/>
        <w:rPr/>
      </w:pPr>
      <w:bookmarkStart w:id="30" w:name="fig%3A18"/>
      <w:r>
        <w:rPr/>
        <w:drawing>
          <wp:inline distT="0" distB="0" distL="0" distR="0">
            <wp:extent cx="5334000" cy="638175"/>
            <wp:effectExtent l="0" t="0" r="0" b="0"/>
            <wp:docPr id="18" name="Изображение18" descr="Рис. 18: Частота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Рис. 18: Частота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  <w:rPr/>
      </w:pPr>
      <w:r>
        <w:rPr/>
        <w:t>Рис. 18: Частота процессора</w:t>
      </w:r>
    </w:p>
    <w:p>
      <w:pPr>
        <w:pStyle w:val="Compact"/>
        <w:numPr>
          <w:ilvl w:val="0"/>
          <w:numId w:val="24"/>
        </w:numPr>
        <w:rPr/>
      </w:pPr>
      <w:r>
        <w:rPr/>
        <w:t>Модель процессора (CPU0).</w:t>
      </w:r>
    </w:p>
    <w:p>
      <w:pPr>
        <w:pStyle w:val="CaptionedFigure"/>
        <w:rPr/>
      </w:pPr>
      <w:bookmarkStart w:id="31" w:name="fig%3A19"/>
      <w:r>
        <w:rPr/>
        <w:drawing>
          <wp:inline distT="0" distB="0" distL="0" distR="0">
            <wp:extent cx="5334000" cy="502285"/>
            <wp:effectExtent l="0" t="0" r="0" b="0"/>
            <wp:docPr id="19" name="Изображение19" descr="Рис. 19: Модель процесс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Рис. 19: Модель процессор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  <w:rPr/>
      </w:pPr>
      <w:r>
        <w:rPr/>
        <w:t>Рис. 19: Модель процессора</w:t>
      </w:r>
    </w:p>
    <w:p>
      <w:pPr>
        <w:pStyle w:val="Compact"/>
        <w:numPr>
          <w:ilvl w:val="0"/>
          <w:numId w:val="25"/>
        </w:numPr>
        <w:rPr/>
      </w:pPr>
      <w:r>
        <w:rPr/>
        <w:t>Объём доступной оперативной памяти (Memory available).</w:t>
      </w:r>
    </w:p>
    <w:p>
      <w:pPr>
        <w:pStyle w:val="CaptionedFigure"/>
        <w:rPr/>
      </w:pPr>
      <w:bookmarkStart w:id="32" w:name="fig%3A20"/>
      <w:r>
        <w:rPr/>
        <w:drawing>
          <wp:inline distT="0" distB="0" distL="0" distR="0">
            <wp:extent cx="5334000" cy="1755140"/>
            <wp:effectExtent l="0" t="0" r="0" b="0"/>
            <wp:docPr id="20" name="Изображение20" descr="Рис. 20: Объём доступной оперативной памя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Рис. 20: Объём доступной оперативной памяти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rPr/>
      </w:pPr>
      <w:r>
        <w:rPr/>
        <w:t>Рис. 20: Объём доступной оперативной памяти</w:t>
      </w:r>
    </w:p>
    <w:p>
      <w:pPr>
        <w:pStyle w:val="Compact"/>
        <w:numPr>
          <w:ilvl w:val="0"/>
          <w:numId w:val="26"/>
        </w:numPr>
        <w:rPr/>
      </w:pPr>
      <w:r>
        <w:rPr/>
        <w:t>Тип обнаруженного гипервизора (Hypervisor detected).</w:t>
      </w:r>
    </w:p>
    <w:p>
      <w:pPr>
        <w:pStyle w:val="CaptionedFigure"/>
        <w:rPr/>
      </w:pPr>
      <w:bookmarkStart w:id="33" w:name="fig%3A21"/>
      <w:r>
        <w:rPr/>
        <w:drawing>
          <wp:inline distT="0" distB="0" distL="0" distR="0">
            <wp:extent cx="5092700" cy="533400"/>
            <wp:effectExtent l="0" t="0" r="0" b="0"/>
            <wp:docPr id="21" name="Изображение21" descr="Рис. 21: Тип обнаруженного гипервиз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Рис. 21: Тип обнаруженного гипервизор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rPr/>
      </w:pPr>
      <w:r>
        <w:rPr/>
        <w:t>Рис. 21: Тип обнаруженного гипервизора</w:t>
      </w:r>
    </w:p>
    <w:p>
      <w:pPr>
        <w:pStyle w:val="Compact"/>
        <w:numPr>
          <w:ilvl w:val="0"/>
          <w:numId w:val="27"/>
        </w:numPr>
        <w:rPr/>
      </w:pPr>
      <w:r>
        <w:rPr/>
        <w:t>Тип файловой системы корневого раздела.</w:t>
      </w:r>
    </w:p>
    <w:p>
      <w:pPr>
        <w:pStyle w:val="CaptionedFigure"/>
        <w:rPr/>
      </w:pPr>
      <w:bookmarkStart w:id="34" w:name="fig%3A22"/>
      <w:r>
        <w:rPr/>
        <w:drawing>
          <wp:inline distT="0" distB="0" distL="0" distR="0">
            <wp:extent cx="4356100" cy="749300"/>
            <wp:effectExtent l="0" t="0" r="0" b="0"/>
            <wp:docPr id="22" name="Изображение22" descr="Рис. 22: Тип файловой системы корневого разде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Рис. 22: Тип файловой системы корневого раздел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  <w:rPr/>
      </w:pPr>
      <w:r>
        <w:rPr/>
        <w:t>Рис. 22: Тип файловой системы корневого раздела</w:t>
      </w:r>
    </w:p>
    <w:p>
      <w:pPr>
        <w:pStyle w:val="Compact"/>
        <w:numPr>
          <w:ilvl w:val="0"/>
          <w:numId w:val="28"/>
        </w:numPr>
        <w:rPr/>
      </w:pPr>
      <w:r>
        <w:rPr/>
        <w:t>Последовательность монтирования файловых систем.</w:t>
      </w:r>
    </w:p>
    <w:p>
      <w:pPr>
        <w:pStyle w:val="CaptionedFigure"/>
        <w:rPr/>
      </w:pPr>
      <w:bookmarkStart w:id="35" w:name="fig%3A23"/>
      <w:r>
        <w:rPr/>
        <w:drawing>
          <wp:inline distT="0" distB="0" distL="0" distR="0">
            <wp:extent cx="5334000" cy="1307465"/>
            <wp:effectExtent l="0" t="0" r="0" b="0"/>
            <wp:docPr id="23" name="Изображение23" descr="Рис. 23: Последовательность монтирования файловых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Рис. 23: Последовательность монтирования файловых систем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rPr/>
      </w:pPr>
      <w:bookmarkStart w:id="36" w:name="домашнее-задание"/>
      <w:r>
        <w:rPr/>
        <w:t>Рис. 23: Последовательность монтирования файловых систем</w:t>
      </w:r>
      <w:bookmarkEnd w:id="36"/>
    </w:p>
    <w:p>
      <w:pPr>
        <w:pStyle w:val="2"/>
        <w:rPr/>
      </w:pPr>
      <w:bookmarkStart w:id="37" w:name="__RefHeading___Toc381_2189002401"/>
      <w:bookmarkStart w:id="38" w:name="контрольные-вопросы"/>
      <w:bookmarkEnd w:id="37"/>
      <w:r>
        <w:rPr>
          <w:rStyle w:val="SectionNumber"/>
        </w:rPr>
        <w:t>2.4</w:t>
      </w:r>
      <w:r>
        <w:rPr/>
        <w:tab/>
        <w:t>Контрольные вопросы</w:t>
      </w:r>
    </w:p>
    <w:p>
      <w:pPr>
        <w:pStyle w:val="Compact"/>
        <w:numPr>
          <w:ilvl w:val="0"/>
          <w:numId w:val="29"/>
        </w:numPr>
        <w:rPr/>
      </w:pPr>
      <w:r>
        <w:rPr/>
        <w:t>Какую информацию содержит учётная запись пользователя?</w:t>
      </w:r>
    </w:p>
    <w:p>
      <w:pPr>
        <w:pStyle w:val="FirstParagraph"/>
        <w:rPr/>
      </w:pPr>
      <w:r>
        <w:rPr/>
        <w:t>Такую как имя пользователя, домашний каталог, оболочку по умолчанию, идентификатор пользователя (UID) и группы, к которым принадлежит пользователь.</w:t>
      </w:r>
    </w:p>
    <w:p>
      <w:pPr>
        <w:pStyle w:val="Compact"/>
        <w:numPr>
          <w:ilvl w:val="0"/>
          <w:numId w:val="30"/>
        </w:numPr>
        <w:rPr/>
      </w:pPr>
      <w:r>
        <w:rPr/>
        <w:t>Укажите команды терминала и приведите примеры:</w:t>
      </w:r>
    </w:p>
    <w:p>
      <w:pPr>
        <w:pStyle w:val="Compact"/>
        <w:numPr>
          <w:ilvl w:val="0"/>
          <w:numId w:val="10"/>
        </w:numPr>
        <w:rPr/>
      </w:pPr>
      <w:r>
        <w:rPr/>
        <w:t>для получения справки по команде;</w:t>
      </w:r>
    </w:p>
    <w:p>
      <w:pPr>
        <w:pStyle w:val="FirstParagraph"/>
        <w:rPr/>
      </w:pPr>
      <w:r>
        <w:rPr/>
        <w:t>man команда (например, man ls для справки о команде ls)</w:t>
      </w:r>
    </w:p>
    <w:p>
      <w:pPr>
        <w:pStyle w:val="CaptionedFigure"/>
        <w:rPr/>
      </w:pPr>
      <w:bookmarkStart w:id="39" w:name="fig%3A24"/>
      <w:r>
        <w:rPr/>
        <w:drawing>
          <wp:inline distT="0" distB="0" distL="0" distR="0">
            <wp:extent cx="5334000" cy="2162810"/>
            <wp:effectExtent l="0" t="0" r="0" b="0"/>
            <wp:docPr id="24" name="Изображение24" descr="Рис. 24: Команда 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Рис. 24: Команда man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  <w:rPr/>
      </w:pPr>
      <w:r>
        <w:rPr/>
        <w:t>Рис. 24: Команда man</w:t>
      </w:r>
    </w:p>
    <w:p>
      <w:pPr>
        <w:pStyle w:val="Compact"/>
        <w:numPr>
          <w:ilvl w:val="0"/>
          <w:numId w:val="31"/>
        </w:numPr>
        <w:rPr/>
      </w:pPr>
      <w:r>
        <w:rPr/>
        <w:t>для перемещения по файловой системе;</w:t>
      </w:r>
    </w:p>
    <w:p>
      <w:pPr>
        <w:pStyle w:val="FirstParagraph"/>
        <w:rPr/>
      </w:pPr>
      <w:r>
        <w:rPr/>
        <w:t>cd директория (например, cd /etc для перехода в каталог /etc)</w:t>
      </w:r>
    </w:p>
    <w:p>
      <w:pPr>
        <w:pStyle w:val="CaptionedFigure"/>
        <w:rPr/>
      </w:pPr>
      <w:bookmarkStart w:id="40" w:name="fig%3A25"/>
      <w:r>
        <w:rPr/>
        <w:drawing>
          <wp:inline distT="0" distB="0" distL="0" distR="0">
            <wp:extent cx="3924300" cy="482600"/>
            <wp:effectExtent l="0" t="0" r="0" b="0"/>
            <wp:docPr id="25" name="Изображение25" descr="Рис. 25: Команда 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Рис. 25: Команда c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  <w:rPr/>
      </w:pPr>
      <w:r>
        <w:rPr/>
        <w:t>Рис. 25: Команда cd</w:t>
      </w:r>
    </w:p>
    <w:p>
      <w:pPr>
        <w:pStyle w:val="Compact"/>
        <w:numPr>
          <w:ilvl w:val="0"/>
          <w:numId w:val="32"/>
        </w:numPr>
        <w:rPr/>
      </w:pPr>
      <w:r>
        <w:rPr/>
        <w:t>для просмотра содержимого каталога;</w:t>
      </w:r>
    </w:p>
    <w:p>
      <w:pPr>
        <w:pStyle w:val="FirstParagraph"/>
        <w:rPr/>
      </w:pPr>
      <w:r>
        <w:rPr/>
        <w:t>Команда ls</w:t>
      </w:r>
    </w:p>
    <w:p>
      <w:pPr>
        <w:pStyle w:val="CaptionedFigure"/>
        <w:rPr/>
      </w:pPr>
      <w:bookmarkStart w:id="41" w:name="fig%3A26"/>
      <w:r>
        <w:rPr/>
        <w:drawing>
          <wp:inline distT="0" distB="0" distL="0" distR="0">
            <wp:extent cx="5334000" cy="472440"/>
            <wp:effectExtent l="0" t="0" r="0" b="0"/>
            <wp:docPr id="26" name="Изображение26" descr="Рис. 26: Команда 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Рис. 26: Команда ls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  <w:rPr/>
      </w:pPr>
      <w:r>
        <w:rPr/>
        <w:t>Рис. 26: Команда ls</w:t>
      </w:r>
    </w:p>
    <w:p>
      <w:pPr>
        <w:pStyle w:val="Compact"/>
        <w:numPr>
          <w:ilvl w:val="0"/>
          <w:numId w:val="33"/>
        </w:numPr>
        <w:rPr/>
      </w:pPr>
      <w:r>
        <w:rPr/>
        <w:t>для определения объёма каталога;</w:t>
      </w:r>
    </w:p>
    <w:p>
      <w:pPr>
        <w:pStyle w:val="FirstParagraph"/>
        <w:rPr/>
      </w:pPr>
      <w:r>
        <w:rPr/>
        <w:t>du -h директория (например, du -h /var/log для определения объёма каталога /var/log)</w:t>
      </w:r>
    </w:p>
    <w:p>
      <w:pPr>
        <w:pStyle w:val="CaptionedFigure"/>
        <w:rPr/>
      </w:pPr>
      <w:bookmarkStart w:id="42" w:name="fig%3A27"/>
      <w:r>
        <w:rPr/>
        <w:drawing>
          <wp:inline distT="0" distB="0" distL="0" distR="0">
            <wp:extent cx="4622800" cy="1346200"/>
            <wp:effectExtent l="0" t="0" r="0" b="0"/>
            <wp:docPr id="27" name="Изображение27" descr="Рис. 27: Команда 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Рис. 27: Команда du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  <w:rPr/>
      </w:pPr>
      <w:r>
        <w:rPr/>
        <w:t>Рис. 27: Команда du</w:t>
      </w:r>
    </w:p>
    <w:p>
      <w:pPr>
        <w:pStyle w:val="Compact"/>
        <w:numPr>
          <w:ilvl w:val="0"/>
          <w:numId w:val="34"/>
        </w:numPr>
        <w:rPr/>
      </w:pPr>
      <w:r>
        <w:rPr/>
        <w:t>для создания/удаления каталогов/файлов;</w:t>
      </w:r>
    </w:p>
    <w:p>
      <w:pPr>
        <w:pStyle w:val="FirstParagraph"/>
        <w:rPr/>
      </w:pPr>
      <w:r>
        <w:rPr/>
        <w:t>mkdir директория / touch файл (например, mkdir newdir для создания каталога newdir и touch newfile.txt для создания файла newfile.txt). rmdir директория / rm -r директория / rm файл (например, rmdir olddir для удаления каталога olddir и rm oldfile.txt для удаления файла oldfile.txt)</w:t>
      </w:r>
    </w:p>
    <w:p>
      <w:pPr>
        <w:pStyle w:val="CaptionedFigure"/>
        <w:rPr/>
      </w:pPr>
      <w:bookmarkStart w:id="43" w:name="fig%3A28"/>
      <w:r>
        <w:rPr/>
        <w:drawing>
          <wp:inline distT="0" distB="0" distL="0" distR="0">
            <wp:extent cx="5334000" cy="1419225"/>
            <wp:effectExtent l="0" t="0" r="0" b="0"/>
            <wp:docPr id="28" name="Изображение28" descr="Рис. 28: Создание и удаление файлов и кат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Рис. 28: Создание и удаление файлов и каталогов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  <w:rPr/>
      </w:pPr>
      <w:r>
        <w:rPr/>
        <w:t>Рис. 28: Создание и удаление файлов и каталогов</w:t>
      </w:r>
    </w:p>
    <w:p>
      <w:pPr>
        <w:pStyle w:val="Compact"/>
        <w:numPr>
          <w:ilvl w:val="0"/>
          <w:numId w:val="35"/>
        </w:numPr>
        <w:rPr/>
      </w:pPr>
      <w:r>
        <w:rPr/>
        <w:t>для задания определённых прав на файл/каталог;</w:t>
      </w:r>
    </w:p>
    <w:p>
      <w:pPr>
        <w:pStyle w:val="FirstParagraph"/>
        <w:rPr/>
      </w:pPr>
      <w:r>
        <w:rPr/>
        <w:t>chmod разрешения файл (например, chmod 755 program.py для задания прав на выполнение, чтение и запись для владельца и чтение и выполнение для группы и остальных)</w:t>
      </w:r>
    </w:p>
    <w:p>
      <w:pPr>
        <w:pStyle w:val="CaptionedFigure"/>
        <w:rPr/>
      </w:pPr>
      <w:bookmarkStart w:id="44" w:name="fig%3A29"/>
      <w:r>
        <w:rPr/>
        <w:drawing>
          <wp:inline distT="0" distB="0" distL="0" distR="0">
            <wp:extent cx="4635500" cy="469900"/>
            <wp:effectExtent l="0" t="0" r="0" b="0"/>
            <wp:docPr id="29" name="Изображение29" descr="Рис. 29: Команда chm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Рис. 29: Команда chmo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  <w:rPr/>
      </w:pPr>
      <w:r>
        <w:rPr/>
        <w:t>Рис. 29: Команда chmod</w:t>
      </w:r>
    </w:p>
    <w:p>
      <w:pPr>
        <w:pStyle w:val="Compact"/>
        <w:numPr>
          <w:ilvl w:val="0"/>
          <w:numId w:val="36"/>
        </w:numPr>
        <w:rPr/>
      </w:pPr>
      <w:r>
        <w:rPr/>
        <w:t>для просмотра истории команд.</w:t>
      </w:r>
    </w:p>
    <w:p>
      <w:pPr>
        <w:pStyle w:val="FirstParagraph"/>
        <w:rPr/>
      </w:pPr>
      <w:r>
        <w:rPr/>
        <w:t>Команда history</w:t>
      </w:r>
    </w:p>
    <w:p>
      <w:pPr>
        <w:pStyle w:val="CaptionedFigure"/>
        <w:rPr/>
      </w:pPr>
      <w:bookmarkStart w:id="45" w:name="fig%3A30"/>
      <w:r>
        <w:rPr/>
        <w:drawing>
          <wp:inline distT="0" distB="0" distL="0" distR="0">
            <wp:extent cx="2832100" cy="2387600"/>
            <wp:effectExtent l="0" t="0" r="0" b="0"/>
            <wp:docPr id="30" name="Изображение30" descr="Рис. 30: Команда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Рис. 30: Команда history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  <w:rPr/>
      </w:pPr>
      <w:r>
        <w:rPr/>
        <w:t>Рис. 30: Команда history</w:t>
      </w:r>
    </w:p>
    <w:p>
      <w:pPr>
        <w:pStyle w:val="Compact"/>
        <w:numPr>
          <w:ilvl w:val="0"/>
          <w:numId w:val="37"/>
        </w:numPr>
        <w:rPr/>
      </w:pPr>
      <w:r>
        <w:rPr/>
        <w:t>Что такое файловая система? Приведите примеры с краткой характеристикой.</w:t>
      </w:r>
    </w:p>
    <w:p>
      <w:pPr>
        <w:pStyle w:val="FirstParagraph"/>
        <w:rPr/>
      </w:pPr>
      <w:r>
        <w:rPr/>
        <w:t>Файловая система – это способ организации и хранения данных на устройстве хранения информации.</w:t>
      </w:r>
    </w:p>
    <w:p>
      <w:pPr>
        <w:pStyle w:val="Style10"/>
        <w:rPr/>
      </w:pPr>
      <w:r>
        <w:rPr/>
        <w:t>Примеры файловых систем:</w:t>
      </w:r>
    </w:p>
    <w:p>
      <w:pPr>
        <w:pStyle w:val="Normal"/>
        <w:numPr>
          <w:ilvl w:val="0"/>
          <w:numId w:val="38"/>
        </w:numPr>
        <w:rPr/>
      </w:pPr>
      <w:r>
        <w:rPr/>
        <w:t>ext4 (Extended File System 4): используется в Linux для хранения файлов и метаданных.</w:t>
      </w:r>
    </w:p>
    <w:p>
      <w:pPr>
        <w:pStyle w:val="Normal"/>
        <w:numPr>
          <w:ilvl w:val="0"/>
          <w:numId w:val="39"/>
        </w:numPr>
        <w:rPr/>
      </w:pPr>
      <w:r>
        <w:rPr/>
        <w:t>NTFS (New Technology File System): используется в Windows для организации данных на диске.</w:t>
      </w:r>
    </w:p>
    <w:p>
      <w:pPr>
        <w:pStyle w:val="Normal"/>
        <w:numPr>
          <w:ilvl w:val="0"/>
          <w:numId w:val="40"/>
        </w:numPr>
        <w:rPr/>
      </w:pPr>
      <w:r>
        <w:rPr/>
        <w:t>APFS (Apple File System): используется в macOS для управления данными на диске.</w:t>
      </w:r>
    </w:p>
    <w:p>
      <w:pPr>
        <w:pStyle w:val="Compact"/>
        <w:numPr>
          <w:ilvl w:val="0"/>
          <w:numId w:val="41"/>
        </w:numPr>
        <w:rPr/>
      </w:pPr>
      <w:r>
        <w:rPr/>
        <w:t>Как посмотреть, какие файловые системы подмонтированы в ОС?</w:t>
      </w:r>
    </w:p>
    <w:p>
      <w:pPr>
        <w:pStyle w:val="FirstParagraph"/>
        <w:rPr/>
      </w:pPr>
      <w:r>
        <w:rPr/>
        <w:t>Для просмотра подмонтированных файловых систем в ОС Linux можно использовать команду df -h.</w:t>
      </w:r>
    </w:p>
    <w:p>
      <w:pPr>
        <w:pStyle w:val="CaptionedFigure"/>
        <w:rPr/>
      </w:pPr>
      <w:bookmarkStart w:id="46" w:name="fig%3A31"/>
      <w:r>
        <w:rPr/>
        <w:drawing>
          <wp:inline distT="0" distB="0" distL="0" distR="0">
            <wp:extent cx="5334000" cy="1831975"/>
            <wp:effectExtent l="0" t="0" r="0" b="0"/>
            <wp:docPr id="31" name="Изображение31" descr="Рис. 31: Просмотр подмонтированных файловых систем в ОС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Рис. 31: Просмотр подмонтированных файловых систем в ОС Linux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  <w:rPr/>
      </w:pPr>
      <w:r>
        <w:rPr/>
        <w:t>Рис. 31: Просмотр подмонтированных файловых систем в ОС Linux</w:t>
      </w:r>
    </w:p>
    <w:p>
      <w:pPr>
        <w:pStyle w:val="Compact"/>
        <w:numPr>
          <w:ilvl w:val="0"/>
          <w:numId w:val="42"/>
        </w:numPr>
        <w:rPr/>
      </w:pPr>
      <w:r>
        <w:rPr/>
        <w:t>Как удалить зависший процесс?</w:t>
      </w:r>
    </w:p>
    <w:p>
      <w:pPr>
        <w:pStyle w:val="FirstParagraph"/>
        <w:rPr/>
      </w:pPr>
      <w:bookmarkStart w:id="47" w:name="выполнение-лабораторной-работы"/>
      <w:bookmarkStart w:id="48" w:name="контрольные-вопросы"/>
      <w:r>
        <w:rPr/>
        <w:t>Можно воспользоваться командой kill -9 PID, где PID - идентификатор процесса.</w:t>
      </w:r>
      <w:bookmarkEnd w:id="47"/>
      <w:bookmarkEnd w:id="48"/>
    </w:p>
    <w:p>
      <w:pPr>
        <w:pStyle w:val="1"/>
        <w:rPr/>
      </w:pPr>
      <w:bookmarkStart w:id="49" w:name="__RefHeading___Toc383_2189002401"/>
      <w:bookmarkStart w:id="50" w:name="выводы"/>
      <w:bookmarkEnd w:id="49"/>
      <w:r>
        <w:rPr>
          <w:rStyle w:val="SectionNumber"/>
        </w:rPr>
        <w:t>3</w:t>
      </w:r>
      <w:r>
        <w:rPr/>
        <w:tab/>
        <w:t>Выводы</w:t>
      </w:r>
    </w:p>
    <w:p>
      <w:pPr>
        <w:pStyle w:val="FirstParagraph"/>
        <w:spacing w:before="180" w:after="180"/>
        <w:rPr/>
      </w:pPr>
      <w:bookmarkStart w:id="51" w:name="выводы"/>
      <w:r>
        <w:rPr/>
        <w:t>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  <w:bookmarkEnd w:id="51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9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0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1"/>
    <w:lvlOverride w:ilvl="0">
      <w:startOverride w:val="1"/>
    </w:lvlOverride>
  </w:num>
  <w:num w:numId="23">
    <w:abstractNumId w:val="2"/>
    <w:lvlOverride w:ilvl="0">
      <w:startOverride w:val="2"/>
    </w:lvlOverride>
  </w:num>
  <w:num w:numId="24">
    <w:abstractNumId w:val="3"/>
    <w:lvlOverride w:ilvl="0">
      <w:startOverride w:val="3"/>
    </w:lvlOverride>
  </w:num>
  <w:num w:numId="25">
    <w:abstractNumId w:val="4"/>
    <w:lvlOverride w:ilvl="0">
      <w:startOverride w:val="4"/>
    </w:lvlOverride>
  </w:num>
  <w:num w:numId="26">
    <w:abstractNumId w:val="5"/>
    <w:lvlOverride w:ilvl="0">
      <w:startOverride w:val="5"/>
    </w:lvlOverride>
  </w:num>
  <w:num w:numId="27">
    <w:abstractNumId w:val="6"/>
    <w:lvlOverride w:ilvl="0">
      <w:startOverride w:val="6"/>
    </w:lvlOverride>
  </w:num>
  <w:num w:numId="28">
    <w:abstractNumId w:val="7"/>
    <w:lvlOverride w:ilvl="0">
      <w:startOverride w:val="7"/>
    </w:lvlOverride>
  </w:num>
  <w:num w:numId="29">
    <w:abstractNumId w:val="1"/>
    <w:lvlOverride w:ilvl="0">
      <w:startOverride w:val="1"/>
    </w:lvlOverride>
  </w:num>
  <w:num w:numId="30">
    <w:abstractNumId w:val="2"/>
    <w:lvlOverride w:ilvl="0">
      <w:startOverride w:val="2"/>
    </w:lvlOverride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3"/>
    <w:lvlOverride w:ilvl="0">
      <w:startOverride w:val="3"/>
    </w:lvlOverride>
  </w:num>
  <w:num w:numId="38">
    <w:abstractNumId w:val="10"/>
  </w:num>
  <w:num w:numId="39">
    <w:abstractNumId w:val="10"/>
  </w:num>
  <w:num w:numId="40">
    <w:abstractNumId w:val="10"/>
  </w:num>
  <w:num w:numId="41">
    <w:abstractNumId w:val="4"/>
    <w:lvlOverride w:ilvl="0">
      <w:startOverride w:val="4"/>
    </w:lvlOverride>
  </w:num>
  <w:num w:numId="42">
    <w:abstractNumId w:val="5"/>
    <w:lvlOverride w:ilvl="0">
      <w:startOverride w:val="5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10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10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10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10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10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10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10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10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10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Style7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8">
    <w:name w:val="Ссылка указателя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link w:val="BodyTextChar"/>
    <w:qFormat/>
    <w:pPr>
      <w:spacing w:before="180" w:after="18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10"/>
    <w:next w:val="Style10"/>
    <w:qFormat/>
    <w:pPr/>
    <w:rPr/>
  </w:style>
  <w:style w:type="paragraph" w:styleId="Compact" w:customStyle="1">
    <w:name w:val="Compact"/>
    <w:basedOn w:val="Style10"/>
    <w:qFormat/>
    <w:pPr>
      <w:spacing w:before="36" w:after="36"/>
    </w:pPr>
    <w:rPr/>
  </w:style>
  <w:style w:type="paragraph" w:styleId="Style14">
    <w:name w:val="Title"/>
    <w:basedOn w:val="Normal"/>
    <w:next w:val="Style10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5">
    <w:name w:val="Subtitle"/>
    <w:basedOn w:val="Style14"/>
    <w:next w:val="Style10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10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0"/>
    <w:next w:val="Style10"/>
    <w:uiPriority w:val="9"/>
    <w:unhideWhenUsed/>
    <w:qFormat/>
    <w:pPr>
      <w:spacing w:before="100" w:after="100"/>
      <w:ind w:left="480" w:right="480" w:hanging="0"/>
    </w:pPr>
    <w:rPr/>
  </w:style>
  <w:style w:type="paragraph" w:styleId="Style16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2"/>
    <w:qFormat/>
    <w:pPr>
      <w:keepNext w:val="true"/>
    </w:pPr>
    <w:rPr/>
  </w:style>
  <w:style w:type="paragraph" w:styleId="ImageCaption" w:customStyle="1">
    <w:name w:val="Image Caption"/>
    <w:basedOn w:val="Style12"/>
    <w:qFormat/>
    <w:pPr/>
    <w:rPr/>
  </w:style>
  <w:style w:type="paragraph" w:styleId="Style17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7"/>
    <w:qFormat/>
    <w:pPr>
      <w:keepNext w:val="true"/>
    </w:pPr>
    <w:rPr/>
  </w:style>
  <w:style w:type="paragraph" w:styleId="Style18">
    <w:name w:val="Index Heading"/>
    <w:basedOn w:val="Style9"/>
    <w:pPr/>
    <w:rPr/>
  </w:style>
  <w:style w:type="paragraph" w:styleId="Style19">
    <w:name w:val="TOC Heading"/>
    <w:basedOn w:val="1"/>
    <w:next w:val="Style10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3"/>
    <w:pPr>
      <w:tabs>
        <w:tab w:val="clear" w:pos="720"/>
        <w:tab w:val="right" w:pos="9360" w:leader="dot"/>
      </w:tabs>
      <w:ind w:left="0" w:hanging="0"/>
    </w:pPr>
    <w:rPr/>
  </w:style>
  <w:style w:type="paragraph" w:styleId="21">
    <w:name w:val="TOC 2"/>
    <w:basedOn w:val="Style13"/>
    <w:pPr>
      <w:tabs>
        <w:tab w:val="clear" w:pos="720"/>
        <w:tab w:val="right" w:pos="9077" w:leader="dot"/>
      </w:tabs>
      <w:ind w:left="283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LibreOffice/7.3.7.2$Linux_X86_64 LibreOffice_project/30$Build-2</Application>
  <AppVersion>15.0000</AppVersion>
  <Pages>15</Pages>
  <Words>791</Words>
  <Characters>4916</Characters>
  <CharactersWithSpaces>5587</CharactersWithSpaces>
  <Paragraphs>134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2024-02-17T10:17:17Z</dcterms:created>
  <dc:creator>Аскеров Александр Эдуардович</dc:creator>
  <dc:description/>
  <dc:language>ru-RU</dc:language>
  <cp:lastModifiedBy/>
  <dcterms:modified xsi:type="dcterms:W3CDTF">2024-02-17T22:15:58Z</dcterms:modified>
  <cp:revision>1</cp:revision>
  <dc:subject/>
  <dc:title>Лабораторная работа №1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Установка и конфигурация операционной системы на виртуальную машину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