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Лабораторная работа №8</w:t>
      </w:r>
    </w:p>
    <w:p>
      <w:pPr>
        <w:pStyle w:val="Subtitle"/>
        <w:rPr/>
      </w:pPr>
      <w:r>
        <w:rPr/>
        <w:t>Модель конкуренции двух фирм</w:t>
      </w:r>
    </w:p>
    <w:p>
      <w:pPr>
        <w:pStyle w:val="Author"/>
        <w:rPr/>
      </w:pPr>
      <w:r>
        <w:rPr/>
        <w:t>Аскеров Александр Эдуардович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pacing w:lineRule="auto" w:line="259" w:before="240" w:after="80"/>
            <w:rPr>
              <w:rFonts w:ascii="Aptos Display" w:hAnsi="Aptos Display" w:eastAsia="" w:cs="" w:asciiTheme="majorHAnsi" w:cstheme="majorBidi" w:eastAsiaTheme="majorEastAsia" w:hAnsiTheme="majorHAnsi"/>
              <w:b w:val="false"/>
              <w:b w:val="false"/>
              <w:bCs w:val="false"/>
              <w:color w:val="365F91" w:themeColor="accent1" w:themeShade="bf"/>
            </w:rPr>
          </w:pPr>
          <w:r>
            <w:rPr>
              <w:rFonts w:eastAsia="" w:cs="" w:cstheme="majorBidi" w:eastAsiaTheme="majorEastAsia"/>
              <w:b w:val="false"/>
              <w:bCs w:val="false"/>
              <w:color w:val="365F91" w:themeColor="accent1" w:themeShade="bf"/>
            </w:rPr>
            <w:t>Содержание</w:t>
          </w:r>
        </w:p>
        <w:p>
          <w:pPr>
            <w:pStyle w:val="Contents1"/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608_4046420272">
            <w:r>
              <w:rPr>
                <w:webHidden/>
                <w:rStyle w:val="IndexLink"/>
              </w:rPr>
              <w:t>1 Цель работы</w:t>
              <w:tab/>
              <w:t>1</w:t>
            </w:r>
          </w:hyperlink>
        </w:p>
        <w:p>
          <w:pPr>
            <w:pStyle w:val="Contents1"/>
            <w:rPr/>
          </w:pPr>
          <w:hyperlink w:anchor="__RefHeading___Toc610_4046420272">
            <w:r>
              <w:rPr>
                <w:webHidden/>
                <w:rStyle w:val="IndexLink"/>
              </w:rPr>
              <w:t>2 Задание</w:t>
              <w:tab/>
              <w:t>1</w:t>
            </w:r>
          </w:hyperlink>
        </w:p>
        <w:p>
          <w:pPr>
            <w:pStyle w:val="Contents1"/>
            <w:rPr/>
          </w:pPr>
          <w:hyperlink w:anchor="__RefHeading___Toc612_4046420272">
            <w:r>
              <w:rPr>
                <w:webHidden/>
                <w:rStyle w:val="IndexLink"/>
              </w:rPr>
              <w:t>3 Теоретическое введение</w:t>
              <w:tab/>
              <w:t>3</w:t>
            </w:r>
          </w:hyperlink>
        </w:p>
        <w:p>
          <w:pPr>
            <w:pStyle w:val="Contents1"/>
            <w:rPr/>
          </w:pPr>
          <w:hyperlink w:anchor="__RefHeading___Toc614_4046420272">
            <w:r>
              <w:rPr>
                <w:webHidden/>
                <w:rStyle w:val="IndexLink"/>
              </w:rPr>
              <w:t>4 Выполнение лабораторной работы</w:t>
              <w:tab/>
              <w:t>4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616_4046420272">
            <w:r>
              <w:rPr>
                <w:webHidden/>
                <w:rStyle w:val="IndexLink"/>
              </w:rPr>
              <w:t>4.1 Реализация на Julia</w:t>
              <w:tab/>
              <w:t>4</w:t>
            </w:r>
          </w:hyperlink>
        </w:p>
        <w:p>
          <w:pPr>
            <w:pStyle w:val="Contents1"/>
            <w:rPr/>
          </w:pPr>
          <w:hyperlink w:anchor="__RefHeading___Toc618_4046420272">
            <w:r>
              <w:rPr>
                <w:webHidden/>
                <w:rStyle w:val="IndexLink"/>
              </w:rPr>
              <w:t>5 Выводы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ContentsHeading"/>
        <w:rPr/>
      </w:pPr>
      <w:r>
        <w:rPr/>
        <w:t>Список иллюстраций</w:t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0" w:name="__RefHeading___Toc608_4046420272"/>
      <w:bookmarkStart w:id="1" w:name="цель-работы"/>
      <w:bookmarkEnd w:id="0"/>
      <w:r>
        <w:rPr>
          <w:rStyle w:val="SectionNumber"/>
        </w:rPr>
        <w:t>1</w:t>
      </w:r>
      <w:r>
        <w:rPr/>
        <w:tab/>
        <w:t>Цель работы</w:t>
      </w:r>
    </w:p>
    <w:p>
      <w:pPr>
        <w:pStyle w:val="FirstParagraph"/>
        <w:rPr/>
      </w:pPr>
      <w:bookmarkStart w:id="2" w:name="цель-работы"/>
      <w:r>
        <w:rPr/>
        <w:t>Исследовать математическую модель конкуренции двух фирм.</w:t>
      </w:r>
      <w:bookmarkEnd w:id="2"/>
    </w:p>
    <w:p>
      <w:pPr>
        <w:pStyle w:val="Heading1"/>
        <w:rPr/>
      </w:pPr>
      <w:bookmarkStart w:id="3" w:name="__RefHeading___Toc610_4046420272"/>
      <w:bookmarkStart w:id="4" w:name="задание"/>
      <w:bookmarkEnd w:id="3"/>
      <w:r>
        <w:rPr>
          <w:rStyle w:val="SectionNumber"/>
        </w:rPr>
        <w:t>2</w:t>
      </w:r>
      <w:r>
        <w:rPr/>
        <w:tab/>
        <w:t>Задание</w:t>
      </w:r>
    </w:p>
    <w:p>
      <w:pPr>
        <w:pStyle w:val="FirstParagraph"/>
        <w:rPr/>
      </w:pPr>
      <w:r>
        <w:rPr>
          <w:i/>
          <w:iCs/>
        </w:rPr>
        <w:t>Случай 1.</w:t>
      </w:r>
    </w:p>
    <w:p>
      <w:pPr>
        <w:pStyle w:val="TextBody"/>
        <w:rPr/>
      </w:pPr>
      <w:r>
        <w:rPr/>
        <w:t>Рассмотрим две фирмы, производящие взаимозаменяемые товары одинакового качества и находящиеся в одной рыночной нише. Считаем, что в рамках нашей модели конкурентная борьба ведётся только рыночными методами. То есть, конкуренты могут влиять на противника путем изменения параметров своего производства: себестоимость, время цикла, но не могут прямо вмешиваться в ситуацию на рынке («назначать» цену или влиять на потребителей каким-либо иным способом.) Будем считать, что постоянные издержки пренебрежимо малы, и в модели учитывать не будем. В этом случае динамика изменения объемов продаж фирмы 1 и фирмы 2 описывается следующей системой уравнений: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{"/>
              <m:endChr m:val=""/>
            </m:dPr>
            <m:e>
              <m:m>
                <m:m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=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  <m:m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=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 xml:space="preserve">M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  <w:t xml:space="preserve">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num>
          <m:den>
            <m:sSubSup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sSubSup>
              <m:e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q</m:t>
            </m:r>
          </m:den>
        </m:f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num>
          <m:den>
            <m:sSubSup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sSubSup>
              <m:e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q</m:t>
            </m:r>
          </m:den>
        </m:f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num>
          <m:den>
            <m:sSubSup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sSubSup>
              <m:e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sSubSup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sSubSup>
              <m:e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q</m:t>
            </m:r>
          </m:den>
        </m:f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acc>
              <m:accPr>
                <m:chr m:val="~"/>
              </m:acc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e>
            </m:acc>
          </m:num>
          <m:den>
            <m:sSub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sSub>
              <m:e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den>
        </m:f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acc>
              <m:accPr>
                <m:chr m:val="~"/>
              </m:acc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e>
            </m:acc>
          </m:num>
          <m:den>
            <m:sSub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sSub>
              <m:e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den>
        </m:f>
      </m:oMath>
    </w:p>
    <w:p>
      <w:pPr>
        <w:pStyle w:val="TextBody"/>
        <w:rPr/>
      </w:pPr>
      <w:r>
        <w:rPr/>
        <w:t xml:space="preserve">Также введена нормировка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θ</m:t>
        </m:r>
      </m:oMath>
      <w:r>
        <w:rPr/>
        <w:t>.</w:t>
      </w:r>
    </w:p>
    <w:p>
      <w:pPr>
        <w:pStyle w:val="TextBody"/>
        <w:rPr/>
      </w:pPr>
      <w:r>
        <w:rPr>
          <w:i/>
          <w:iCs/>
        </w:rPr>
        <w:t>Случай 2.</w:t>
      </w:r>
    </w:p>
    <w:p>
      <w:pPr>
        <w:pStyle w:val="TextBody"/>
        <w:rPr/>
      </w:pPr>
      <w:r>
        <w:rPr/>
        <w:t xml:space="preserve">Рассмотрим модель, когда, помимо экономического фактора влияния (изменение себестоимости, производственного цикла, использование кредита и т.п.), используются еще и социально-психологические факторы – формирование общественного предпочтения одного товара другому, не зависимо от их качества и цены. В этом случае взаимодействие двух фирм будет зависеть друг от друга, соответственно коэффициент перед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 будет отличаться. Пусть в рамках рассматриваемой модели динамика изменения объемов продаж фирмы 1 и фирмы 2 описывается следующей системой уравнений: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{"/>
              <m:endChr m:val=""/>
            </m:dPr>
            <m:e>
              <m:m>
                <m:m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=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d>
                      <m:dPr>
                        <m:begChr m:val="("/>
                        <m:endChr m:val=")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b</m:t>
                            </m:r>
                          </m:num>
                          <m:den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0.00049</m:t>
                        </m:r>
                      </m:e>
                    </m:d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  <m:m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=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 xml:space="preserve">M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  <w:t>Для обоих случаев рассмотрим задачу со следующими начальными условиями и параметрами:</w:t>
      </w:r>
    </w:p>
    <w:p>
      <w:pPr>
        <w:pStyle w:val="TextBody"/>
        <w:rPr/>
      </w:pPr>
      <w:r>
        <w:rPr/>
        <w:t>$$M_0^1=7, \, M_0^2=8.9,\\ p_{cr}=40, \,N=45, q=1\\ \tau_1=25, \, \tau_2=20,\\ \tilde{p_1}=8, \, \tilde{p_2}=8.5$$</w:t>
      </w:r>
    </w:p>
    <w:p>
      <w:pPr>
        <w:pStyle w:val="FirstParagraph"/>
        <w:rPr/>
      </w:pPr>
      <w:r>
        <w:rPr>
          <w:i/>
          <w:iCs/>
        </w:rPr>
        <w:t>Обозначения:</w:t>
      </w:r>
    </w:p>
    <w:p>
      <w:pPr>
        <w:pStyle w:val="Compact"/>
        <w:numPr>
          <w:ilvl w:val="0"/>
          <w:numId w:val="1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– </w:t>
      </w:r>
      <w:r>
        <w:rPr/>
        <w:t>число потребителей производимого продукта.</w:t>
      </w:r>
    </w:p>
    <w:p>
      <w:pPr>
        <w:pStyle w:val="Compact"/>
        <w:numPr>
          <w:ilvl w:val="0"/>
          <w:numId w:val="1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τ</m:t>
        </m:r>
      </m:oMath>
      <w:r>
        <w:rPr/>
        <w:t xml:space="preserve"> – </w:t>
      </w:r>
      <w:r>
        <w:rPr/>
        <w:t>длительность производственного цикла</w:t>
      </w:r>
    </w:p>
    <w:p>
      <w:pPr>
        <w:pStyle w:val="Compact"/>
        <w:numPr>
          <w:ilvl w:val="0"/>
          <w:numId w:val="1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</m:oMath>
      <w:r>
        <w:rPr/>
        <w:t xml:space="preserve"> – </w:t>
      </w:r>
      <w:r>
        <w:rPr/>
        <w:t>рыночная цена товара</w:t>
      </w:r>
    </w:p>
    <w:p>
      <w:pPr>
        <w:pStyle w:val="Compact"/>
        <w:numPr>
          <w:ilvl w:val="0"/>
          <w:numId w:val="1"/>
        </w:numPr>
        <w:rPr/>
      </w:pPr>
      <w:r>
        <w:rPr/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p</m:t>
            </m:r>
          </m:e>
        </m:acc>
      </m:oMath>
      <w:r>
        <w:rPr/>
        <w:t xml:space="preserve">– </w:t>
      </w:r>
      <w:r>
        <w:rPr/>
        <w:t>себестоимость продукта, то есть переменные издержки на производство единицы продукции.</w:t>
      </w:r>
    </w:p>
    <w:p>
      <w:pPr>
        <w:pStyle w:val="Compact"/>
        <w:numPr>
          <w:ilvl w:val="0"/>
          <w:numId w:val="1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</m:oMath>
      <w:r>
        <w:rPr/>
        <w:t xml:space="preserve"> – </w:t>
      </w:r>
      <w:r>
        <w:rPr/>
        <w:t>максимальная потребность одного человека в продукте в единицу времени</w:t>
      </w:r>
    </w:p>
    <w:p>
      <w:pPr>
        <w:pStyle w:val="Compact"/>
        <w:numPr>
          <w:ilvl w:val="0"/>
          <w:numId w:val="1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t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den>
        </m:f>
      </m:oMath>
      <w:r>
        <w:rPr/>
        <w:t>- безразмерное время</w:t>
      </w:r>
    </w:p>
    <w:p>
      <w:pPr>
        <w:pStyle w:val="Compact"/>
        <w:numPr>
          <w:ilvl w:val="0"/>
          <w:numId w:val="5"/>
        </w:numPr>
        <w:rPr/>
      </w:pPr>
      <w:r>
        <w:rPr/>
        <w:t>Построить графики изменения оборотных средств фирмы 1 и фирмы 2 без учета постоянных издержек и с веденной нормировкой для случая 1.</w:t>
      </w:r>
    </w:p>
    <w:p>
      <w:pPr>
        <w:pStyle w:val="Compact"/>
        <w:numPr>
          <w:ilvl w:val="0"/>
          <w:numId w:val="2"/>
        </w:numPr>
        <w:rPr/>
      </w:pPr>
      <w:bookmarkStart w:id="5" w:name="задание"/>
      <w:r>
        <w:rPr/>
        <w:t>Построить графики изменения оборотных средств фирмы 1 и фирмы 2 без учета постоянных издержек и с веденной нормировкой для случая 2.</w:t>
      </w:r>
      <w:bookmarkEnd w:id="5"/>
    </w:p>
    <w:p>
      <w:pPr>
        <w:pStyle w:val="Heading1"/>
        <w:rPr/>
      </w:pPr>
      <w:bookmarkStart w:id="6" w:name="__RefHeading___Toc612_4046420272"/>
      <w:bookmarkStart w:id="7" w:name="теоретическое-введение"/>
      <w:bookmarkEnd w:id="6"/>
      <w:r>
        <w:rPr>
          <w:rStyle w:val="SectionNumber"/>
        </w:rPr>
        <w:t>3</w:t>
      </w:r>
      <w:r>
        <w:rPr/>
        <w:tab/>
        <w:t>Теоретическое введение</w:t>
      </w:r>
    </w:p>
    <w:p>
      <w:pPr>
        <w:pStyle w:val="FirstParagraph"/>
        <w:rPr/>
      </w:pPr>
      <w:r>
        <w:rPr/>
        <w:t>Математическому моделированию процессов конкуренции и сотрудничества двух фирм на различных рынках посвящено довольно много научных работ, в основном использующих аппарат теории игр и статистических решений. В качестве примера можно привести работы таких исследователей, как Курно, Стакельберг, Бертран, Нэш, Парето.</w:t>
      </w:r>
    </w:p>
    <w:p>
      <w:pPr>
        <w:pStyle w:val="TextBody"/>
        <w:rPr/>
      </w:pPr>
      <w:r>
        <w:rPr/>
        <w:t>Следует отметить, что динамические дифференциальные модели уже давно и успешно используются для математического моделирования самых разнообразных по своей природе процессов. Достаточно упомянуть широко использующуюся в экологии модель «хищник-жертва» Вольтерра, математическую теорию развития эпидемий, модели боевых действий</w:t>
      </w:r>
    </w:p>
    <w:p>
      <w:pPr>
        <w:pStyle w:val="TextBody"/>
        <w:rPr/>
      </w:pPr>
      <w:r>
        <w:rPr/>
        <w:t>Задача решалась в следующей постановке.</w:t>
      </w:r>
    </w:p>
    <w:p>
      <w:pPr>
        <w:pStyle w:val="TextBody"/>
        <w:rPr/>
      </w:pPr>
      <w:r>
        <w:rPr/>
        <w:t>На рынке однородного товара присутствуют две основные фирмы, разделяющие его между собой, т.е. имеет место классическая дуополия.</w:t>
      </w:r>
    </w:p>
    <w:p>
      <w:pPr>
        <w:pStyle w:val="TextBody"/>
        <w:rPr/>
      </w:pPr>
      <w:r>
        <w:rPr/>
        <w:t>Безусловно, это является весьма сильным предположением, однако оно вполне оправдано в тех случаях, когда доля продаж остальных конкурентов на рассматриваемом сегменте рынке пренебрежимо мала. Хорошим примером может служить рынок микропроцессоров, который по существу разделили между собой две фирмы: Intel и AMD.</w:t>
      </w:r>
    </w:p>
    <w:p>
      <w:pPr>
        <w:pStyle w:val="TextBody"/>
        <w:rPr/>
      </w:pPr>
      <w:r>
        <w:rPr/>
        <w:t>Изменение объемов продаж конкурирующих фирм с течением времени описывается следующей системой дифференциальных уравнений: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{"/>
              <m:endChr m:val=""/>
            </m:dPr>
            <m:e>
              <m:m>
                <m:m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=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  <m:m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=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  <w:t xml:space="preserve">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num>
          <m:den>
            <m:d>
              <m:dPr>
                <m:begChr m:val="("/>
                <m:endChr m:val=")"/>
              </m:dPr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  <m:acc>
                  <m:accPr>
                    <m:chr m:val="~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q</m:t>
                </m:r>
              </m:e>
            </m:d>
          </m:den>
        </m:f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num>
          <m:den>
            <m:d>
              <m:dPr>
                <m:begChr m:val="("/>
                <m:endChr m:val=")"/>
              </m:dPr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∗</m:t>
                </m:r>
                <m:acc>
                  <m:accPr>
                    <m:chr m:val="~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q</m:t>
                </m:r>
              </m:e>
            </m:d>
          </m:den>
        </m:f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num>
          <m:den>
            <m:d>
              <m:dPr>
                <m:begChr m:val="("/>
                <m:endChr m:val=")"/>
              </m:dPr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  <m:sSubSup>
                  <m:e>
                    <m:r>
                      <w:rPr>
                        <w:rFonts w:ascii="Cambria Math" w:hAnsi="Cambria Math"/>
                      </w:rPr>
                      <m:t xml:space="preserve"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  <m:sSup>
                  <m:e>
                    <m:acc>
                      <m:accPr>
                        <m:chr m:val="~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sSup>
                  <m:e>
                    <m:acc>
                      <m:accPr>
                        <m:chr m:val="~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q</m:t>
                </m:r>
              </m:e>
            </m:d>
          </m:den>
        </m:f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c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e>
            </m:d>
          </m:num>
          <m:den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acc>
                  <m:accPr>
                    <m:chr m:val="~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</m:acc>
              </m:e>
            </m:d>
          </m:den>
        </m:f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c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e>
            </m:d>
          </m:num>
          <m:den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acc>
                  <m:accPr>
                    <m:chr m:val="~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e>
                </m:acc>
              </m:e>
            </m:d>
          </m:den>
        </m:f>
      </m:oMath>
      <w:r>
        <w:rPr/>
        <w:t>.</w:t>
      </w:r>
    </w:p>
    <w:p>
      <w:pPr>
        <w:pStyle w:val="Compact"/>
        <w:numPr>
          <w:ilvl w:val="0"/>
          <w:numId w:val="6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– </w:t>
      </w:r>
      <w:r>
        <w:rPr/>
        <w:t>число потребителей производимого продукта.</w:t>
      </w:r>
    </w:p>
    <w:p>
      <w:pPr>
        <w:pStyle w:val="Compact"/>
        <w:numPr>
          <w:ilvl w:val="0"/>
          <w:numId w:val="7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τ</m:t>
        </m:r>
      </m:oMath>
      <w:r>
        <w:rPr/>
        <w:t xml:space="preserve"> – </w:t>
      </w:r>
      <w:r>
        <w:rPr/>
        <w:t>длительность производственного цикла</w:t>
      </w:r>
    </w:p>
    <w:p>
      <w:pPr>
        <w:pStyle w:val="Compact"/>
        <w:numPr>
          <w:ilvl w:val="0"/>
          <w:numId w:val="8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</m:oMath>
      <w:r>
        <w:rPr/>
        <w:t xml:space="preserve"> – </w:t>
      </w:r>
      <w:r>
        <w:rPr/>
        <w:t>рыночная цена товара</w:t>
      </w:r>
    </w:p>
    <w:p>
      <w:pPr>
        <w:pStyle w:val="Compact"/>
        <w:numPr>
          <w:ilvl w:val="0"/>
          <w:numId w:val="9"/>
        </w:numPr>
        <w:rPr/>
      </w:pPr>
      <w:r>
        <w:rPr/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p</m:t>
            </m:r>
          </m:e>
        </m:acc>
      </m:oMath>
      <w:r>
        <w:rPr/>
        <w:t xml:space="preserve"> – </w:t>
      </w:r>
      <w:r>
        <w:rPr/>
        <w:t>себестоимость продукта, то есть переменные издержки на производство единицы продукции.</w:t>
      </w:r>
    </w:p>
    <w:p>
      <w:pPr>
        <w:pStyle w:val="Compact"/>
        <w:numPr>
          <w:ilvl w:val="0"/>
          <w:numId w:val="10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</m:oMath>
      <w:r>
        <w:rPr/>
        <w:t xml:space="preserve"> – </w:t>
      </w:r>
      <w:r>
        <w:rPr/>
        <w:t>максимальная потребность одного человека в продукте в единицу времени</w:t>
      </w:r>
    </w:p>
    <w:p>
      <w:pPr>
        <w:pStyle w:val="Compact"/>
        <w:numPr>
          <w:ilvl w:val="0"/>
          <w:numId w:val="11"/>
        </w:numPr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t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den>
        </m:f>
      </m:oMath>
      <w:r>
        <w:rPr/>
        <w:t xml:space="preserve"> – </w:t>
      </w:r>
      <w:r>
        <w:rPr/>
        <w:t>безразмерное время</w:t>
      </w:r>
      <w:bookmarkEnd w:id="7"/>
    </w:p>
    <w:p>
      <w:pPr>
        <w:pStyle w:val="Heading1"/>
        <w:rPr/>
      </w:pPr>
      <w:bookmarkStart w:id="8" w:name="__RefHeading___Toc614_4046420272"/>
      <w:bookmarkStart w:id="9" w:name="выполнение-лабораторной-работы"/>
      <w:bookmarkEnd w:id="8"/>
      <w:r>
        <w:rPr>
          <w:rStyle w:val="SectionNumber"/>
        </w:rPr>
        <w:t>4</w:t>
      </w:r>
      <w:r>
        <w:rPr/>
        <w:tab/>
        <w:t>Выполнение лабораторной работы</w:t>
      </w:r>
    </w:p>
    <w:p>
      <w:pPr>
        <w:pStyle w:val="Heading2"/>
        <w:rPr/>
      </w:pPr>
      <w:bookmarkStart w:id="10" w:name="__RefHeading___Toc616_4046420272"/>
      <w:bookmarkStart w:id="11" w:name="реализация-на-julia"/>
      <w:bookmarkEnd w:id="10"/>
      <w:r>
        <w:rPr>
          <w:rStyle w:val="SectionNumber"/>
        </w:rPr>
        <w:t>4.1</w:t>
      </w:r>
      <w:r>
        <w:rPr/>
        <w:tab/>
        <w:t>Реализация на Julia</w:t>
      </w:r>
    </w:p>
    <w:p>
      <w:pPr>
        <w:pStyle w:val="FirstParagraph"/>
        <w:rPr/>
      </w:pPr>
      <w:r>
        <w:rPr/>
        <w:t>Напишем программу на языке Julia для двух случаев.</w:t>
      </w:r>
    </w:p>
    <w:p>
      <w:pPr>
        <w:pStyle w:val="SourceCode"/>
        <w:rPr/>
      </w:pP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Plots</w:t>
      </w:r>
      <w:r>
        <w:rPr/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DifferentialEquations</w:t>
      </w:r>
      <w:r>
        <w:rPr/>
        <w:br/>
        <w:br/>
      </w:r>
      <w:r>
        <w:rPr>
          <w:rStyle w:val="NormalTok"/>
        </w:rPr>
        <w:t xml:space="preserve">kr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40</w:t>
      </w:r>
      <w:r>
        <w:rPr/>
        <w:br/>
      </w:r>
      <w:r>
        <w:rPr>
          <w:rStyle w:val="NormalTok"/>
        </w:rPr>
        <w:t xml:space="preserve">t1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25</w:t>
      </w:r>
      <w:r>
        <w:rPr/>
        <w:br/>
      </w:r>
      <w:r>
        <w:rPr>
          <w:rStyle w:val="NormalTok"/>
        </w:rPr>
        <w:t xml:space="preserve">p1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8</w:t>
      </w:r>
      <w:r>
        <w:rPr/>
        <w:br/>
      </w:r>
      <w:r>
        <w:rPr>
          <w:rStyle w:val="NormalTok"/>
        </w:rPr>
        <w:t xml:space="preserve">t2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20</w:t>
      </w:r>
      <w:r>
        <w:rPr/>
        <w:br/>
      </w:r>
      <w:r>
        <w:rPr>
          <w:rStyle w:val="NormalTok"/>
        </w:rPr>
        <w:t xml:space="preserve">p2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/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45</w:t>
      </w:r>
      <w:r>
        <w:rPr/>
        <w:br/>
      </w:r>
      <w:r>
        <w:rPr>
          <w:rStyle w:val="NormalTok"/>
        </w:rPr>
        <w:t xml:space="preserve">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/>
        <w:br/>
        <w:br/>
      </w:r>
      <w:r>
        <w:rPr>
          <w:rStyle w:val="NormalTok"/>
        </w:rPr>
        <w:t xml:space="preserve">a1 </w:t>
      </w:r>
      <w:r>
        <w:rPr>
          <w:rStyle w:val="OperatorTok"/>
        </w:rPr>
        <w:t>=</w:t>
      </w:r>
      <w:r>
        <w:rPr>
          <w:rStyle w:val="NormalTok"/>
        </w:rPr>
        <w:t xml:space="preserve"> kr</w:t>
      </w:r>
      <w:r>
        <w:rPr>
          <w:rStyle w:val="OperatorTok"/>
        </w:rPr>
        <w:t>/</w:t>
      </w:r>
      <w:r>
        <w:rPr>
          <w:rStyle w:val="NormalTok"/>
        </w:rPr>
        <w:t>(t1</w:t>
      </w:r>
      <w:r>
        <w:rPr>
          <w:rStyle w:val="OperatorTok"/>
        </w:rPr>
        <w:t>*</w:t>
      </w:r>
      <w:r>
        <w:rPr>
          <w:rStyle w:val="NormalTok"/>
        </w:rPr>
        <w:t>t1</w:t>
      </w:r>
      <w:r>
        <w:rPr>
          <w:rStyle w:val="OperatorTok"/>
        </w:rPr>
        <w:t>*</w:t>
      </w:r>
      <w:r>
        <w:rPr>
          <w:rStyle w:val="NormalTok"/>
        </w:rPr>
        <w:t>p1</w:t>
      </w:r>
      <w:r>
        <w:rPr>
          <w:rStyle w:val="OperatorTok"/>
        </w:rPr>
        <w:t>*</w:t>
      </w:r>
      <w:r>
        <w:rPr>
          <w:rStyle w:val="NormalTok"/>
        </w:rPr>
        <w:t>p1</w:t>
      </w:r>
      <w:r>
        <w:rPr>
          <w:rStyle w:val="OperatorTok"/>
        </w:rPr>
        <w:t>*</w:t>
      </w:r>
      <w:r>
        <w:rPr>
          <w:rStyle w:val="NormalTok"/>
        </w:rPr>
        <w:t>N</w:t>
      </w:r>
      <w:r>
        <w:rPr>
          <w:rStyle w:val="OperatorTok"/>
        </w:rPr>
        <w:t>*</w:t>
      </w:r>
      <w:r>
        <w:rPr>
          <w:rStyle w:val="NormalTok"/>
        </w:rPr>
        <w:t>q)</w:t>
      </w:r>
      <w:r>
        <w:rPr/>
        <w:br/>
      </w:r>
      <w:r>
        <w:rPr>
          <w:rStyle w:val="NormalTok"/>
        </w:rPr>
        <w:t xml:space="preserve">a2 </w:t>
      </w:r>
      <w:r>
        <w:rPr>
          <w:rStyle w:val="OperatorTok"/>
        </w:rPr>
        <w:t>=</w:t>
      </w:r>
      <w:r>
        <w:rPr>
          <w:rStyle w:val="NormalTok"/>
        </w:rPr>
        <w:t xml:space="preserve"> kr</w:t>
      </w:r>
      <w:r>
        <w:rPr>
          <w:rStyle w:val="OperatorTok"/>
        </w:rPr>
        <w:t>/</w:t>
      </w:r>
      <w:r>
        <w:rPr>
          <w:rStyle w:val="NormalTok"/>
        </w:rPr>
        <w:t>(t2</w:t>
      </w:r>
      <w:r>
        <w:rPr>
          <w:rStyle w:val="OperatorTok"/>
        </w:rPr>
        <w:t>*</w:t>
      </w:r>
      <w:r>
        <w:rPr>
          <w:rStyle w:val="NormalTok"/>
        </w:rPr>
        <w:t>t2</w:t>
      </w:r>
      <w:r>
        <w:rPr>
          <w:rStyle w:val="OperatorTok"/>
        </w:rPr>
        <w:t>*</w:t>
      </w:r>
      <w:r>
        <w:rPr>
          <w:rStyle w:val="NormalTok"/>
        </w:rPr>
        <w:t>p2</w:t>
      </w:r>
      <w:r>
        <w:rPr>
          <w:rStyle w:val="OperatorTok"/>
        </w:rPr>
        <w:t>*</w:t>
      </w:r>
      <w:r>
        <w:rPr>
          <w:rStyle w:val="NormalTok"/>
        </w:rPr>
        <w:t>p2</w:t>
      </w:r>
      <w:r>
        <w:rPr>
          <w:rStyle w:val="OperatorTok"/>
        </w:rPr>
        <w:t>*</w:t>
      </w:r>
      <w:r>
        <w:rPr>
          <w:rStyle w:val="NormalTok"/>
        </w:rPr>
        <w:t>N</w:t>
      </w:r>
      <w:r>
        <w:rPr>
          <w:rStyle w:val="OperatorTok"/>
        </w:rPr>
        <w:t>*</w:t>
      </w:r>
      <w:r>
        <w:rPr>
          <w:rStyle w:val="NormalTok"/>
        </w:rPr>
        <w:t>q)</w:t>
      </w:r>
      <w:r>
        <w:rPr/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kr</w:t>
      </w:r>
      <w:r>
        <w:rPr>
          <w:rStyle w:val="OperatorTok"/>
        </w:rPr>
        <w:t>/</w:t>
      </w:r>
      <w:r>
        <w:rPr>
          <w:rStyle w:val="NormalTok"/>
        </w:rPr>
        <w:t>(t1</w:t>
      </w:r>
      <w:r>
        <w:rPr>
          <w:rStyle w:val="OperatorTok"/>
        </w:rPr>
        <w:t>*</w:t>
      </w:r>
      <w:r>
        <w:rPr>
          <w:rStyle w:val="NormalTok"/>
        </w:rPr>
        <w:t>t1</w:t>
      </w:r>
      <w:r>
        <w:rPr>
          <w:rStyle w:val="OperatorTok"/>
        </w:rPr>
        <w:t>*</w:t>
      </w:r>
      <w:r>
        <w:rPr>
          <w:rStyle w:val="NormalTok"/>
        </w:rPr>
        <w:t>t2</w:t>
      </w:r>
      <w:r>
        <w:rPr>
          <w:rStyle w:val="OperatorTok"/>
        </w:rPr>
        <w:t>*</w:t>
      </w:r>
      <w:r>
        <w:rPr>
          <w:rStyle w:val="NormalTok"/>
        </w:rPr>
        <w:t>t2</w:t>
      </w:r>
      <w:r>
        <w:rPr>
          <w:rStyle w:val="OperatorTok"/>
        </w:rPr>
        <w:t>*</w:t>
      </w:r>
      <w:r>
        <w:rPr>
          <w:rStyle w:val="NormalTok"/>
        </w:rPr>
        <w:t>p1</w:t>
      </w:r>
      <w:r>
        <w:rPr>
          <w:rStyle w:val="OperatorTok"/>
        </w:rPr>
        <w:t>*</w:t>
      </w:r>
      <w:r>
        <w:rPr>
          <w:rStyle w:val="NormalTok"/>
        </w:rPr>
        <w:t>p1</w:t>
      </w:r>
      <w:r>
        <w:rPr>
          <w:rStyle w:val="OperatorTok"/>
        </w:rPr>
        <w:t>*</w:t>
      </w:r>
      <w:r>
        <w:rPr>
          <w:rStyle w:val="NormalTok"/>
        </w:rPr>
        <w:t>p2</w:t>
      </w:r>
      <w:r>
        <w:rPr>
          <w:rStyle w:val="OperatorTok"/>
        </w:rPr>
        <w:t>*</w:t>
      </w:r>
      <w:r>
        <w:rPr>
          <w:rStyle w:val="NormalTok"/>
        </w:rPr>
        <w:t>p2</w:t>
      </w:r>
      <w:r>
        <w:rPr>
          <w:rStyle w:val="OperatorTok"/>
        </w:rPr>
        <w:t>*</w:t>
      </w:r>
      <w:r>
        <w:rPr>
          <w:rStyle w:val="NormalTok"/>
        </w:rPr>
        <w:t>N</w:t>
      </w:r>
      <w:r>
        <w:rPr>
          <w:rStyle w:val="OperatorTok"/>
        </w:rPr>
        <w:t>*</w:t>
      </w:r>
      <w:r>
        <w:rPr>
          <w:rStyle w:val="NormalTok"/>
        </w:rPr>
        <w:t>q)</w:t>
      </w:r>
      <w:r>
        <w:rPr/>
        <w:br/>
      </w:r>
      <w:r>
        <w:rPr>
          <w:rStyle w:val="NormalTok"/>
        </w:rPr>
        <w:t xml:space="preserve">c1 </w:t>
      </w:r>
      <w:r>
        <w:rPr>
          <w:rStyle w:val="OperatorTok"/>
        </w:rPr>
        <w:t>=</w:t>
      </w:r>
      <w:r>
        <w:rPr>
          <w:rStyle w:val="NormalTok"/>
        </w:rPr>
        <w:t xml:space="preserve"> (kr</w:t>
      </w:r>
      <w:r>
        <w:rPr>
          <w:rStyle w:val="OperatorTok"/>
        </w:rPr>
        <w:t>-</w:t>
      </w:r>
      <w:r>
        <w:rPr>
          <w:rStyle w:val="NormalTok"/>
        </w:rPr>
        <w:t>p1)</w:t>
      </w:r>
      <w:r>
        <w:rPr>
          <w:rStyle w:val="OperatorTok"/>
        </w:rPr>
        <w:t>/</w:t>
      </w:r>
      <w:r>
        <w:rPr>
          <w:rStyle w:val="NormalTok"/>
        </w:rPr>
        <w:t>(t1</w:t>
      </w:r>
      <w:r>
        <w:rPr>
          <w:rStyle w:val="OperatorTok"/>
        </w:rPr>
        <w:t>*</w:t>
      </w:r>
      <w:r>
        <w:rPr>
          <w:rStyle w:val="NormalTok"/>
        </w:rPr>
        <w:t>p1)</w:t>
      </w:r>
      <w:r>
        <w:rPr/>
        <w:br/>
      </w:r>
      <w:r>
        <w:rPr>
          <w:rStyle w:val="NormalTok"/>
        </w:rPr>
        <w:t xml:space="preserve">c2 </w:t>
      </w:r>
      <w:r>
        <w:rPr>
          <w:rStyle w:val="OperatorTok"/>
        </w:rPr>
        <w:t>=</w:t>
      </w:r>
      <w:r>
        <w:rPr>
          <w:rStyle w:val="NormalTok"/>
        </w:rPr>
        <w:t xml:space="preserve"> (kr</w:t>
      </w:r>
      <w:r>
        <w:rPr>
          <w:rStyle w:val="OperatorTok"/>
        </w:rPr>
        <w:t>-</w:t>
      </w:r>
      <w:r>
        <w:rPr>
          <w:rStyle w:val="NormalTok"/>
        </w:rPr>
        <w:t>p2)</w:t>
      </w:r>
      <w:r>
        <w:rPr>
          <w:rStyle w:val="OperatorTok"/>
        </w:rPr>
        <w:t>/</w:t>
      </w:r>
      <w:r>
        <w:rPr>
          <w:rStyle w:val="NormalTok"/>
        </w:rPr>
        <w:t>(t2</w:t>
      </w:r>
      <w:r>
        <w:rPr>
          <w:rStyle w:val="OperatorTok"/>
        </w:rPr>
        <w:t>*</w:t>
      </w:r>
      <w:r>
        <w:rPr>
          <w:rStyle w:val="NormalTok"/>
        </w:rPr>
        <w:t>p2)</w:t>
      </w:r>
      <w:r>
        <w:rPr/>
        <w:br/>
        <w:br/>
      </w:r>
      <w:r>
        <w:rPr>
          <w:rStyle w:val="CommentTok"/>
        </w:rPr>
        <w:t># Первый случай</w:t>
      </w:r>
      <w:r>
        <w:rPr/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ode_fn</w:t>
      </w:r>
      <w:r>
        <w:rPr>
          <w:rStyle w:val="NormalTok"/>
        </w:rPr>
        <w:t>(du, u, p, t)</w:t>
      </w:r>
      <w:r>
        <w:rPr/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rPr/>
        <w:br/>
      </w:r>
      <w:r>
        <w:rPr>
          <w:rStyle w:val="NormalTok"/>
        </w:rPr>
        <w:t xml:space="preserve">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b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a1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du[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c2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b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a2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>]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v0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5.4</w:t>
      </w:r>
      <w:r>
        <w:rPr>
          <w:rStyle w:val="NormalTok"/>
        </w:rPr>
        <w:t xml:space="preserve">, </w:t>
      </w:r>
      <w:r>
        <w:rPr>
          <w:rStyle w:val="FloatTok"/>
        </w:rPr>
        <w:t>4.1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tspan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30.0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prob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(ode_fn, v0, tspan)</w:t>
      </w:r>
      <w:r>
        <w:rPr/>
        <w:br/>
      </w:r>
      <w:r>
        <w:rPr>
          <w:rStyle w:val="NormalTok"/>
        </w:rPr>
        <w:t xml:space="preserve">sol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 xml:space="preserve">(prob, dtmax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M1 </w:t>
      </w:r>
      <w:r>
        <w:rPr>
          <w:rStyle w:val="OperatorTok"/>
        </w:rPr>
        <w:t>=</w:t>
      </w:r>
      <w:r>
        <w:rPr>
          <w:rStyle w:val="NormalTok"/>
        </w:rPr>
        <w:t xml:space="preserve"> [u[</w:t>
      </w:r>
      <w:r>
        <w:rPr>
          <w:rStyle w:val="FloatTok"/>
        </w:rPr>
        <w:t>1</w:t>
      </w:r>
      <w:r>
        <w:rPr>
          <w:rStyle w:val="NormalTok"/>
        </w:rPr>
        <w:t xml:space="preserve">] for u </w:t>
      </w:r>
      <w:r>
        <w:rPr>
          <w:rStyle w:val="KeywordTok"/>
        </w:rPr>
        <w:t>in</w:t>
      </w:r>
      <w:r>
        <w:rPr>
          <w:rStyle w:val="NormalTok"/>
        </w:rPr>
        <w:t xml:space="preserve"> sol.u]</w:t>
      </w:r>
      <w:r>
        <w:rPr/>
        <w:br/>
      </w:r>
      <w:r>
        <w:rPr>
          <w:rStyle w:val="NormalTok"/>
        </w:rPr>
        <w:t xml:space="preserve">M2 </w:t>
      </w:r>
      <w:r>
        <w:rPr>
          <w:rStyle w:val="OperatorTok"/>
        </w:rPr>
        <w:t>=</w:t>
      </w:r>
      <w:r>
        <w:rPr>
          <w:rStyle w:val="NormalTok"/>
        </w:rPr>
        <w:t xml:space="preserve"> [u[</w:t>
      </w:r>
      <w:r>
        <w:rPr>
          <w:rStyle w:val="FloatTok"/>
        </w:rPr>
        <w:t>2</w:t>
      </w:r>
      <w:r>
        <w:rPr>
          <w:rStyle w:val="NormalTok"/>
        </w:rPr>
        <w:t xml:space="preserve">] for u </w:t>
      </w:r>
      <w:r>
        <w:rPr>
          <w:rStyle w:val="KeywordTok"/>
        </w:rPr>
        <w:t>in</w:t>
      </w:r>
      <w:r>
        <w:rPr>
          <w:rStyle w:val="NormalTok"/>
        </w:rPr>
        <w:t xml:space="preserve"> sol.u]</w:t>
      </w:r>
      <w:r>
        <w:rPr/>
        <w:br/>
      </w:r>
      <w:r>
        <w:rPr>
          <w:rStyle w:val="NormalTok"/>
        </w:rPr>
        <w:t xml:space="preserve">T </w:t>
      </w:r>
      <w:r>
        <w:rPr>
          <w:rStyle w:val="OperatorTok"/>
        </w:rPr>
        <w:t>=</w:t>
      </w:r>
      <w:r>
        <w:rPr>
          <w:rStyle w:val="NormalTok"/>
        </w:rPr>
        <w:t xml:space="preserve"> [t for t </w:t>
      </w:r>
      <w:r>
        <w:rPr>
          <w:rStyle w:val="KeywordTok"/>
        </w:rPr>
        <w:t>in</w:t>
      </w:r>
      <w:r>
        <w:rPr>
          <w:rStyle w:val="NormalTok"/>
        </w:rPr>
        <w:t xml:space="preserve"> sol.t]</w:t>
      </w:r>
      <w:r>
        <w:rPr/>
        <w:br/>
        <w:br/>
      </w:r>
      <w:r>
        <w:rPr>
          <w:rStyle w:val="NormalTok"/>
        </w:rPr>
        <w:t xml:space="preserve">plt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 xml:space="preserve">(dpi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600</w:t>
      </w:r>
      <w:r>
        <w:rPr>
          <w:rStyle w:val="NormalTok"/>
        </w:rPr>
        <w:t>, legend</w:t>
      </w:r>
      <w:r>
        <w:rPr>
          <w:rStyle w:val="OperatorTok"/>
        </w:rPr>
        <w:t>=:</w:t>
      </w:r>
      <w:r>
        <w:rPr>
          <w:rStyle w:val="NormalTok"/>
        </w:rPr>
        <w:t>outerbottom)</w:t>
      </w:r>
      <w:r>
        <w:rPr/>
        <w:br/>
      </w:r>
      <w:r>
        <w:rPr>
          <w:rStyle w:val="FunctionTok"/>
        </w:rPr>
        <w:t>plot!</w:t>
      </w:r>
      <w:r>
        <w:rPr>
          <w:rStyle w:val="NormalTok"/>
        </w:rPr>
        <w:t xml:space="preserve">(plt, T, M1,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"Оборотные средства фирмы #1"</w:t>
      </w:r>
      <w:r>
        <w:rPr>
          <w:rStyle w:val="NormalTok"/>
        </w:rPr>
        <w:t>, color</w:t>
      </w:r>
      <w:r>
        <w:rPr>
          <w:rStyle w:val="OperatorTok"/>
        </w:rPr>
        <w:t>=:</w:t>
      </w:r>
      <w:r>
        <w:rPr>
          <w:rStyle w:val="NormalTok"/>
        </w:rPr>
        <w:t>pink)</w:t>
      </w:r>
      <w:r>
        <w:rPr/>
        <w:br/>
      </w:r>
      <w:r>
        <w:rPr>
          <w:rStyle w:val="FunctionTok"/>
        </w:rPr>
        <w:t>plot!</w:t>
      </w:r>
      <w:r>
        <w:rPr>
          <w:rStyle w:val="NormalTok"/>
        </w:rPr>
        <w:t xml:space="preserve">(plt, T, M2,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"Оборотные средства фирмы #2"</w:t>
      </w:r>
      <w:r>
        <w:rPr>
          <w:rStyle w:val="NormalTok"/>
        </w:rPr>
        <w:t>, color</w:t>
      </w:r>
      <w:r>
        <w:rPr>
          <w:rStyle w:val="OperatorTok"/>
        </w:rPr>
        <w:t>=:</w:t>
      </w:r>
      <w:r>
        <w:rPr>
          <w:rStyle w:val="NormalTok"/>
        </w:rPr>
        <w:t>purple)</w:t>
      </w:r>
      <w:r>
        <w:rPr/>
        <w:br/>
      </w:r>
      <w:r>
        <w:rPr>
          <w:rStyle w:val="FunctionTok"/>
        </w:rPr>
        <w:t>savefig</w:t>
      </w:r>
      <w:r>
        <w:rPr>
          <w:rStyle w:val="NormalTok"/>
        </w:rPr>
        <w:t xml:space="preserve">(plt, </w:t>
      </w:r>
      <w:r>
        <w:rPr>
          <w:rStyle w:val="StringTok"/>
        </w:rPr>
        <w:t>"08_01.png"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Второй случай</w:t>
      </w:r>
      <w:r>
        <w:rPr/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ode_fn</w:t>
      </w:r>
      <w:r>
        <w:rPr>
          <w:rStyle w:val="NormalTok"/>
        </w:rPr>
        <w:t>(du, u, p, t)</w:t>
      </w:r>
      <w:r>
        <w:rPr/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rPr/>
        <w:br/>
      </w:r>
      <w:r>
        <w:rPr>
          <w:rStyle w:val="NormalTok"/>
        </w:rPr>
        <w:t xml:space="preserve">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b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a1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du[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c2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(b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+</w:t>
      </w:r>
      <w:r>
        <w:rPr>
          <w:rStyle w:val="FloatTok"/>
        </w:rPr>
        <w:t>0.00049</w:t>
      </w:r>
      <w:r>
        <w:rPr>
          <w:rStyle w:val="NormalTok"/>
        </w:rPr>
        <w:t>)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a2</w:t>
      </w:r>
      <w:r>
        <w:rPr>
          <w:rStyle w:val="OperatorTok"/>
        </w:rPr>
        <w:t>/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u[</w:t>
      </w:r>
      <w:r>
        <w:rPr>
          <w:rStyle w:val="FloatTok"/>
        </w:rPr>
        <w:t>2</w:t>
      </w:r>
      <w:r>
        <w:rPr>
          <w:rStyle w:val="NormalTok"/>
        </w:rPr>
        <w:t>]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v0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7</w:t>
      </w:r>
      <w:r>
        <w:rPr>
          <w:rStyle w:val="NormalTok"/>
        </w:rPr>
        <w:t xml:space="preserve">, </w:t>
      </w:r>
      <w:r>
        <w:rPr>
          <w:rStyle w:val="FloatTok"/>
        </w:rPr>
        <w:t>8.9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tspan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30.0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prob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(ode_fn, v0, tspan)</w:t>
      </w:r>
      <w:r>
        <w:rPr/>
        <w:br/>
      </w:r>
      <w:r>
        <w:rPr>
          <w:rStyle w:val="NormalTok"/>
        </w:rPr>
        <w:t xml:space="preserve">sol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 xml:space="preserve">(prob, dtmax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M1 </w:t>
      </w:r>
      <w:r>
        <w:rPr>
          <w:rStyle w:val="OperatorTok"/>
        </w:rPr>
        <w:t>=</w:t>
      </w:r>
      <w:r>
        <w:rPr>
          <w:rStyle w:val="NormalTok"/>
        </w:rPr>
        <w:t xml:space="preserve"> [u[</w:t>
      </w:r>
      <w:r>
        <w:rPr>
          <w:rStyle w:val="FloatTok"/>
        </w:rPr>
        <w:t>1</w:t>
      </w:r>
      <w:r>
        <w:rPr>
          <w:rStyle w:val="NormalTok"/>
        </w:rPr>
        <w:t xml:space="preserve">] for u </w:t>
      </w:r>
      <w:r>
        <w:rPr>
          <w:rStyle w:val="KeywordTok"/>
        </w:rPr>
        <w:t>in</w:t>
      </w:r>
      <w:r>
        <w:rPr>
          <w:rStyle w:val="NormalTok"/>
        </w:rPr>
        <w:t xml:space="preserve"> sol.u]</w:t>
      </w:r>
      <w:r>
        <w:rPr/>
        <w:br/>
      </w:r>
      <w:r>
        <w:rPr>
          <w:rStyle w:val="NormalTok"/>
        </w:rPr>
        <w:t xml:space="preserve">M2 </w:t>
      </w:r>
      <w:r>
        <w:rPr>
          <w:rStyle w:val="OperatorTok"/>
        </w:rPr>
        <w:t>=</w:t>
      </w:r>
      <w:r>
        <w:rPr>
          <w:rStyle w:val="NormalTok"/>
        </w:rPr>
        <w:t xml:space="preserve"> [u[</w:t>
      </w:r>
      <w:r>
        <w:rPr>
          <w:rStyle w:val="FloatTok"/>
        </w:rPr>
        <w:t>2</w:t>
      </w:r>
      <w:r>
        <w:rPr>
          <w:rStyle w:val="NormalTok"/>
        </w:rPr>
        <w:t xml:space="preserve">] for u </w:t>
      </w:r>
      <w:r>
        <w:rPr>
          <w:rStyle w:val="KeywordTok"/>
        </w:rPr>
        <w:t>in</w:t>
      </w:r>
      <w:r>
        <w:rPr>
          <w:rStyle w:val="NormalTok"/>
        </w:rPr>
        <w:t xml:space="preserve"> sol.u]</w:t>
      </w:r>
      <w:r>
        <w:rPr/>
        <w:br/>
      </w:r>
      <w:r>
        <w:rPr>
          <w:rStyle w:val="NormalTok"/>
        </w:rPr>
        <w:t xml:space="preserve">T </w:t>
      </w:r>
      <w:r>
        <w:rPr>
          <w:rStyle w:val="OperatorTok"/>
        </w:rPr>
        <w:t>=</w:t>
      </w:r>
      <w:r>
        <w:rPr>
          <w:rStyle w:val="NormalTok"/>
        </w:rPr>
        <w:t xml:space="preserve"> [t for t </w:t>
      </w:r>
      <w:r>
        <w:rPr>
          <w:rStyle w:val="KeywordTok"/>
        </w:rPr>
        <w:t>in</w:t>
      </w:r>
      <w:r>
        <w:rPr>
          <w:rStyle w:val="NormalTok"/>
        </w:rPr>
        <w:t xml:space="preserve"> sol.t]</w:t>
      </w:r>
      <w:r>
        <w:rPr/>
        <w:br/>
        <w:br/>
      </w:r>
      <w:r>
        <w:rPr>
          <w:rStyle w:val="NormalTok"/>
        </w:rPr>
        <w:t xml:space="preserve">plt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 xml:space="preserve">(dpi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600</w:t>
      </w:r>
      <w:r>
        <w:rPr>
          <w:rStyle w:val="NormalTok"/>
        </w:rPr>
        <w:t>, legend</w:t>
      </w:r>
      <w:r>
        <w:rPr>
          <w:rStyle w:val="OperatorTok"/>
        </w:rPr>
        <w:t>=:</w:t>
      </w:r>
      <w:r>
        <w:rPr>
          <w:rStyle w:val="NormalTok"/>
        </w:rPr>
        <w:t>outerbottom)</w:t>
      </w:r>
      <w:r>
        <w:rPr/>
        <w:br/>
      </w:r>
      <w:r>
        <w:rPr>
          <w:rStyle w:val="FunctionTok"/>
        </w:rPr>
        <w:t>plot!</w:t>
      </w:r>
      <w:r>
        <w:rPr>
          <w:rStyle w:val="NormalTok"/>
        </w:rPr>
        <w:t xml:space="preserve">(plt, T, M1,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"Оборотные средства фирмы #1"</w:t>
      </w:r>
      <w:r>
        <w:rPr>
          <w:rStyle w:val="NormalTok"/>
        </w:rPr>
        <w:t>, color</w:t>
      </w:r>
      <w:r>
        <w:rPr>
          <w:rStyle w:val="OperatorTok"/>
        </w:rPr>
        <w:t>=:</w:t>
      </w:r>
      <w:r>
        <w:rPr>
          <w:rStyle w:val="NormalTok"/>
        </w:rPr>
        <w:t>pink)</w:t>
      </w:r>
      <w:r>
        <w:rPr/>
        <w:br/>
      </w:r>
      <w:r>
        <w:rPr>
          <w:rStyle w:val="FunctionTok"/>
        </w:rPr>
        <w:t>plot!</w:t>
      </w:r>
      <w:r>
        <w:rPr>
          <w:rStyle w:val="NormalTok"/>
        </w:rPr>
        <w:t xml:space="preserve">(plt, T, M2,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"Оборотные средства фирмы #2"</w:t>
      </w:r>
      <w:r>
        <w:rPr>
          <w:rStyle w:val="NormalTok"/>
        </w:rPr>
        <w:t>, color</w:t>
      </w:r>
      <w:r>
        <w:rPr>
          <w:rStyle w:val="OperatorTok"/>
        </w:rPr>
        <w:t>=:</w:t>
      </w:r>
      <w:r>
        <w:rPr>
          <w:rStyle w:val="NormalTok"/>
        </w:rPr>
        <w:t>purple)</w:t>
      </w:r>
      <w:r>
        <w:rPr/>
        <w:br/>
      </w:r>
      <w:r>
        <w:rPr>
          <w:rStyle w:val="FunctionTok"/>
        </w:rPr>
        <w:t>savefig</w:t>
      </w:r>
      <w:r>
        <w:rPr>
          <w:rStyle w:val="NormalTok"/>
        </w:rPr>
        <w:t xml:space="preserve">(plt, </w:t>
      </w:r>
      <w:r>
        <w:rPr>
          <w:rStyle w:val="StringTok"/>
        </w:rPr>
        <w:t>"08_02.png"</w:t>
      </w:r>
      <w:r>
        <w:rPr>
          <w:rStyle w:val="NormalTok"/>
        </w:rPr>
        <w:t>)</w:t>
      </w:r>
    </w:p>
    <w:p>
      <w:pPr>
        <w:pStyle w:val="FirstParagraph"/>
        <w:rPr/>
      </w:pPr>
      <w:r>
        <w:rPr/>
        <w:t>Получились следующие графики.</w:t>
      </w:r>
    </w:p>
    <w:p>
      <w:pPr>
        <w:pStyle w:val="CaptionedFigure"/>
        <w:rPr/>
      </w:pPr>
      <w:bookmarkStart w:id="12" w:name="fig%3A001"/>
      <w:r>
        <w:rPr/>
        <w:drawing>
          <wp:inline distT="0" distB="0" distL="0" distR="0">
            <wp:extent cx="3733800" cy="2489200"/>
            <wp:effectExtent l="0" t="0" r="0" b="0"/>
            <wp:docPr id="1" name="Picture" descr="Рис. 1: Пункт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Рис. 1: Пункт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3" w:name="fig%3A001"/>
      <w:r>
        <w:rPr/>
        <w:t>Рис. 1: Пункт 1</w:t>
      </w:r>
      <w:bookmarkEnd w:id="13"/>
    </w:p>
    <w:p>
      <w:pPr>
        <w:pStyle w:val="CaptionedFigure"/>
        <w:rPr/>
      </w:pPr>
      <w:bookmarkStart w:id="14" w:name="fig%3A002"/>
      <w:r>
        <w:rPr/>
        <w:drawing>
          <wp:inline distT="0" distB="0" distL="0" distR="0">
            <wp:extent cx="3733800" cy="2489200"/>
            <wp:effectExtent l="0" t="0" r="0" b="0"/>
            <wp:docPr id="2" name="Image2" descr="Рис. 2: Пункт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Рис. 2: Пункт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5" w:name="выполнение-лабораторной-работы"/>
      <w:bookmarkStart w:id="16" w:name="реализация-на-julia"/>
      <w:bookmarkStart w:id="17" w:name="fig%3A002"/>
      <w:r>
        <w:rPr/>
        <w:t>Рис. 2: Пункт 2</w:t>
      </w:r>
      <w:bookmarkEnd w:id="15"/>
      <w:bookmarkEnd w:id="16"/>
      <w:bookmarkEnd w:id="17"/>
    </w:p>
    <w:p>
      <w:pPr>
        <w:pStyle w:val="Heading1"/>
        <w:rPr/>
      </w:pPr>
      <w:bookmarkStart w:id="18" w:name="__RefHeading___Toc618_4046420272"/>
      <w:bookmarkStart w:id="19" w:name="выводы"/>
      <w:bookmarkEnd w:id="18"/>
      <w:r>
        <w:rPr>
          <w:rStyle w:val="SectionNumber"/>
        </w:rPr>
        <w:t>5</w:t>
      </w:r>
      <w:r>
        <w:rPr/>
        <w:tab/>
        <w:t>Выводы</w:t>
      </w:r>
    </w:p>
    <w:p>
      <w:pPr>
        <w:pStyle w:val="FirstParagraph"/>
        <w:spacing w:before="180" w:after="180"/>
        <w:rPr/>
      </w:pPr>
      <w:bookmarkStart w:id="20" w:name="выводы"/>
      <w:r>
        <w:rPr/>
        <w:t>В результате выполнения лабораторной работы была исследована модель конкуренции двух фирм.</w:t>
      </w:r>
      <w:bookmarkEnd w:id="2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Contents1">
    <w:name w:val="TOC 1"/>
    <w:basedOn w:val="Index"/>
    <w:pPr>
      <w:tabs>
        <w:tab w:val="clear" w:pos="720"/>
        <w:tab w:val="right" w:pos="9360" w:leader="dot"/>
      </w:tabs>
      <w:ind w:left="0" w:hanging="0"/>
    </w:pPr>
    <w:rPr/>
  </w:style>
  <w:style w:type="paragraph" w:styleId="Contents2">
    <w:name w:val="TOC 2"/>
    <w:basedOn w:val="Index"/>
    <w:pPr>
      <w:tabs>
        <w:tab w:val="clear" w:pos="720"/>
        <w:tab w:val="right" w:pos="9077" w:leader="dot"/>
      </w:tabs>
      <w:ind w:left="283" w:hanging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LibreOffice/7.4.7.2$Linux_X86_64 LibreOffice_project/40$Build-2</Application>
  <AppVersion>15.0000</AppVersion>
  <Pages>6</Pages>
  <Words>785</Words>
  <Characters>4760</Characters>
  <CharactersWithSpaces>5533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2025-05-30T09:05:39Z</dcterms:created>
  <dc:creator>Аскеров Александр Эдуардович</dc:creator>
  <dc:description/>
  <dc:language>ru-RU</dc:language>
  <cp:lastModifiedBy/>
  <dcterms:modified xsi:type="dcterms:W3CDTF">2025-05-30T12:11:40Z</dcterms:modified>
  <cp:revision>1</cp:revision>
  <dc:subject/>
  <dc:title>Лабораторная работа №8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Модель конкуренции двух фирм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