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Generador de informes individuales EPS</w:t>
      </w:r>
    </w:p>
    <w:p>
      <w:pPr>
        <w:jc w:val="center"/>
      </w:pPr>
      <w:r>
        <w:rPr>
          <w:rFonts w:ascii="Arial" w:hAnsi="Arial"/>
          <w:b/>
          <w:color w:val="2F5496"/>
          <w:sz w:val="28"/>
        </w:rPr>
        <w:t>Especificación v0.2 · 1º bimestre + 1º cuatrimestre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Principio rector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No sobredimensionar: la v0.2 amplía la app solo lo necesario para generar informes individuales de 1º cuatrimestre acumulando 1º bimestre. No incorpora generación masiva, PDF automático ni más períodos.</w:t>
            </w:r>
          </w:p>
        </w:tc>
      </w:tr>
    </w:tbl>
    <w:p/>
    <w:p>
      <w:pPr>
        <w:pStyle w:val="Heading1"/>
      </w:pPr>
      <w:r>
        <w:t>1. Objetivo y alcance</w:t>
      </w:r>
    </w:p>
    <w:p>
      <w:r>
        <w:rPr>
          <w:rFonts w:ascii="Arial" w:hAnsi="Arial" w:eastAsia="Arial"/>
          <w:sz w:val="21"/>
        </w:rPr>
        <w:t>Construir una segunda versión funcional del Generador de informes individuales EPS en Google Sheets + Apps Script. La herramienta debe generar un informe individual por vez, por DNI, y dejar el resultado en Informe_actual para revisión manual.</w:t>
      </w:r>
    </w:p>
    <w:p>
      <w:pPr>
        <w:pStyle w:val="ListBullet"/>
      </w:pPr>
      <w:r>
        <w:rPr>
          <w:rFonts w:ascii="Arial" w:hAnsi="Arial" w:eastAsia="Arial"/>
          <w:sz w:val="20"/>
        </w:rPr>
        <w:t>Períodos implementados: 1º bimestre y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Fuentes externas: archivo de valoraciones del 1º bimestre y archivo de valoraciones del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Hoja origen única para todas las fuentes: EPSI o EPSG.</w:t>
      </w:r>
    </w:p>
    <w:p>
      <w:pPr>
        <w:pStyle w:val="ListBullet"/>
      </w:pPr>
      <w:r>
        <w:rPr>
          <w:rFonts w:ascii="Arial" w:hAnsi="Arial" w:eastAsia="Arial"/>
          <w:sz w:val="20"/>
        </w:rPr>
        <w:t>La hoja Plantilla y los archivos fuente no se modifican.</w:t>
      </w:r>
    </w:p>
    <w:p>
      <w:pPr>
        <w:pStyle w:val="Heading1"/>
      </w:pPr>
      <w:r>
        <w:t>2. Hoja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Celda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Campo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Regla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Período a generar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Solo 1º bimestre o 1º cuatrimestre.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Hoja origen / orientación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Única para todos los archivos. Solo EPSI o EPSG.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DNI del estudiante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Identificador de búsqueda. Se normaliza ignorando puntos y espacios.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Ciclo lectivo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Texto para el encabezado del informe.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B10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URL o ID del archivo 1º bimestre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Fuente del 1º bimestre; fuente anterior para boletín de 1º cuatrimestre.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B12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URL o ID del archivo 1º cuatrimestre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Fuente principal cuando se genera 1º cuatrimestre.</w:t>
            </w:r>
          </w:p>
        </w:tc>
      </w:tr>
    </w:tbl>
    <w:p/>
    <w:p>
      <w:pPr>
        <w:pStyle w:val="Heading1"/>
      </w:pPr>
      <w:r>
        <w:t>3. Fuente principal y fuente anterior</w:t>
      </w:r>
    </w:p>
    <w:p>
      <w:r>
        <w:rPr>
          <w:rFonts w:ascii="Arial" w:hAnsi="Arial" w:eastAsia="Arial"/>
          <w:sz w:val="21"/>
        </w:rPr>
        <w:t>La fuente principal es el archivo correspondiente al período generado. De allí se toman datos actualizados del estudiante, orientación/curso, observaciones, PTF y calificaciones del período principal. La fuente anterior aporta únicamente valores acumulados de períodos previos.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Período generado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Fuente principal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Fuente anterior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Columnas a completar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Archivo 1º bimestre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aplica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cuatrimestre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Archivo 1º cuatrimestre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Archivo 1º bimestre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 + 1º cuatrimestre</w:t>
            </w:r>
          </w:p>
        </w:tc>
      </w:tr>
    </w:tbl>
    <w:p/>
    <w:p>
      <w:pPr>
        <w:pStyle w:val="Heading1"/>
      </w:pPr>
      <w:r>
        <w:t>4. Criterio acumulativo de materias</w:t>
      </w:r>
    </w:p>
    <w:p>
      <w:r>
        <w:rPr>
          <w:rFonts w:ascii="Arial" w:hAnsi="Arial" w:eastAsia="Arial"/>
          <w:sz w:val="21"/>
        </w:rPr>
        <w:t>El boletín es acumulativo. Deben incluirse todas las materias que tengan valoración válida en el período principal y/o en los períodos anteriores considerados. Si una materia se incluye pero no tiene calificación válida en algún período, esa celda queda vacía.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1º bimestre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1º cuatrimestre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¿Se incluye?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Salida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Suficiente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Sí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Completa ambas celdas.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En proceso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Sí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Completa solo 1º bimestre.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Sí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Completa solo 1º cuatrimestre.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Avanzado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CURSA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Sí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Completa solo 1º bimestre.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CURSA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Sí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Completa solo 1º cuatrimestre.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CURSA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aparece.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aparece.</w:t>
            </w:r>
          </w:p>
        </w:tc>
      </w:tr>
    </w:tbl>
    <w:p/>
    <w:p>
      <w:pPr>
        <w:pStyle w:val="Heading1"/>
      </w:pPr>
      <w:r>
        <w:t>5. Valores válidos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Período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Valores válidos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Valores excluidos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Valores inválidos que generan advertencia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En proceso; Suficiente; Avanzado; ACREDITÓ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vacío; NO CURSA; CURSA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Cualquier otro valor.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cuatrimestre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Enteros exactos del 1 al 10; ACREDITÓ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vacío; NO CURSA; CURSA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Decimales; texto junto con número; nota escrita como texto; textos no previstos.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Regla de celdas vacías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No se colocan guiones en celdas de períodos sin calificación válida. Tampoco se copia CURSA, NO CURSA ni ningún valor inválido.</w:t>
            </w:r>
          </w:p>
        </w:tc>
      </w:tr>
    </w:tbl>
    <w:p/>
    <w:p>
      <w:pPr>
        <w:pStyle w:val="Heading1"/>
      </w:pPr>
      <w:r>
        <w:t>6. Año y división</w:t>
      </w:r>
    </w:p>
    <w:p>
      <w:r>
        <w:rPr>
          <w:rFonts w:ascii="Arial" w:hAnsi="Arial" w:eastAsia="Arial"/>
          <w:sz w:val="21"/>
        </w:rPr>
        <w:t>El informe debe mostrar una denominación legible, no un código interno. EPSI se traduce como Informática y EPSG se traduce como Gastronomía, combinando con el número de nivel detectado.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Código detectado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Texto en informe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EPSI1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Informática 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EPSI2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Informática 2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EPSI3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Informática 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EPSI4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Informática 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EPSG1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Gastronomía 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EPSG2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Gastronomía 2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EPSG3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Gastronomía 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EPSG4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Gastronomía 4</w:t>
            </w:r>
          </w:p>
        </w:tc>
      </w:tr>
    </w:tbl>
    <w:p/>
    <w:p>
      <w:pPr>
        <w:pStyle w:val="Heading1"/>
      </w:pPr>
      <w:r>
        <w:t>7. Errores y advertencias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Tipo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Situaciones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Comportamiento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Error que frena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Período no implementado; hoja origen distinta de EPSI/EPSG; falta DNI; falta fuente principal; no se encuentra hoja principal; DNI no aparece o está duplicado en fuente principal; falta Plantilla.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genera Informe_actual. Muestra mensaje claro.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Advertencia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Problemas en fuente anterior; DNI no encontrado o duplicado en fuente anterior; valores inesperados; diferencias menores de escritura en materias.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Genera con lo disponible y registra advertencias.</w:t>
            </w:r>
          </w:p>
        </w:tc>
      </w:tr>
    </w:tbl>
    <w:p/>
    <w:p>
      <w:pPr>
        <w:pStyle w:val="Heading1"/>
      </w:pPr>
      <w:r>
        <w:t>8. Orden de materias</w:t>
      </w:r>
    </w:p>
    <w:p>
      <w:r>
        <w:rPr>
          <w:rFonts w:ascii="Arial" w:hAnsi="Arial" w:eastAsia="Arial"/>
          <w:sz w:val="21"/>
        </w:rPr>
        <w:t>Para 1º bimestre, el orden sigue la fuente de 1º bimestre. Para 1º cuatrimestre, primero se listan materias válidas según el orden del archivo de 1º cuatrimestre; luego se agregan al final materias que solo tienen valoración válida en 1º bimestre.</w:t>
      </w:r>
    </w:p>
    <w:p>
      <w:pPr>
        <w:pStyle w:val="Heading1"/>
      </w:pPr>
      <w:r>
        <w:t>9. Criterios de aceptación</w:t>
      </w:r>
    </w:p>
    <w:p>
      <w:pPr>
        <w:pStyle w:val="ListBullet"/>
      </w:pPr>
      <w:r>
        <w:rPr>
          <w:rFonts w:ascii="Arial" w:hAnsi="Arial" w:eastAsia="Arial"/>
          <w:sz w:val="20"/>
        </w:rPr>
        <w:t>Genera Informe_actual para 1º bimestre y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Usa hoja origen única EPSI/EPSG.</w:t>
      </w:r>
    </w:p>
    <w:p>
      <w:pPr>
        <w:pStyle w:val="ListBullet"/>
      </w:pPr>
      <w:r>
        <w:rPr>
          <w:rFonts w:ascii="Arial" w:hAnsi="Arial" w:eastAsia="Arial"/>
          <w:sz w:val="20"/>
        </w:rPr>
        <w:t>No modifica fuentes ni Plantilla.</w:t>
      </w:r>
    </w:p>
    <w:p>
      <w:pPr>
        <w:pStyle w:val="ListBullet"/>
      </w:pPr>
      <w:r>
        <w:rPr>
          <w:rFonts w:ascii="Arial" w:hAnsi="Arial" w:eastAsia="Arial"/>
          <w:sz w:val="20"/>
        </w:rPr>
        <w:t>Construye materias de forma acumulativa.</w:t>
      </w:r>
    </w:p>
    <w:p>
      <w:pPr>
        <w:pStyle w:val="ListBullet"/>
      </w:pPr>
      <w:r>
        <w:rPr>
          <w:rFonts w:ascii="Arial" w:hAnsi="Arial" w:eastAsia="Arial"/>
          <w:sz w:val="20"/>
        </w:rPr>
        <w:t>Acepta enteros 1 a 10 y ACREDITÓ en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Rechaza decimales, texto junto con número y notas escritas como texto.</w:t>
      </w:r>
    </w:p>
    <w:p>
      <w:pPr>
        <w:pStyle w:val="ListBullet"/>
      </w:pPr>
      <w:r>
        <w:rPr>
          <w:rFonts w:ascii="Arial" w:hAnsi="Arial" w:eastAsia="Arial"/>
          <w:sz w:val="20"/>
        </w:rPr>
        <w:t>Deja vacías celdas sin calificación válida.</w:t>
      </w:r>
    </w:p>
    <w:p>
      <w:pPr>
        <w:pStyle w:val="ListBullet"/>
      </w:pPr>
      <w:r>
        <w:rPr>
          <w:rFonts w:ascii="Arial" w:hAnsi="Arial" w:eastAsia="Arial"/>
          <w:sz w:val="20"/>
        </w:rPr>
        <w:t>Muestra Informática/Gastronomía con número de nivel.</w:t>
      </w:r>
    </w:p>
    <w:p>
      <w:pPr>
        <w:pStyle w:val="ListBullet"/>
      </w:pPr>
      <w:r>
        <w:rPr>
          <w:rFonts w:ascii="Arial" w:hAnsi="Arial" w:eastAsia="Arial"/>
          <w:sz w:val="20"/>
        </w:rPr>
        <w:t>Registra advertencias y distingue errores que frenan.</w:t>
      </w:r>
    </w:p>
    <w:p>
      <w:pPr>
        <w:pStyle w:val="Heading1"/>
      </w:pPr>
      <w:r>
        <w:t>10. Productos asociados</w:t>
      </w:r>
    </w:p>
    <w:p>
      <w:pPr>
        <w:pStyle w:val="ListBullet"/>
      </w:pPr>
      <w:r>
        <w:rPr>
          <w:rFonts w:ascii="Arial" w:hAnsi="Arial" w:eastAsia="Arial"/>
          <w:sz w:val="20"/>
        </w:rPr>
        <w:t>Generador EPS v0.2.</w:t>
      </w:r>
    </w:p>
    <w:p>
      <w:pPr>
        <w:pStyle w:val="ListBullet"/>
      </w:pPr>
      <w:r>
        <w:rPr>
          <w:rFonts w:ascii="Arial" w:hAnsi="Arial" w:eastAsia="Arial"/>
          <w:sz w:val="20"/>
        </w:rPr>
        <w:t>Apps Script v0.2.</w:t>
      </w:r>
    </w:p>
    <w:p>
      <w:pPr>
        <w:pStyle w:val="ListBullet"/>
      </w:pPr>
      <w:r>
        <w:rPr>
          <w:rFonts w:ascii="Arial" w:hAnsi="Arial" w:eastAsia="Arial"/>
          <w:sz w:val="20"/>
        </w:rPr>
        <w:t>Planillas ficticias de 1º bimestre y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Casos de prueba esperados.</w:t>
      </w:r>
    </w:p>
    <w:p>
      <w:pPr>
        <w:pStyle w:val="ListBullet"/>
      </w:pPr>
      <w:r>
        <w:rPr>
          <w:rFonts w:ascii="Arial" w:hAnsi="Arial" w:eastAsia="Arial"/>
          <w:sz w:val="20"/>
        </w:rPr>
        <w:t>Manual de uso y mantenimiento.</w:t>
      </w:r>
    </w:p>
    <w:p>
      <w:pPr>
        <w:pStyle w:val="ListBullet"/>
      </w:pPr>
      <w:r>
        <w:rPr>
          <w:rFonts w:ascii="Arial" w:hAnsi="Arial" w:eastAsia="Arial"/>
          <w:sz w:val="20"/>
        </w:rPr>
        <w:t>README y registro de cambios.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95959"/>
        <w:sz w:val="16"/>
      </w:rPr>
      <w:t>Especificación Generador EPS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Generador EPS v0.2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